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BE" w:rsidRPr="0091019C" w:rsidRDefault="001F7FBE" w:rsidP="001F7FBE">
      <w:pPr>
        <w:pStyle w:val="ShapkaDocumentu"/>
        <w:spacing w:after="0"/>
        <w:ind w:left="4678"/>
        <w:rPr>
          <w:rFonts w:ascii="Times New Roman" w:hAnsi="Times New Roman"/>
          <w:sz w:val="28"/>
          <w:szCs w:val="28"/>
        </w:rPr>
      </w:pPr>
      <w:r w:rsidRPr="0091019C">
        <w:rPr>
          <w:rFonts w:ascii="Times New Roman" w:hAnsi="Times New Roman"/>
          <w:sz w:val="28"/>
          <w:szCs w:val="28"/>
        </w:rPr>
        <w:t>ЗАТВЕРДЖЕНО</w:t>
      </w:r>
      <w:r w:rsidRPr="0091019C">
        <w:rPr>
          <w:rFonts w:ascii="Times New Roman" w:hAnsi="Times New Roman"/>
          <w:sz w:val="28"/>
          <w:szCs w:val="28"/>
        </w:rPr>
        <w:br/>
        <w:t>постановою Кабінету Міністрів України</w:t>
      </w:r>
      <w:r w:rsidRPr="0091019C">
        <w:rPr>
          <w:rFonts w:ascii="Times New Roman" w:hAnsi="Times New Roman"/>
          <w:sz w:val="28"/>
          <w:szCs w:val="28"/>
        </w:rPr>
        <w:br/>
        <w:t>від ____ _____________ 2025 р. № _____</w:t>
      </w:r>
    </w:p>
    <w:p w:rsidR="00054BB0" w:rsidRPr="0091019C" w:rsidRDefault="00054BB0" w:rsidP="00481D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BB0" w:rsidRPr="0091019C" w:rsidRDefault="00054BB0" w:rsidP="00481D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1B5" w:rsidRPr="0091019C" w:rsidRDefault="006C11B5" w:rsidP="001F27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F2734" w:rsidRPr="0091019C" w:rsidRDefault="00481D8E" w:rsidP="001F27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C">
        <w:rPr>
          <w:rFonts w:ascii="Times New Roman" w:hAnsi="Times New Roman" w:cs="Times New Roman"/>
          <w:b/>
          <w:sz w:val="28"/>
          <w:szCs w:val="28"/>
        </w:rPr>
        <w:t xml:space="preserve">виконання цільових показників щодо підготовки </w:t>
      </w:r>
    </w:p>
    <w:p w:rsidR="001F2734" w:rsidRPr="0091019C" w:rsidRDefault="001F2734" w:rsidP="001F27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C">
        <w:rPr>
          <w:rFonts w:ascii="Times New Roman" w:hAnsi="Times New Roman" w:cs="Times New Roman"/>
          <w:b/>
          <w:sz w:val="28"/>
          <w:szCs w:val="28"/>
        </w:rPr>
        <w:t xml:space="preserve">відходів будівництва та знесення </w:t>
      </w:r>
      <w:r w:rsidR="00481D8E" w:rsidRPr="0091019C">
        <w:rPr>
          <w:rFonts w:ascii="Times New Roman" w:hAnsi="Times New Roman" w:cs="Times New Roman"/>
          <w:b/>
          <w:sz w:val="28"/>
          <w:szCs w:val="28"/>
        </w:rPr>
        <w:t xml:space="preserve">до повторного використання, </w:t>
      </w:r>
      <w:proofErr w:type="spellStart"/>
      <w:r w:rsidR="00481D8E" w:rsidRPr="0091019C">
        <w:rPr>
          <w:rFonts w:ascii="Times New Roman" w:hAnsi="Times New Roman" w:cs="Times New Roman"/>
          <w:b/>
          <w:sz w:val="28"/>
          <w:szCs w:val="28"/>
        </w:rPr>
        <w:t>рециклінгу</w:t>
      </w:r>
      <w:proofErr w:type="spellEnd"/>
      <w:r w:rsidR="00481D8E" w:rsidRPr="0091019C">
        <w:rPr>
          <w:rFonts w:ascii="Times New Roman" w:hAnsi="Times New Roman" w:cs="Times New Roman"/>
          <w:b/>
          <w:sz w:val="28"/>
          <w:szCs w:val="28"/>
        </w:rPr>
        <w:t xml:space="preserve">, іншого матеріального відновлення, </w:t>
      </w:r>
    </w:p>
    <w:p w:rsidR="00517F21" w:rsidRPr="0091019C" w:rsidRDefault="00481D8E" w:rsidP="001F27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C">
        <w:rPr>
          <w:rFonts w:ascii="Times New Roman" w:hAnsi="Times New Roman" w:cs="Times New Roman"/>
          <w:b/>
          <w:sz w:val="28"/>
          <w:szCs w:val="28"/>
        </w:rPr>
        <w:t>включаючи зворотне заповнення</w:t>
      </w:r>
    </w:p>
    <w:p w:rsidR="00DD7450" w:rsidRPr="0091019C" w:rsidRDefault="00DD7450" w:rsidP="00481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37D" w:rsidRPr="0091019C" w:rsidRDefault="0026537D" w:rsidP="00481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450" w:rsidRPr="0091019C" w:rsidRDefault="00DD7450" w:rsidP="00DD7450">
      <w:pPr>
        <w:pStyle w:val="a3"/>
        <w:shd w:val="clear" w:color="auto" w:fill="FFFFFF"/>
        <w:spacing w:after="0" w:line="240" w:lineRule="auto"/>
        <w:ind w:left="0" w:right="-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r w:rsidRPr="0091019C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DD7450" w:rsidRPr="0091019C" w:rsidRDefault="00DD7450" w:rsidP="00283B64">
      <w:pPr>
        <w:pStyle w:val="a3"/>
        <w:shd w:val="clear" w:color="auto" w:fill="FFFFFF"/>
        <w:spacing w:after="0" w:line="240" w:lineRule="auto"/>
        <w:ind w:left="0" w:right="-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97C" w:rsidRPr="0091019C" w:rsidRDefault="007A697C" w:rsidP="00283B64">
      <w:pPr>
        <w:shd w:val="clear" w:color="auto" w:fill="FFFFFF"/>
        <w:tabs>
          <w:tab w:val="left" w:pos="851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9C">
        <w:rPr>
          <w:rFonts w:ascii="Times New Roman" w:hAnsi="Times New Roman" w:cs="Times New Roman"/>
          <w:sz w:val="28"/>
          <w:szCs w:val="28"/>
        </w:rPr>
        <w:t xml:space="preserve">1. Цей Порядок визначає </w:t>
      </w:r>
      <w:r w:rsidR="00F032EF" w:rsidRPr="0091019C">
        <w:rPr>
          <w:rFonts w:ascii="Times New Roman" w:hAnsi="Times New Roman" w:cs="Times New Roman"/>
          <w:sz w:val="28"/>
          <w:szCs w:val="28"/>
        </w:rPr>
        <w:t>процедуру розрахун</w:t>
      </w:r>
      <w:r w:rsidR="00BC0BBE" w:rsidRPr="0091019C">
        <w:rPr>
          <w:rFonts w:ascii="Times New Roman" w:hAnsi="Times New Roman" w:cs="Times New Roman"/>
          <w:sz w:val="28"/>
          <w:szCs w:val="28"/>
        </w:rPr>
        <w:t>к</w:t>
      </w:r>
      <w:r w:rsidR="00F032EF" w:rsidRPr="0091019C">
        <w:rPr>
          <w:rFonts w:ascii="Times New Roman" w:hAnsi="Times New Roman" w:cs="Times New Roman"/>
          <w:sz w:val="28"/>
          <w:szCs w:val="28"/>
        </w:rPr>
        <w:t>у</w:t>
      </w:r>
      <w:r w:rsidR="00BC0BBE" w:rsidRPr="0091019C">
        <w:rPr>
          <w:rFonts w:ascii="Times New Roman" w:hAnsi="Times New Roman" w:cs="Times New Roman"/>
          <w:sz w:val="28"/>
          <w:szCs w:val="28"/>
        </w:rPr>
        <w:t xml:space="preserve"> </w:t>
      </w:r>
      <w:r w:rsidRPr="0091019C">
        <w:rPr>
          <w:rFonts w:ascii="Times New Roman" w:hAnsi="Times New Roman" w:cs="Times New Roman"/>
          <w:sz w:val="28"/>
          <w:szCs w:val="28"/>
        </w:rPr>
        <w:t xml:space="preserve">цільових показників щодо підготовки відходів будівництва та знесення до повторного використання, </w:t>
      </w:r>
      <w:proofErr w:type="spellStart"/>
      <w:r w:rsidRPr="0091019C">
        <w:rPr>
          <w:rFonts w:ascii="Times New Roman" w:hAnsi="Times New Roman" w:cs="Times New Roman"/>
          <w:sz w:val="28"/>
          <w:szCs w:val="28"/>
        </w:rPr>
        <w:t>рециклінгу</w:t>
      </w:r>
      <w:proofErr w:type="spellEnd"/>
      <w:r w:rsidRPr="0091019C">
        <w:rPr>
          <w:rFonts w:ascii="Times New Roman" w:hAnsi="Times New Roman" w:cs="Times New Roman"/>
          <w:sz w:val="28"/>
          <w:szCs w:val="28"/>
        </w:rPr>
        <w:t xml:space="preserve">, іншого матеріального відновлення, включаючи зворотне заповнення (далі – цільові показники) та </w:t>
      </w:r>
      <w:r w:rsidR="00BC0BBE" w:rsidRPr="0091019C">
        <w:rPr>
          <w:rFonts w:ascii="Times New Roman" w:hAnsi="Times New Roman" w:cs="Times New Roman"/>
          <w:sz w:val="28"/>
          <w:szCs w:val="28"/>
        </w:rPr>
        <w:t>основні</w:t>
      </w:r>
      <w:r w:rsidRPr="0091019C">
        <w:rPr>
          <w:rFonts w:ascii="Times New Roman" w:hAnsi="Times New Roman" w:cs="Times New Roman"/>
          <w:sz w:val="28"/>
          <w:szCs w:val="28"/>
        </w:rPr>
        <w:t xml:space="preserve"> вимог</w:t>
      </w:r>
      <w:r w:rsidR="00BC0BBE" w:rsidRPr="0091019C">
        <w:rPr>
          <w:rFonts w:ascii="Times New Roman" w:hAnsi="Times New Roman" w:cs="Times New Roman"/>
          <w:sz w:val="28"/>
          <w:szCs w:val="28"/>
        </w:rPr>
        <w:t>и</w:t>
      </w:r>
      <w:r w:rsidRPr="0091019C">
        <w:rPr>
          <w:rFonts w:ascii="Times New Roman" w:hAnsi="Times New Roman" w:cs="Times New Roman"/>
          <w:sz w:val="28"/>
          <w:szCs w:val="28"/>
        </w:rPr>
        <w:t xml:space="preserve"> до організації здійснення моніторингу</w:t>
      </w:r>
      <w:r w:rsidR="00076C32" w:rsidRPr="0091019C">
        <w:rPr>
          <w:rFonts w:ascii="Times New Roman" w:hAnsi="Times New Roman" w:cs="Times New Roman"/>
          <w:sz w:val="28"/>
          <w:szCs w:val="28"/>
        </w:rPr>
        <w:t xml:space="preserve"> їх виконання</w:t>
      </w:r>
      <w:r w:rsidR="00223BD8" w:rsidRPr="0091019C">
        <w:rPr>
          <w:rFonts w:ascii="Times New Roman" w:hAnsi="Times New Roman" w:cs="Times New Roman"/>
          <w:sz w:val="28"/>
          <w:szCs w:val="28"/>
        </w:rPr>
        <w:t>.</w:t>
      </w:r>
    </w:p>
    <w:p w:rsidR="00601B4C" w:rsidRPr="0091019C" w:rsidRDefault="00601B4C" w:rsidP="00283B64">
      <w:pPr>
        <w:shd w:val="clear" w:color="auto" w:fill="FFFFFF"/>
        <w:tabs>
          <w:tab w:val="left" w:pos="851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DB0" w:rsidRPr="0091019C" w:rsidRDefault="00794DB0" w:rsidP="00283B64">
      <w:pPr>
        <w:pStyle w:val="a3"/>
        <w:tabs>
          <w:tab w:val="left" w:pos="851"/>
        </w:tabs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9C">
        <w:rPr>
          <w:rFonts w:ascii="Times New Roman" w:hAnsi="Times New Roman" w:cs="Times New Roman"/>
          <w:sz w:val="28"/>
          <w:szCs w:val="28"/>
        </w:rPr>
        <w:t>2. Цей Порядок є обов’язковим для виконання усіма суб’єктами господарювання</w:t>
      </w:r>
      <w:r w:rsidRPr="0091019C"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 незалежно від форм власності та організаційно-правових форм, </w:t>
      </w:r>
      <w:r w:rsidR="00223BD8" w:rsidRPr="0091019C"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>діяльність яких</w:t>
      </w:r>
      <w:r w:rsidRPr="0091019C"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 </w:t>
      </w:r>
      <w:r w:rsidR="00223BD8" w:rsidRPr="0091019C"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призводить до </w:t>
      </w:r>
      <w:r w:rsidR="00223BD8" w:rsidRPr="0091019C">
        <w:rPr>
          <w:rFonts w:ascii="Times New Roman" w:hAnsi="Times New Roman" w:cs="Times New Roman"/>
          <w:sz w:val="28"/>
          <w:szCs w:val="28"/>
        </w:rPr>
        <w:t>утворення відходів</w:t>
      </w:r>
      <w:r w:rsidRPr="0091019C">
        <w:rPr>
          <w:rFonts w:ascii="Times New Roman" w:hAnsi="Times New Roman" w:cs="Times New Roman"/>
          <w:sz w:val="28"/>
          <w:szCs w:val="28"/>
        </w:rPr>
        <w:t xml:space="preserve"> будівництва та знесення та </w:t>
      </w:r>
      <w:r w:rsidR="009C51B1" w:rsidRPr="0091019C">
        <w:rPr>
          <w:rFonts w:ascii="Times New Roman" w:hAnsi="Times New Roman" w:cs="Times New Roman"/>
          <w:sz w:val="28"/>
          <w:szCs w:val="28"/>
        </w:rPr>
        <w:t xml:space="preserve">які </w:t>
      </w:r>
      <w:r w:rsidRPr="00910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подають декларацію про відходи відповідно до частини першої </w:t>
      </w:r>
      <w:r w:rsidRPr="0091019C">
        <w:rPr>
          <w:rFonts w:ascii="Times New Roman" w:hAnsi="Times New Roman" w:cs="Times New Roman"/>
          <w:sz w:val="28"/>
          <w:szCs w:val="28"/>
        </w:rPr>
        <w:t>статті 45 Закону України «Про управління відходами»</w:t>
      </w:r>
      <w:r w:rsidR="009C51B1" w:rsidRPr="0091019C">
        <w:rPr>
          <w:rFonts w:ascii="Times New Roman" w:hAnsi="Times New Roman" w:cs="Times New Roman"/>
          <w:sz w:val="28"/>
          <w:szCs w:val="28"/>
        </w:rPr>
        <w:t xml:space="preserve"> (далі – суб’єкти господарювання)</w:t>
      </w:r>
      <w:r w:rsidRPr="0091019C">
        <w:rPr>
          <w:rFonts w:ascii="Times New Roman" w:hAnsi="Times New Roman" w:cs="Times New Roman"/>
          <w:sz w:val="28"/>
          <w:szCs w:val="28"/>
        </w:rPr>
        <w:t>.</w:t>
      </w:r>
    </w:p>
    <w:p w:rsidR="00794DB0" w:rsidRPr="0091019C" w:rsidRDefault="00794DB0" w:rsidP="00283B64">
      <w:pPr>
        <w:pStyle w:val="a3"/>
        <w:tabs>
          <w:tab w:val="left" w:pos="851"/>
        </w:tabs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450" w:rsidRPr="0091019C" w:rsidRDefault="00DD7450" w:rsidP="00283B64">
      <w:pPr>
        <w:pStyle w:val="rvps2"/>
        <w:shd w:val="clear" w:color="auto" w:fill="FFFFFF"/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91019C">
        <w:rPr>
          <w:sz w:val="28"/>
          <w:szCs w:val="28"/>
        </w:rPr>
        <w:t>3. </w:t>
      </w:r>
      <w:r w:rsidR="003827FD" w:rsidRPr="0091019C">
        <w:rPr>
          <w:sz w:val="28"/>
          <w:szCs w:val="28"/>
        </w:rPr>
        <w:t xml:space="preserve">У цьому Порядку </w:t>
      </w:r>
      <w:r w:rsidRPr="0091019C">
        <w:rPr>
          <w:sz w:val="28"/>
          <w:szCs w:val="28"/>
        </w:rPr>
        <w:t>терміни вживаються у значенні, наведеному в Законі України «Про управління відходами» та інших актах законодавства</w:t>
      </w:r>
      <w:r w:rsidR="00223BD8" w:rsidRPr="0091019C">
        <w:rPr>
          <w:sz w:val="28"/>
          <w:szCs w:val="28"/>
        </w:rPr>
        <w:t xml:space="preserve"> у сфері управління відходами</w:t>
      </w:r>
      <w:r w:rsidRPr="0091019C">
        <w:rPr>
          <w:sz w:val="28"/>
          <w:szCs w:val="28"/>
        </w:rPr>
        <w:t>.</w:t>
      </w:r>
    </w:p>
    <w:p w:rsidR="003827FD" w:rsidRPr="0091019C" w:rsidRDefault="003827FD" w:rsidP="00283B64">
      <w:pPr>
        <w:pStyle w:val="a3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571502" w:rsidRPr="0091019C" w:rsidRDefault="0074788D" w:rsidP="00283B64">
      <w:pPr>
        <w:spacing w:after="0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1019C">
        <w:rPr>
          <w:rFonts w:ascii="Times New Roman" w:hAnsi="Times New Roman" w:cs="Times New Roman"/>
          <w:sz w:val="28"/>
          <w:szCs w:val="28"/>
        </w:rPr>
        <w:t>4</w:t>
      </w:r>
      <w:r w:rsidR="00571502" w:rsidRPr="0091019C">
        <w:rPr>
          <w:rFonts w:ascii="Times New Roman" w:hAnsi="Times New Roman" w:cs="Times New Roman"/>
          <w:sz w:val="28"/>
          <w:szCs w:val="28"/>
        </w:rPr>
        <w:t xml:space="preserve">. Суб’єкт господарювання класифікує утворені ним </w:t>
      </w:r>
      <w:r w:rsidR="00031EDC" w:rsidRPr="0091019C">
        <w:rPr>
          <w:rFonts w:ascii="Times New Roman" w:hAnsi="Times New Roman" w:cs="Times New Roman"/>
          <w:sz w:val="28"/>
          <w:szCs w:val="28"/>
        </w:rPr>
        <w:t xml:space="preserve">відходи </w:t>
      </w:r>
      <w:r w:rsidR="0026537D" w:rsidRPr="0091019C">
        <w:rPr>
          <w:rFonts w:ascii="Times New Roman" w:hAnsi="Times New Roman" w:cs="Times New Roman"/>
          <w:sz w:val="28"/>
          <w:szCs w:val="28"/>
        </w:rPr>
        <w:t xml:space="preserve">будівництва та знесення </w:t>
      </w:r>
      <w:r w:rsidR="009C51B1" w:rsidRPr="0091019C">
        <w:rPr>
          <w:rFonts w:ascii="Times New Roman" w:hAnsi="Times New Roman" w:cs="Times New Roman"/>
          <w:sz w:val="28"/>
          <w:szCs w:val="28"/>
        </w:rPr>
        <w:t xml:space="preserve">(включаючи ґрунт, знятий із забруднених ділянок) </w:t>
      </w:r>
      <w:r w:rsidR="00571502" w:rsidRPr="0091019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C51B1" w:rsidRPr="0091019C">
        <w:rPr>
          <w:rFonts w:ascii="Times New Roman" w:hAnsi="Times New Roman" w:cs="Times New Roman"/>
          <w:sz w:val="28"/>
          <w:szCs w:val="28"/>
        </w:rPr>
        <w:br/>
        <w:t>групи 17</w:t>
      </w:r>
      <w:r w:rsidR="0091019C" w:rsidRPr="0091019C">
        <w:rPr>
          <w:rFonts w:ascii="Times New Roman" w:hAnsi="Times New Roman" w:cs="Times New Roman"/>
          <w:sz w:val="28"/>
          <w:szCs w:val="28"/>
        </w:rPr>
        <w:t xml:space="preserve">, визначеної </w:t>
      </w:r>
      <w:r w:rsidR="008E43D0" w:rsidRPr="0091019C">
        <w:rPr>
          <w:rFonts w:ascii="Times New Roman" w:hAnsi="Times New Roman" w:cs="Times New Roman"/>
          <w:sz w:val="28"/>
          <w:szCs w:val="28"/>
        </w:rPr>
        <w:t>Національн</w:t>
      </w:r>
      <w:r w:rsidR="0091019C" w:rsidRPr="0091019C">
        <w:rPr>
          <w:rFonts w:ascii="Times New Roman" w:hAnsi="Times New Roman" w:cs="Times New Roman"/>
          <w:sz w:val="28"/>
          <w:szCs w:val="28"/>
        </w:rPr>
        <w:t>им</w:t>
      </w:r>
      <w:r w:rsidR="008E43D0" w:rsidRPr="0091019C">
        <w:rPr>
          <w:rFonts w:ascii="Times New Roman" w:hAnsi="Times New Roman" w:cs="Times New Roman"/>
          <w:sz w:val="28"/>
          <w:szCs w:val="28"/>
        </w:rPr>
        <w:t xml:space="preserve"> перелік</w:t>
      </w:r>
      <w:r w:rsidR="0091019C" w:rsidRPr="0091019C">
        <w:rPr>
          <w:rFonts w:ascii="Times New Roman" w:hAnsi="Times New Roman" w:cs="Times New Roman"/>
          <w:sz w:val="28"/>
          <w:szCs w:val="28"/>
        </w:rPr>
        <w:t>ом</w:t>
      </w:r>
      <w:r w:rsidR="008E43D0" w:rsidRPr="0091019C">
        <w:rPr>
          <w:rFonts w:ascii="Times New Roman" w:hAnsi="Times New Roman" w:cs="Times New Roman"/>
          <w:sz w:val="28"/>
          <w:szCs w:val="28"/>
        </w:rPr>
        <w:t xml:space="preserve"> відходів</w:t>
      </w:r>
      <w:r w:rsidR="00571502" w:rsidRPr="0091019C">
        <w:rPr>
          <w:rFonts w:ascii="Times New Roman" w:hAnsi="Times New Roman" w:cs="Times New Roman"/>
          <w:sz w:val="28"/>
          <w:szCs w:val="28"/>
        </w:rPr>
        <w:t xml:space="preserve">, </w:t>
      </w:r>
      <w:r w:rsidR="008E43D0" w:rsidRPr="0091019C">
        <w:rPr>
          <w:rFonts w:ascii="Times New Roman" w:hAnsi="Times New Roman" w:cs="Times New Roman"/>
          <w:sz w:val="28"/>
          <w:szCs w:val="28"/>
        </w:rPr>
        <w:t>затверджен</w:t>
      </w:r>
      <w:r w:rsidR="0091019C" w:rsidRPr="0091019C">
        <w:rPr>
          <w:rFonts w:ascii="Times New Roman" w:hAnsi="Times New Roman" w:cs="Times New Roman"/>
          <w:sz w:val="28"/>
          <w:szCs w:val="28"/>
        </w:rPr>
        <w:t>им</w:t>
      </w:r>
      <w:r w:rsidR="00571502" w:rsidRPr="0091019C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20 жовтня 2023 р</w:t>
      </w:r>
      <w:r w:rsidR="000153D0" w:rsidRPr="0091019C">
        <w:rPr>
          <w:rFonts w:ascii="Times New Roman" w:hAnsi="Times New Roman" w:cs="Times New Roman"/>
          <w:sz w:val="28"/>
          <w:szCs w:val="28"/>
        </w:rPr>
        <w:t>.</w:t>
      </w:r>
      <w:r w:rsidR="00571502" w:rsidRPr="0091019C">
        <w:rPr>
          <w:rFonts w:ascii="Times New Roman" w:hAnsi="Times New Roman" w:cs="Times New Roman"/>
          <w:sz w:val="28"/>
          <w:szCs w:val="28"/>
        </w:rPr>
        <w:t xml:space="preserve"> № 1102</w:t>
      </w:r>
      <w:r w:rsidR="0091019C" w:rsidRPr="0091019C">
        <w:rPr>
          <w:rFonts w:ascii="Times New Roman" w:hAnsi="Times New Roman" w:cs="Times New Roman"/>
          <w:sz w:val="28"/>
          <w:szCs w:val="28"/>
        </w:rPr>
        <w:t xml:space="preserve"> </w:t>
      </w:r>
      <w:r w:rsidR="0091019C" w:rsidRPr="0091019C">
        <w:rPr>
          <w:rFonts w:ascii="Times New Roman" w:hAnsi="Times New Roman" w:cs="Times New Roman"/>
          <w:sz w:val="28"/>
          <w:szCs w:val="28"/>
        </w:rPr>
        <w:br/>
        <w:t>«Про затвердження Порядку класифікації відходів та Н</w:t>
      </w:r>
      <w:r w:rsidR="00CA317D">
        <w:rPr>
          <w:rFonts w:ascii="Times New Roman" w:hAnsi="Times New Roman" w:cs="Times New Roman"/>
          <w:sz w:val="28"/>
          <w:szCs w:val="28"/>
        </w:rPr>
        <w:t>аціонального переліку відходів»</w:t>
      </w:r>
      <w:bookmarkStart w:id="0" w:name="_GoBack"/>
      <w:bookmarkEnd w:id="0"/>
      <w:r w:rsidR="00E86335" w:rsidRPr="0091019C">
        <w:rPr>
          <w:rFonts w:ascii="Times New Roman" w:hAnsi="Times New Roman" w:cs="Times New Roman"/>
          <w:sz w:val="28"/>
          <w:szCs w:val="28"/>
        </w:rPr>
        <w:t xml:space="preserve"> </w:t>
      </w:r>
      <w:r w:rsidR="00E86335" w:rsidRPr="0091019C">
        <w:rPr>
          <w:rFonts w:ascii="Times New Roman" w:hAnsi="Times New Roman" w:cs="Times New Roman"/>
          <w:sz w:val="28"/>
          <w:szCs w:val="28"/>
          <w:lang w:eastAsia="uk-UA"/>
        </w:rPr>
        <w:t>(Офіційний вісник України, 2023 р., № 97, ст. 5820)</w:t>
      </w:r>
      <w:r w:rsidR="00571502" w:rsidRPr="0091019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2F6744" w:rsidRPr="0091019C" w:rsidRDefault="002F6744" w:rsidP="00283B64">
      <w:pPr>
        <w:spacing w:after="0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7FD" w:rsidRPr="0091019C" w:rsidRDefault="0074788D" w:rsidP="00FB0772">
      <w:pPr>
        <w:spacing w:after="0"/>
        <w:ind w:right="-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19C">
        <w:rPr>
          <w:rFonts w:ascii="Times New Roman" w:hAnsi="Times New Roman" w:cs="Times New Roman"/>
          <w:sz w:val="28"/>
          <w:szCs w:val="28"/>
        </w:rPr>
        <w:t>5</w:t>
      </w:r>
      <w:r w:rsidR="003827FD" w:rsidRPr="0091019C">
        <w:rPr>
          <w:rFonts w:ascii="Times New Roman" w:hAnsi="Times New Roman" w:cs="Times New Roman"/>
          <w:sz w:val="28"/>
          <w:szCs w:val="28"/>
        </w:rPr>
        <w:t>. </w:t>
      </w:r>
      <w:r w:rsidR="00F032EF" w:rsidRPr="0091019C">
        <w:rPr>
          <w:rFonts w:ascii="Times New Roman" w:hAnsi="Times New Roman" w:cs="Times New Roman"/>
          <w:sz w:val="28"/>
          <w:szCs w:val="28"/>
        </w:rPr>
        <w:t>З метою виконання цільових показників</w:t>
      </w:r>
      <w:r w:rsidR="00223BD8" w:rsidRPr="0091019C">
        <w:rPr>
          <w:rFonts w:ascii="Times New Roman" w:hAnsi="Times New Roman" w:cs="Times New Roman"/>
          <w:sz w:val="28"/>
          <w:szCs w:val="28"/>
        </w:rPr>
        <w:t xml:space="preserve"> с</w:t>
      </w:r>
      <w:r w:rsidR="000865E0" w:rsidRPr="0091019C">
        <w:rPr>
          <w:rFonts w:ascii="Times New Roman" w:hAnsi="Times New Roman" w:cs="Times New Roman"/>
          <w:sz w:val="28"/>
          <w:szCs w:val="28"/>
        </w:rPr>
        <w:t xml:space="preserve">уб’єкт господарювання </w:t>
      </w:r>
      <w:r w:rsidR="003827FD" w:rsidRPr="0091019C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забезпечу</w:t>
      </w:r>
      <w:r w:rsidR="00031EDC" w:rsidRPr="0091019C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="003827FD" w:rsidRPr="00910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дотримання ієрархії управління відходами будівництва та знесення шляхом:</w:t>
      </w:r>
    </w:p>
    <w:p w:rsidR="003827FD" w:rsidRPr="0091019C" w:rsidRDefault="003827FD" w:rsidP="00FB0772">
      <w:pPr>
        <w:spacing w:before="120" w:after="0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n82"/>
      <w:bookmarkEnd w:id="1"/>
      <w:r w:rsidRPr="0091019C">
        <w:rPr>
          <w:rFonts w:ascii="Times New Roman" w:hAnsi="Times New Roman" w:cs="Times New Roman"/>
          <w:sz w:val="28"/>
          <w:szCs w:val="28"/>
          <w:shd w:val="clear" w:color="auto" w:fill="FFFFFF"/>
        </w:rPr>
        <w:t>1) планування та здійснення своєї діяльності таким чином, щоб запобігати утворенню відходів, зменшувати їх утворення, запобігати їх негативному впливу на здоров’я людей</w:t>
      </w:r>
      <w:r w:rsidRPr="0091019C">
        <w:rPr>
          <w:rFonts w:ascii="Times New Roman" w:hAnsi="Times New Roman" w:cs="Times New Roman"/>
          <w:sz w:val="28"/>
          <w:szCs w:val="28"/>
        </w:rPr>
        <w:t xml:space="preserve"> та навколишнє природне середовище під час будівництва або знесення будівель та інженерних споруд;</w:t>
      </w:r>
    </w:p>
    <w:p w:rsidR="003827FD" w:rsidRPr="0091019C" w:rsidRDefault="003827FD" w:rsidP="00283B64">
      <w:pPr>
        <w:spacing w:after="0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9C">
        <w:rPr>
          <w:rFonts w:ascii="Times New Roman" w:hAnsi="Times New Roman" w:cs="Times New Roman"/>
          <w:sz w:val="28"/>
          <w:szCs w:val="28"/>
        </w:rPr>
        <w:lastRenderedPageBreak/>
        <w:t>2) запровадження роздільного збирання відходів</w:t>
      </w:r>
      <w:r w:rsidR="002F6744" w:rsidRPr="00910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будівництва та знесення, основними компонентами</w:t>
      </w:r>
      <w:r w:rsidR="002F6744" w:rsidRPr="0091019C">
        <w:rPr>
          <w:rFonts w:ascii="Times New Roman" w:hAnsi="Times New Roman" w:cs="Times New Roman"/>
          <w:sz w:val="28"/>
          <w:szCs w:val="28"/>
        </w:rPr>
        <w:t xml:space="preserve"> яких є бетон, цегла (цегляний бій), плитка та кераміка, метал, деревина, скло, пластмаси</w:t>
      </w:r>
      <w:r w:rsidRPr="0091019C">
        <w:rPr>
          <w:rFonts w:ascii="Times New Roman" w:hAnsi="Times New Roman" w:cs="Times New Roman"/>
          <w:sz w:val="28"/>
          <w:szCs w:val="28"/>
        </w:rPr>
        <w:t>;</w:t>
      </w:r>
    </w:p>
    <w:p w:rsidR="003827FD" w:rsidRPr="0091019C" w:rsidRDefault="003827FD" w:rsidP="00FB0772">
      <w:pPr>
        <w:pStyle w:val="rvps2"/>
        <w:shd w:val="clear" w:color="auto" w:fill="FFFFFF"/>
        <w:spacing w:before="120" w:beforeAutospacing="0" w:after="120" w:afterAutospacing="0"/>
        <w:ind w:right="-142"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n83"/>
      <w:bookmarkEnd w:id="2"/>
      <w:r w:rsidRPr="0091019C">
        <w:rPr>
          <w:rFonts w:eastAsiaTheme="minorHAnsi"/>
          <w:sz w:val="28"/>
          <w:szCs w:val="28"/>
          <w:lang w:eastAsia="en-US"/>
        </w:rPr>
        <w:t xml:space="preserve">3) підготовки відходів будівництва та знесення, що не є небезпечними, до повторного використання, </w:t>
      </w:r>
      <w:proofErr w:type="spellStart"/>
      <w:r w:rsidRPr="0091019C">
        <w:rPr>
          <w:rFonts w:eastAsiaTheme="minorHAnsi"/>
          <w:sz w:val="28"/>
          <w:szCs w:val="28"/>
          <w:lang w:eastAsia="en-US"/>
        </w:rPr>
        <w:t>рециклінгу</w:t>
      </w:r>
      <w:proofErr w:type="spellEnd"/>
      <w:r w:rsidRPr="0091019C">
        <w:rPr>
          <w:rFonts w:eastAsiaTheme="minorHAnsi"/>
          <w:sz w:val="28"/>
          <w:szCs w:val="28"/>
          <w:lang w:eastAsia="en-US"/>
        </w:rPr>
        <w:t xml:space="preserve"> або проведення іншого матеріального відновлення, включаючи зворотне заповнення;</w:t>
      </w:r>
    </w:p>
    <w:p w:rsidR="003827FD" w:rsidRPr="0091019C" w:rsidRDefault="003827FD" w:rsidP="00FB0772">
      <w:pPr>
        <w:spacing w:before="120" w:after="12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9C">
        <w:rPr>
          <w:rFonts w:ascii="Times New Roman" w:hAnsi="Times New Roman" w:cs="Times New Roman"/>
          <w:sz w:val="28"/>
          <w:szCs w:val="28"/>
        </w:rPr>
        <w:t xml:space="preserve">4) передачі відходів, утворенню яких не вдалося запобігти, суб’єктам господарювання у сфері управління відходами для забезпечення їх відновлення; </w:t>
      </w:r>
    </w:p>
    <w:p w:rsidR="003827FD" w:rsidRPr="0091019C" w:rsidRDefault="0072415E" w:rsidP="00283B64">
      <w:pPr>
        <w:pStyle w:val="rvps2"/>
        <w:shd w:val="clear" w:color="auto" w:fill="FFFFFF"/>
        <w:spacing w:before="0" w:beforeAutospacing="0" w:after="0" w:afterAutospacing="0"/>
        <w:ind w:right="-142" w:firstLine="567"/>
        <w:jc w:val="both"/>
        <w:rPr>
          <w:rFonts w:eastAsiaTheme="minorHAnsi"/>
          <w:sz w:val="28"/>
          <w:szCs w:val="28"/>
          <w:lang w:eastAsia="en-US"/>
        </w:rPr>
      </w:pPr>
      <w:bookmarkStart w:id="3" w:name="n84"/>
      <w:bookmarkEnd w:id="3"/>
      <w:r w:rsidRPr="0091019C">
        <w:rPr>
          <w:rFonts w:eastAsiaTheme="minorHAnsi"/>
          <w:sz w:val="28"/>
          <w:szCs w:val="28"/>
          <w:lang w:eastAsia="en-US"/>
        </w:rPr>
        <w:t>5</w:t>
      </w:r>
      <w:r w:rsidR="003827FD" w:rsidRPr="0091019C">
        <w:rPr>
          <w:rFonts w:eastAsiaTheme="minorHAnsi"/>
          <w:sz w:val="28"/>
          <w:szCs w:val="28"/>
          <w:lang w:eastAsia="en-US"/>
        </w:rPr>
        <w:t xml:space="preserve">) видалення лише тих відходів, що непридатні з технологічних чи економічних причин до </w:t>
      </w:r>
      <w:proofErr w:type="spellStart"/>
      <w:r w:rsidR="003827FD" w:rsidRPr="0091019C">
        <w:rPr>
          <w:rFonts w:eastAsiaTheme="minorHAnsi"/>
          <w:sz w:val="28"/>
          <w:szCs w:val="28"/>
          <w:lang w:eastAsia="en-US"/>
        </w:rPr>
        <w:t>рециклінгу</w:t>
      </w:r>
      <w:proofErr w:type="spellEnd"/>
      <w:r w:rsidR="003827FD" w:rsidRPr="0091019C">
        <w:rPr>
          <w:rFonts w:eastAsiaTheme="minorHAnsi"/>
          <w:sz w:val="28"/>
          <w:szCs w:val="28"/>
          <w:lang w:eastAsia="en-US"/>
        </w:rPr>
        <w:t xml:space="preserve"> або інших операцій з відновлення відходів.</w:t>
      </w:r>
    </w:p>
    <w:p w:rsidR="003827FD" w:rsidRPr="0091019C" w:rsidRDefault="003827FD" w:rsidP="00283B64">
      <w:pPr>
        <w:pStyle w:val="a3"/>
        <w:tabs>
          <w:tab w:val="left" w:pos="851"/>
        </w:tabs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827FD" w:rsidRPr="0091019C" w:rsidRDefault="003827FD" w:rsidP="00283B64">
      <w:pPr>
        <w:pStyle w:val="a3"/>
        <w:tabs>
          <w:tab w:val="left" w:pos="851"/>
        </w:tabs>
        <w:spacing w:after="0" w:line="240" w:lineRule="auto"/>
        <w:ind w:left="567" w:right="-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II. Розрахунок цільових показників </w:t>
      </w:r>
    </w:p>
    <w:p w:rsidR="004D40EE" w:rsidRPr="0091019C" w:rsidRDefault="004D40EE" w:rsidP="00283B64">
      <w:pPr>
        <w:pStyle w:val="a3"/>
        <w:tabs>
          <w:tab w:val="left" w:pos="851"/>
        </w:tabs>
        <w:spacing w:after="0" w:line="240" w:lineRule="auto"/>
        <w:ind w:left="567"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FBE" w:rsidRPr="0091019C" w:rsidRDefault="00B5572E" w:rsidP="00B5572E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right="-142" w:firstLine="426"/>
        <w:jc w:val="both"/>
        <w:rPr>
          <w:sz w:val="28"/>
          <w:szCs w:val="28"/>
        </w:rPr>
      </w:pPr>
      <w:r w:rsidRPr="0091019C">
        <w:rPr>
          <w:sz w:val="28"/>
          <w:szCs w:val="28"/>
        </w:rPr>
        <w:t>1</w:t>
      </w:r>
      <w:r w:rsidR="000153D0" w:rsidRPr="0091019C">
        <w:rPr>
          <w:sz w:val="28"/>
          <w:szCs w:val="28"/>
        </w:rPr>
        <w:t>.</w:t>
      </w:r>
      <w:r w:rsidRPr="0091019C">
        <w:rPr>
          <w:sz w:val="28"/>
          <w:szCs w:val="28"/>
        </w:rPr>
        <w:t> </w:t>
      </w:r>
      <w:r w:rsidR="001F7FBE" w:rsidRPr="0091019C">
        <w:rPr>
          <w:sz w:val="28"/>
          <w:szCs w:val="28"/>
        </w:rPr>
        <w:t xml:space="preserve">Цільові показники щодо підготовки відходів </w:t>
      </w:r>
      <w:r w:rsidR="002168C1" w:rsidRPr="0091019C">
        <w:rPr>
          <w:sz w:val="28"/>
          <w:szCs w:val="28"/>
        </w:rPr>
        <w:t xml:space="preserve">будівництва та знесення </w:t>
      </w:r>
      <w:r w:rsidR="001F7FBE" w:rsidRPr="0091019C">
        <w:rPr>
          <w:sz w:val="28"/>
          <w:szCs w:val="28"/>
        </w:rPr>
        <w:t xml:space="preserve">до повторного використання, </w:t>
      </w:r>
      <w:proofErr w:type="spellStart"/>
      <w:r w:rsidR="001F7FBE" w:rsidRPr="0091019C">
        <w:rPr>
          <w:sz w:val="28"/>
          <w:szCs w:val="28"/>
        </w:rPr>
        <w:t>рециклінгу</w:t>
      </w:r>
      <w:proofErr w:type="spellEnd"/>
      <w:r w:rsidR="001F7FBE" w:rsidRPr="0091019C">
        <w:rPr>
          <w:sz w:val="28"/>
          <w:szCs w:val="28"/>
        </w:rPr>
        <w:t>, іншого матеріального відновлення, включаючи зворотне заповнення</w:t>
      </w:r>
      <w:r w:rsidRPr="0091019C">
        <w:rPr>
          <w:sz w:val="28"/>
          <w:szCs w:val="28"/>
        </w:rPr>
        <w:t xml:space="preserve"> </w:t>
      </w:r>
      <w:r w:rsidR="001F7FBE" w:rsidRPr="0091019C">
        <w:rPr>
          <w:sz w:val="28"/>
          <w:szCs w:val="28"/>
        </w:rPr>
        <w:t xml:space="preserve">– це співвідношення матеріалів, що були підготовлені до повторного використання та/або </w:t>
      </w:r>
      <w:r w:rsidRPr="0091019C">
        <w:rPr>
          <w:sz w:val="28"/>
          <w:szCs w:val="28"/>
        </w:rPr>
        <w:t>передані</w:t>
      </w:r>
      <w:r w:rsidR="001F7FBE" w:rsidRPr="0091019C">
        <w:rPr>
          <w:sz w:val="28"/>
          <w:szCs w:val="28"/>
        </w:rPr>
        <w:t xml:space="preserve"> на </w:t>
      </w:r>
      <w:proofErr w:type="spellStart"/>
      <w:r w:rsidR="001F7FBE" w:rsidRPr="0091019C">
        <w:rPr>
          <w:sz w:val="28"/>
          <w:szCs w:val="28"/>
        </w:rPr>
        <w:t>рециклінг</w:t>
      </w:r>
      <w:proofErr w:type="spellEnd"/>
      <w:r w:rsidR="001F7FBE" w:rsidRPr="0091019C">
        <w:rPr>
          <w:sz w:val="28"/>
          <w:szCs w:val="28"/>
        </w:rPr>
        <w:t xml:space="preserve"> чи інше матеріальне відновлення, включаючи зв</w:t>
      </w:r>
      <w:r w:rsidR="00081C02" w:rsidRPr="0091019C">
        <w:rPr>
          <w:sz w:val="28"/>
          <w:szCs w:val="28"/>
        </w:rPr>
        <w:t>оротне заповнення, до загального обсягу</w:t>
      </w:r>
      <w:r w:rsidR="001F7FBE" w:rsidRPr="0091019C">
        <w:rPr>
          <w:sz w:val="28"/>
          <w:szCs w:val="28"/>
        </w:rPr>
        <w:t xml:space="preserve"> утворених відходів</w:t>
      </w:r>
      <w:r w:rsidR="001F7FBE" w:rsidRPr="0091019C">
        <w:rPr>
          <w:rFonts w:eastAsiaTheme="minorHAnsi"/>
          <w:sz w:val="28"/>
          <w:szCs w:val="28"/>
          <w:lang w:eastAsia="en-US"/>
        </w:rPr>
        <w:t xml:space="preserve"> </w:t>
      </w:r>
      <w:r w:rsidR="001F7FBE" w:rsidRPr="0091019C">
        <w:rPr>
          <w:sz w:val="28"/>
          <w:szCs w:val="28"/>
        </w:rPr>
        <w:t>будівництва та знесення.</w:t>
      </w:r>
    </w:p>
    <w:p w:rsidR="001F7FBE" w:rsidRPr="0091019C" w:rsidRDefault="001F7FBE" w:rsidP="008A1317">
      <w:pPr>
        <w:pStyle w:val="a3"/>
        <w:tabs>
          <w:tab w:val="left" w:pos="851"/>
        </w:tabs>
        <w:spacing w:after="0" w:line="240" w:lineRule="auto"/>
        <w:ind w:left="567"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0EE" w:rsidRPr="0091019C" w:rsidRDefault="0026537D" w:rsidP="006245DB">
      <w:pPr>
        <w:pStyle w:val="rvps2"/>
        <w:shd w:val="clear" w:color="auto" w:fill="FFFFFF"/>
        <w:spacing w:before="0" w:beforeAutospacing="0" w:after="0" w:afterAutospacing="0"/>
        <w:ind w:right="-142" w:firstLine="448"/>
        <w:jc w:val="both"/>
        <w:rPr>
          <w:rFonts w:eastAsiaTheme="minorHAnsi"/>
          <w:sz w:val="28"/>
          <w:szCs w:val="28"/>
          <w:lang w:eastAsia="en-US"/>
        </w:rPr>
      </w:pPr>
      <w:r w:rsidRPr="0091019C">
        <w:rPr>
          <w:sz w:val="28"/>
          <w:szCs w:val="28"/>
        </w:rPr>
        <w:t>2</w:t>
      </w:r>
      <w:r w:rsidR="004D40EE" w:rsidRPr="0091019C">
        <w:rPr>
          <w:sz w:val="28"/>
          <w:szCs w:val="28"/>
        </w:rPr>
        <w:t>. </w:t>
      </w:r>
      <w:r w:rsidR="004D40EE" w:rsidRPr="0091019C">
        <w:rPr>
          <w:rFonts w:eastAsiaTheme="minorHAnsi"/>
          <w:sz w:val="28"/>
          <w:szCs w:val="28"/>
          <w:lang w:eastAsia="en-US"/>
        </w:rPr>
        <w:t xml:space="preserve">Розрахунок цільових показників здійснюється </w:t>
      </w:r>
      <w:r w:rsidR="00EF5CAA" w:rsidRPr="0091019C">
        <w:rPr>
          <w:rFonts w:eastAsiaTheme="minorHAnsi"/>
          <w:sz w:val="28"/>
          <w:szCs w:val="28"/>
          <w:lang w:eastAsia="en-US"/>
        </w:rPr>
        <w:t xml:space="preserve">суб’єктом господарювання </w:t>
      </w:r>
      <w:r w:rsidR="004D40EE" w:rsidRPr="0091019C">
        <w:rPr>
          <w:rFonts w:eastAsiaTheme="minorHAnsi"/>
          <w:sz w:val="28"/>
          <w:szCs w:val="28"/>
          <w:lang w:eastAsia="en-US"/>
        </w:rPr>
        <w:t xml:space="preserve">щорічно за результатами </w:t>
      </w:r>
      <w:r w:rsidR="00EF5CAA" w:rsidRPr="0091019C">
        <w:rPr>
          <w:rFonts w:eastAsiaTheme="minorHAnsi"/>
          <w:sz w:val="28"/>
          <w:szCs w:val="28"/>
          <w:lang w:eastAsia="en-US"/>
        </w:rPr>
        <w:t xml:space="preserve">його </w:t>
      </w:r>
      <w:r w:rsidR="004D40EE" w:rsidRPr="0091019C">
        <w:rPr>
          <w:rFonts w:eastAsiaTheme="minorHAnsi"/>
          <w:sz w:val="28"/>
          <w:szCs w:val="28"/>
          <w:lang w:eastAsia="en-US"/>
        </w:rPr>
        <w:t>діяльності</w:t>
      </w:r>
      <w:r w:rsidR="00A96E21" w:rsidRPr="0091019C">
        <w:rPr>
          <w:rFonts w:eastAsiaTheme="minorHAnsi"/>
          <w:sz w:val="28"/>
          <w:szCs w:val="28"/>
          <w:lang w:eastAsia="en-US"/>
        </w:rPr>
        <w:t>.</w:t>
      </w:r>
      <w:r w:rsidR="004D4672" w:rsidRPr="0091019C">
        <w:rPr>
          <w:rFonts w:eastAsiaTheme="minorHAnsi"/>
          <w:sz w:val="28"/>
          <w:szCs w:val="28"/>
          <w:lang w:eastAsia="en-US"/>
        </w:rPr>
        <w:t xml:space="preserve"> </w:t>
      </w:r>
    </w:p>
    <w:p w:rsidR="004D40EE" w:rsidRPr="0091019C" w:rsidRDefault="004D40EE" w:rsidP="00A96E21">
      <w:pPr>
        <w:pStyle w:val="rvps2"/>
        <w:shd w:val="clear" w:color="auto" w:fill="FFFFFF"/>
        <w:spacing w:before="0" w:beforeAutospacing="0" w:after="0" w:afterAutospacing="0"/>
        <w:ind w:right="-142" w:firstLine="450"/>
        <w:jc w:val="both"/>
        <w:rPr>
          <w:rFonts w:eastAsiaTheme="minorHAnsi"/>
          <w:sz w:val="28"/>
          <w:szCs w:val="28"/>
          <w:lang w:eastAsia="en-US"/>
        </w:rPr>
      </w:pPr>
      <w:bookmarkStart w:id="4" w:name="n24"/>
      <w:bookmarkEnd w:id="4"/>
      <w:r w:rsidRPr="0091019C">
        <w:rPr>
          <w:rFonts w:eastAsiaTheme="minorHAnsi"/>
          <w:sz w:val="28"/>
          <w:szCs w:val="28"/>
          <w:lang w:eastAsia="en-US"/>
        </w:rPr>
        <w:t xml:space="preserve">Розрахунковий період становить 1 (один) календарний рік з 01 січня по </w:t>
      </w:r>
      <w:r w:rsidRPr="0091019C">
        <w:rPr>
          <w:rFonts w:eastAsiaTheme="minorHAnsi"/>
          <w:sz w:val="28"/>
          <w:szCs w:val="28"/>
          <w:lang w:eastAsia="en-US"/>
        </w:rPr>
        <w:br/>
        <w:t>31 грудня.</w:t>
      </w:r>
    </w:p>
    <w:p w:rsidR="00A96E21" w:rsidRPr="0091019C" w:rsidRDefault="00A96E21" w:rsidP="00A96E21">
      <w:pPr>
        <w:pStyle w:val="rvps2"/>
        <w:shd w:val="clear" w:color="auto" w:fill="FFFFFF"/>
        <w:spacing w:before="0" w:beforeAutospacing="0" w:after="0" w:afterAutospacing="0"/>
        <w:ind w:right="-142" w:firstLine="448"/>
        <w:jc w:val="both"/>
        <w:rPr>
          <w:rFonts w:eastAsiaTheme="minorHAnsi"/>
          <w:sz w:val="28"/>
          <w:szCs w:val="28"/>
          <w:lang w:eastAsia="en-US"/>
        </w:rPr>
      </w:pPr>
      <w:r w:rsidRPr="0091019C">
        <w:rPr>
          <w:rFonts w:eastAsiaTheme="minorHAnsi"/>
          <w:sz w:val="28"/>
          <w:szCs w:val="28"/>
          <w:lang w:eastAsia="en-US"/>
        </w:rPr>
        <w:t>Вихідними даними для розрахунку цільових показників є фактичні обсяги утворених відходів будівництва та знесення, підготовлених до пов</w:t>
      </w:r>
      <w:r w:rsidR="00B41885" w:rsidRPr="0091019C">
        <w:rPr>
          <w:rFonts w:eastAsiaTheme="minorHAnsi"/>
          <w:sz w:val="28"/>
          <w:szCs w:val="28"/>
          <w:lang w:eastAsia="en-US"/>
        </w:rPr>
        <w:t>торного використання та переданих</w:t>
      </w:r>
      <w:r w:rsidRPr="0091019C">
        <w:rPr>
          <w:rFonts w:eastAsiaTheme="minorHAnsi"/>
          <w:sz w:val="28"/>
          <w:szCs w:val="28"/>
          <w:lang w:eastAsia="en-US"/>
        </w:rPr>
        <w:t xml:space="preserve"> суб’єктам господарюванн</w:t>
      </w:r>
      <w:r w:rsidR="00F032EF" w:rsidRPr="0091019C">
        <w:rPr>
          <w:rFonts w:eastAsiaTheme="minorHAnsi"/>
          <w:sz w:val="28"/>
          <w:szCs w:val="28"/>
          <w:lang w:eastAsia="en-US"/>
        </w:rPr>
        <w:t>я у сфері управління відходами для здійснення операцій</w:t>
      </w:r>
      <w:r w:rsidRPr="0091019C">
        <w:rPr>
          <w:rFonts w:eastAsiaTheme="minorHAnsi"/>
          <w:sz w:val="28"/>
          <w:szCs w:val="28"/>
          <w:lang w:eastAsia="en-US"/>
        </w:rPr>
        <w:t xml:space="preserve"> з їх відновлення (</w:t>
      </w:r>
      <w:proofErr w:type="spellStart"/>
      <w:r w:rsidRPr="0091019C">
        <w:rPr>
          <w:rFonts w:eastAsiaTheme="minorHAnsi"/>
          <w:sz w:val="28"/>
          <w:szCs w:val="28"/>
          <w:lang w:eastAsia="en-US"/>
        </w:rPr>
        <w:t>рециклінг</w:t>
      </w:r>
      <w:proofErr w:type="spellEnd"/>
      <w:r w:rsidRPr="0091019C">
        <w:rPr>
          <w:rFonts w:eastAsiaTheme="minorHAnsi"/>
          <w:sz w:val="28"/>
          <w:szCs w:val="28"/>
          <w:lang w:eastAsia="en-US"/>
        </w:rPr>
        <w:t>, інше матеріальне відновлення, включаючи зворотне зап</w:t>
      </w:r>
      <w:r w:rsidR="00F032EF" w:rsidRPr="0091019C">
        <w:rPr>
          <w:rFonts w:eastAsiaTheme="minorHAnsi"/>
          <w:sz w:val="28"/>
          <w:szCs w:val="28"/>
          <w:lang w:eastAsia="en-US"/>
        </w:rPr>
        <w:t>овнення</w:t>
      </w:r>
      <w:r w:rsidRPr="0091019C">
        <w:rPr>
          <w:rFonts w:eastAsiaTheme="minorHAnsi"/>
          <w:sz w:val="28"/>
          <w:szCs w:val="28"/>
          <w:lang w:eastAsia="en-US"/>
        </w:rPr>
        <w:t>)</w:t>
      </w:r>
      <w:r w:rsidR="00081C02" w:rsidRPr="0091019C">
        <w:rPr>
          <w:rFonts w:eastAsiaTheme="minorHAnsi"/>
          <w:sz w:val="28"/>
          <w:szCs w:val="28"/>
          <w:lang w:eastAsia="en-US"/>
        </w:rPr>
        <w:t>, загальний обсяг відходів будівництва та знесення, утворений суб’єктом господарювання за відповідний рік</w:t>
      </w:r>
      <w:r w:rsidRPr="0091019C">
        <w:rPr>
          <w:rFonts w:eastAsiaTheme="minorHAnsi"/>
          <w:sz w:val="28"/>
          <w:szCs w:val="28"/>
          <w:lang w:eastAsia="en-US"/>
        </w:rPr>
        <w:t>.</w:t>
      </w:r>
    </w:p>
    <w:p w:rsidR="00A96E21" w:rsidRPr="0091019C" w:rsidRDefault="00A96E21" w:rsidP="00A96E21">
      <w:pPr>
        <w:pStyle w:val="rvps2"/>
        <w:shd w:val="clear" w:color="auto" w:fill="FFFFFF"/>
        <w:spacing w:before="0" w:beforeAutospacing="0" w:after="0" w:afterAutospacing="0"/>
        <w:ind w:right="-142" w:firstLine="450"/>
        <w:jc w:val="both"/>
        <w:rPr>
          <w:rFonts w:eastAsiaTheme="minorHAnsi"/>
          <w:sz w:val="28"/>
          <w:szCs w:val="28"/>
          <w:lang w:eastAsia="en-US"/>
        </w:rPr>
      </w:pPr>
    </w:p>
    <w:p w:rsidR="004D40EE" w:rsidRPr="0091019C" w:rsidRDefault="00EF5CAA" w:rsidP="00A96E21">
      <w:pPr>
        <w:pStyle w:val="rvps2"/>
        <w:shd w:val="clear" w:color="auto" w:fill="FFFFFF"/>
        <w:spacing w:before="0" w:beforeAutospacing="0" w:after="0" w:afterAutospacing="0"/>
        <w:ind w:right="-142" w:firstLine="567"/>
        <w:jc w:val="both"/>
        <w:rPr>
          <w:rFonts w:eastAsiaTheme="minorHAnsi"/>
          <w:sz w:val="28"/>
          <w:szCs w:val="28"/>
          <w:lang w:eastAsia="en-US"/>
        </w:rPr>
      </w:pPr>
      <w:bookmarkStart w:id="5" w:name="n26"/>
      <w:bookmarkEnd w:id="5"/>
      <w:r w:rsidRPr="0091019C">
        <w:rPr>
          <w:rFonts w:eastAsiaTheme="minorHAnsi"/>
          <w:sz w:val="28"/>
          <w:szCs w:val="28"/>
          <w:lang w:eastAsia="en-US"/>
        </w:rPr>
        <w:t>3. </w:t>
      </w:r>
      <w:r w:rsidR="001F2734" w:rsidRPr="0091019C">
        <w:rPr>
          <w:rFonts w:eastAsiaTheme="minorHAnsi"/>
          <w:sz w:val="28"/>
          <w:szCs w:val="28"/>
          <w:lang w:eastAsia="en-US"/>
        </w:rPr>
        <w:t>Цільовий показник</w:t>
      </w:r>
      <w:r w:rsidR="004D40EE" w:rsidRPr="0091019C">
        <w:rPr>
          <w:rFonts w:eastAsiaTheme="minorHAnsi"/>
          <w:sz w:val="28"/>
          <w:szCs w:val="28"/>
          <w:lang w:eastAsia="en-US"/>
        </w:rPr>
        <w:t xml:space="preserve"> </w:t>
      </w:r>
      <w:r w:rsidR="001F2734" w:rsidRPr="0091019C">
        <w:rPr>
          <w:rFonts w:eastAsiaTheme="minorHAnsi"/>
          <w:sz w:val="28"/>
          <w:szCs w:val="28"/>
          <w:lang w:eastAsia="en-US"/>
        </w:rPr>
        <w:t>вимірюється у відсотках та визначає</w:t>
      </w:r>
      <w:r w:rsidR="004D40EE" w:rsidRPr="0091019C">
        <w:rPr>
          <w:rFonts w:eastAsiaTheme="minorHAnsi"/>
          <w:sz w:val="28"/>
          <w:szCs w:val="28"/>
          <w:lang w:eastAsia="en-US"/>
        </w:rPr>
        <w:t xml:space="preserve">ться як сума обсягів відходів будівництва та знесення, що були підготовлені </w:t>
      </w:r>
      <w:r w:rsidR="00FA5F02" w:rsidRPr="0091019C">
        <w:rPr>
          <w:sz w:val="28"/>
          <w:szCs w:val="28"/>
        </w:rPr>
        <w:t>с</w:t>
      </w:r>
      <w:r w:rsidR="00FA5F02" w:rsidRPr="0091019C">
        <w:rPr>
          <w:rFonts w:eastAsiaTheme="minorHAnsi"/>
          <w:sz w:val="28"/>
          <w:szCs w:val="28"/>
          <w:lang w:eastAsia="en-US"/>
        </w:rPr>
        <w:t>уб’єктом господарювання</w:t>
      </w:r>
      <w:r w:rsidR="00FA5F02" w:rsidRPr="0091019C">
        <w:rPr>
          <w:sz w:val="28"/>
          <w:szCs w:val="28"/>
          <w:shd w:val="clear" w:color="auto" w:fill="FFFFFF"/>
          <w:lang w:eastAsia="bg-BG"/>
        </w:rPr>
        <w:t xml:space="preserve"> </w:t>
      </w:r>
      <w:r w:rsidR="004D40EE" w:rsidRPr="0091019C">
        <w:rPr>
          <w:rFonts w:eastAsiaTheme="minorHAnsi"/>
          <w:sz w:val="28"/>
          <w:szCs w:val="28"/>
          <w:lang w:eastAsia="en-US"/>
        </w:rPr>
        <w:t xml:space="preserve">до повторного використання та </w:t>
      </w:r>
      <w:r w:rsidR="00107449" w:rsidRPr="0091019C">
        <w:rPr>
          <w:rFonts w:eastAsiaTheme="minorHAnsi"/>
          <w:sz w:val="28"/>
          <w:szCs w:val="28"/>
          <w:lang w:eastAsia="en-US"/>
        </w:rPr>
        <w:t xml:space="preserve">передані суб’єктам господарювання у сфері управління відходами </w:t>
      </w:r>
      <w:r w:rsidR="00F032EF" w:rsidRPr="0091019C">
        <w:rPr>
          <w:rFonts w:eastAsiaTheme="minorHAnsi"/>
          <w:sz w:val="28"/>
          <w:szCs w:val="28"/>
          <w:lang w:eastAsia="en-US"/>
        </w:rPr>
        <w:t>для здійснення операцій з їх відновлення</w:t>
      </w:r>
      <w:r w:rsidR="00107449" w:rsidRPr="0091019C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107449" w:rsidRPr="0091019C">
        <w:rPr>
          <w:rFonts w:eastAsiaTheme="minorHAnsi"/>
          <w:sz w:val="28"/>
          <w:szCs w:val="28"/>
          <w:lang w:eastAsia="en-US"/>
        </w:rPr>
        <w:t>рециклінг</w:t>
      </w:r>
      <w:proofErr w:type="spellEnd"/>
      <w:r w:rsidR="00107449" w:rsidRPr="0091019C">
        <w:rPr>
          <w:rFonts w:eastAsiaTheme="minorHAnsi"/>
          <w:sz w:val="28"/>
          <w:szCs w:val="28"/>
          <w:lang w:eastAsia="en-US"/>
        </w:rPr>
        <w:t>, інше матеріальне відновлення, включаючи зворотне заповнення, відходів будівництва та знесення)</w:t>
      </w:r>
      <w:r w:rsidR="00FA5F02" w:rsidRPr="0091019C">
        <w:rPr>
          <w:sz w:val="28"/>
          <w:szCs w:val="28"/>
        </w:rPr>
        <w:t xml:space="preserve">, </w:t>
      </w:r>
      <w:r w:rsidR="004D40EE" w:rsidRPr="0091019C">
        <w:rPr>
          <w:rFonts w:eastAsiaTheme="minorHAnsi"/>
          <w:sz w:val="28"/>
          <w:szCs w:val="28"/>
          <w:lang w:eastAsia="en-US"/>
        </w:rPr>
        <w:t xml:space="preserve">до загального обсягу утворених відходів будівництва та знесення </w:t>
      </w:r>
      <w:r w:rsidR="00FA5F02" w:rsidRPr="0091019C">
        <w:rPr>
          <w:sz w:val="28"/>
          <w:szCs w:val="28"/>
          <w:shd w:val="clear" w:color="auto" w:fill="FFFFFF"/>
          <w:lang w:eastAsia="bg-BG"/>
        </w:rPr>
        <w:t>та</w:t>
      </w:r>
      <w:r w:rsidR="00FA5F02" w:rsidRPr="0091019C">
        <w:rPr>
          <w:rFonts w:eastAsiaTheme="minorHAnsi"/>
          <w:sz w:val="28"/>
          <w:szCs w:val="28"/>
          <w:lang w:eastAsia="en-US"/>
        </w:rPr>
        <w:t xml:space="preserve"> обчислюються за такою</w:t>
      </w:r>
      <w:r w:rsidR="004D40EE" w:rsidRPr="0091019C">
        <w:rPr>
          <w:rFonts w:eastAsiaTheme="minorHAnsi"/>
          <w:sz w:val="28"/>
          <w:szCs w:val="28"/>
          <w:lang w:eastAsia="en-US"/>
        </w:rPr>
        <w:t xml:space="preserve"> формулою:</w:t>
      </w:r>
    </w:p>
    <w:p w:rsidR="001411C0" w:rsidRPr="0091019C" w:rsidRDefault="001411C0" w:rsidP="008A1317">
      <w:pPr>
        <w:pStyle w:val="a3"/>
        <w:tabs>
          <w:tab w:val="left" w:pos="851"/>
        </w:tabs>
        <w:spacing w:before="120" w:after="0" w:line="240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n29"/>
      <w:bookmarkEnd w:id="6"/>
    </w:p>
    <w:p w:rsidR="001411C0" w:rsidRPr="0091019C" w:rsidRDefault="001411C0" w:rsidP="001411C0">
      <w:pPr>
        <w:pStyle w:val="a3"/>
        <w:tabs>
          <w:tab w:val="left" w:pos="851"/>
        </w:tabs>
        <w:spacing w:before="120" w:after="0" w:line="240" w:lineRule="auto"/>
        <w:ind w:left="0" w:right="-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С=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х 100,  де </m:t>
          </m:r>
        </m:oMath>
      </m:oMathPara>
    </w:p>
    <w:p w:rsidR="001411C0" w:rsidRPr="0091019C" w:rsidRDefault="001411C0" w:rsidP="001411C0">
      <w:pPr>
        <w:pStyle w:val="a3"/>
        <w:tabs>
          <w:tab w:val="left" w:pos="851"/>
        </w:tabs>
        <w:spacing w:before="120" w:after="0" w:line="240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1C0" w:rsidRPr="0091019C" w:rsidRDefault="001411C0" w:rsidP="00A96E21">
      <w:pPr>
        <w:pStyle w:val="a3"/>
        <w:tabs>
          <w:tab w:val="left" w:pos="851"/>
        </w:tabs>
        <w:spacing w:before="120" w:after="0" w:line="240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9C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A96E21" w:rsidRPr="0091019C">
        <w:rPr>
          <w:rFonts w:ascii="Times New Roman" w:hAnsi="Times New Roman" w:cs="Times New Roman"/>
          <w:sz w:val="28"/>
          <w:szCs w:val="28"/>
        </w:rPr>
        <w:t>–</w:t>
      </w:r>
      <w:r w:rsidRPr="0091019C">
        <w:rPr>
          <w:rFonts w:ascii="Times New Roman" w:hAnsi="Times New Roman" w:cs="Times New Roman"/>
          <w:sz w:val="28"/>
          <w:szCs w:val="28"/>
        </w:rPr>
        <w:t xml:space="preserve"> цільовий показник з підготовки </w:t>
      </w:r>
      <w:r w:rsidR="008F4ECE" w:rsidRPr="0091019C">
        <w:rPr>
          <w:rFonts w:ascii="Times New Roman" w:hAnsi="Times New Roman" w:cs="Times New Roman"/>
          <w:sz w:val="28"/>
          <w:szCs w:val="28"/>
        </w:rPr>
        <w:t xml:space="preserve">відходів будівництва та знесення </w:t>
      </w:r>
      <w:r w:rsidRPr="0091019C">
        <w:rPr>
          <w:rFonts w:ascii="Times New Roman" w:hAnsi="Times New Roman" w:cs="Times New Roman"/>
          <w:sz w:val="28"/>
          <w:szCs w:val="28"/>
        </w:rPr>
        <w:t xml:space="preserve">до повторного використання та </w:t>
      </w:r>
      <w:proofErr w:type="spellStart"/>
      <w:r w:rsidRPr="0091019C">
        <w:rPr>
          <w:rFonts w:ascii="Times New Roman" w:hAnsi="Times New Roman" w:cs="Times New Roman"/>
          <w:sz w:val="28"/>
          <w:szCs w:val="28"/>
        </w:rPr>
        <w:t>рециклінгу</w:t>
      </w:r>
      <w:proofErr w:type="spellEnd"/>
      <w:r w:rsidRPr="0091019C">
        <w:rPr>
          <w:rFonts w:ascii="Times New Roman" w:hAnsi="Times New Roman" w:cs="Times New Roman"/>
          <w:sz w:val="28"/>
          <w:szCs w:val="28"/>
        </w:rPr>
        <w:t>, іншого матеріального відновлення, включаючи зворотне заповнення</w:t>
      </w:r>
      <w:r w:rsidR="002C0986" w:rsidRPr="0091019C">
        <w:rPr>
          <w:rFonts w:ascii="Times New Roman" w:hAnsi="Times New Roman" w:cs="Times New Roman"/>
          <w:sz w:val="28"/>
          <w:szCs w:val="28"/>
        </w:rPr>
        <w:t xml:space="preserve">, </w:t>
      </w:r>
      <w:r w:rsidR="00A96E21" w:rsidRPr="0091019C">
        <w:rPr>
          <w:rFonts w:ascii="Times New Roman" w:hAnsi="Times New Roman" w:cs="Times New Roman"/>
          <w:sz w:val="28"/>
          <w:szCs w:val="28"/>
        </w:rPr>
        <w:t>відсотки</w:t>
      </w:r>
      <w:r w:rsidRPr="0091019C">
        <w:rPr>
          <w:rFonts w:ascii="Times New Roman" w:hAnsi="Times New Roman" w:cs="Times New Roman"/>
          <w:sz w:val="28"/>
          <w:szCs w:val="28"/>
        </w:rPr>
        <w:t>;</w:t>
      </w:r>
    </w:p>
    <w:p w:rsidR="001411C0" w:rsidRPr="0091019C" w:rsidRDefault="001411C0" w:rsidP="00A96E21">
      <w:pPr>
        <w:pStyle w:val="rvps2"/>
        <w:shd w:val="clear" w:color="auto" w:fill="FFFFFF"/>
        <w:spacing w:before="0" w:beforeAutospacing="0" w:after="150" w:afterAutospacing="0"/>
        <w:ind w:right="-142" w:firstLine="567"/>
        <w:jc w:val="both"/>
        <w:rPr>
          <w:rFonts w:eastAsiaTheme="minorHAnsi"/>
          <w:sz w:val="28"/>
          <w:szCs w:val="28"/>
          <w:lang w:eastAsia="en-US"/>
        </w:rPr>
      </w:pPr>
      <w:r w:rsidRPr="0091019C">
        <w:rPr>
          <w:sz w:val="28"/>
          <w:szCs w:val="28"/>
        </w:rPr>
        <w:t xml:space="preserve">S </w:t>
      </w:r>
      <w:r w:rsidR="00A96E21" w:rsidRPr="0091019C">
        <w:rPr>
          <w:sz w:val="28"/>
          <w:szCs w:val="28"/>
        </w:rPr>
        <w:t>–</w:t>
      </w:r>
      <w:r w:rsidRPr="0091019C">
        <w:rPr>
          <w:sz w:val="28"/>
          <w:szCs w:val="28"/>
        </w:rPr>
        <w:t xml:space="preserve"> </w:t>
      </w:r>
      <w:r w:rsidR="00081C02" w:rsidRPr="0091019C">
        <w:rPr>
          <w:sz w:val="28"/>
          <w:szCs w:val="28"/>
        </w:rPr>
        <w:t xml:space="preserve">фактичний </w:t>
      </w:r>
      <w:r w:rsidRPr="0091019C">
        <w:rPr>
          <w:sz w:val="28"/>
          <w:szCs w:val="28"/>
        </w:rPr>
        <w:t xml:space="preserve">обсяг </w:t>
      </w:r>
      <w:r w:rsidRPr="0091019C">
        <w:rPr>
          <w:rFonts w:eastAsiaTheme="minorHAnsi"/>
          <w:sz w:val="28"/>
          <w:szCs w:val="28"/>
          <w:lang w:eastAsia="en-US"/>
        </w:rPr>
        <w:t>відходів будівництва та знесення,</w:t>
      </w:r>
      <w:r w:rsidR="00FA5F02" w:rsidRPr="0091019C">
        <w:rPr>
          <w:rFonts w:eastAsiaTheme="minorHAnsi"/>
          <w:sz w:val="28"/>
          <w:szCs w:val="28"/>
          <w:lang w:eastAsia="en-US"/>
        </w:rPr>
        <w:t xml:space="preserve"> що були</w:t>
      </w:r>
      <w:r w:rsidRPr="0091019C">
        <w:rPr>
          <w:rFonts w:eastAsiaTheme="minorHAnsi"/>
          <w:sz w:val="28"/>
          <w:szCs w:val="28"/>
          <w:lang w:eastAsia="en-US"/>
        </w:rPr>
        <w:t xml:space="preserve"> підготовлені до повторного використання та </w:t>
      </w:r>
      <w:proofErr w:type="spellStart"/>
      <w:r w:rsidRPr="0091019C">
        <w:rPr>
          <w:rFonts w:eastAsiaTheme="minorHAnsi"/>
          <w:sz w:val="28"/>
          <w:szCs w:val="28"/>
          <w:lang w:eastAsia="en-US"/>
        </w:rPr>
        <w:t>рециклінгу</w:t>
      </w:r>
      <w:proofErr w:type="spellEnd"/>
      <w:r w:rsidRPr="0091019C">
        <w:rPr>
          <w:rFonts w:eastAsiaTheme="minorHAnsi"/>
          <w:sz w:val="28"/>
          <w:szCs w:val="28"/>
          <w:lang w:eastAsia="en-US"/>
        </w:rPr>
        <w:t xml:space="preserve">, іншого матеріального відновлення, включаючи зворотне заповнення, </w:t>
      </w:r>
      <w:proofErr w:type="spellStart"/>
      <w:r w:rsidRPr="0091019C">
        <w:rPr>
          <w:rFonts w:eastAsiaTheme="minorHAnsi"/>
          <w:sz w:val="28"/>
          <w:szCs w:val="28"/>
          <w:lang w:eastAsia="en-US"/>
        </w:rPr>
        <w:t>т</w:t>
      </w:r>
      <w:r w:rsidR="00A96E21" w:rsidRPr="0091019C">
        <w:rPr>
          <w:rFonts w:eastAsiaTheme="minorHAnsi"/>
          <w:sz w:val="28"/>
          <w:szCs w:val="28"/>
          <w:lang w:eastAsia="en-US"/>
        </w:rPr>
        <w:t>онн</w:t>
      </w:r>
      <w:r w:rsidR="00081C02" w:rsidRPr="0091019C">
        <w:rPr>
          <w:rFonts w:eastAsiaTheme="minorHAnsi"/>
          <w:sz w:val="28"/>
          <w:szCs w:val="28"/>
          <w:lang w:eastAsia="en-US"/>
        </w:rPr>
        <w:t>и</w:t>
      </w:r>
      <w:proofErr w:type="spellEnd"/>
      <w:r w:rsidRPr="0091019C">
        <w:rPr>
          <w:rFonts w:eastAsiaTheme="minorHAnsi"/>
          <w:sz w:val="28"/>
          <w:szCs w:val="28"/>
          <w:lang w:eastAsia="en-US"/>
        </w:rPr>
        <w:t>;</w:t>
      </w:r>
    </w:p>
    <w:p w:rsidR="001411C0" w:rsidRPr="0091019C" w:rsidRDefault="001411C0" w:rsidP="00A96E21">
      <w:pPr>
        <w:pStyle w:val="rvps2"/>
        <w:shd w:val="clear" w:color="auto" w:fill="FFFFFF"/>
        <w:spacing w:before="0" w:beforeAutospacing="0" w:after="0" w:afterAutospacing="0"/>
        <w:ind w:right="-142" w:firstLine="567"/>
        <w:jc w:val="both"/>
        <w:rPr>
          <w:rFonts w:eastAsiaTheme="minorHAnsi"/>
          <w:sz w:val="28"/>
          <w:szCs w:val="28"/>
          <w:lang w:eastAsia="en-US"/>
        </w:rPr>
      </w:pPr>
      <w:r w:rsidRPr="0091019C">
        <w:rPr>
          <w:rFonts w:eastAsiaTheme="minorHAnsi"/>
          <w:sz w:val="28"/>
          <w:szCs w:val="28"/>
          <w:lang w:eastAsia="en-US"/>
        </w:rPr>
        <w:t xml:space="preserve">M </w:t>
      </w:r>
      <w:r w:rsidR="00A96E21" w:rsidRPr="0091019C">
        <w:rPr>
          <w:sz w:val="28"/>
          <w:szCs w:val="28"/>
        </w:rPr>
        <w:t>–</w:t>
      </w:r>
      <w:r w:rsidRPr="0091019C">
        <w:rPr>
          <w:rFonts w:eastAsiaTheme="minorHAnsi"/>
          <w:sz w:val="28"/>
          <w:szCs w:val="28"/>
          <w:lang w:eastAsia="en-US"/>
        </w:rPr>
        <w:t xml:space="preserve"> загальний обсяг відходів будівництва та знесення, утворений суб’єктом господарювання за відповідний рік, </w:t>
      </w:r>
      <w:proofErr w:type="spellStart"/>
      <w:r w:rsidRPr="0091019C">
        <w:rPr>
          <w:rFonts w:eastAsiaTheme="minorHAnsi"/>
          <w:sz w:val="28"/>
          <w:szCs w:val="28"/>
          <w:lang w:eastAsia="en-US"/>
        </w:rPr>
        <w:t>т</w:t>
      </w:r>
      <w:r w:rsidR="00A96E21" w:rsidRPr="0091019C">
        <w:rPr>
          <w:rFonts w:eastAsiaTheme="minorHAnsi"/>
          <w:sz w:val="28"/>
          <w:szCs w:val="28"/>
          <w:lang w:eastAsia="en-US"/>
        </w:rPr>
        <w:t>онн</w:t>
      </w:r>
      <w:r w:rsidR="00081C02" w:rsidRPr="0091019C">
        <w:rPr>
          <w:rFonts w:eastAsiaTheme="minorHAnsi"/>
          <w:sz w:val="28"/>
          <w:szCs w:val="28"/>
          <w:lang w:eastAsia="en-US"/>
        </w:rPr>
        <w:t>и</w:t>
      </w:r>
      <w:proofErr w:type="spellEnd"/>
      <w:r w:rsidRPr="0091019C">
        <w:rPr>
          <w:rFonts w:eastAsiaTheme="minorHAnsi"/>
          <w:sz w:val="28"/>
          <w:szCs w:val="28"/>
          <w:lang w:eastAsia="en-US"/>
        </w:rPr>
        <w:t>.</w:t>
      </w:r>
    </w:p>
    <w:p w:rsidR="004D4672" w:rsidRPr="0091019C" w:rsidRDefault="004D4672" w:rsidP="002F6744">
      <w:pPr>
        <w:pStyle w:val="TableParagraph"/>
        <w:ind w:left="103" w:right="-142" w:firstLine="464"/>
        <w:jc w:val="both"/>
        <w:rPr>
          <w:rFonts w:ascii="Times New Roman" w:hAnsi="Times New Roman" w:cs="Times New Roman"/>
          <w:sz w:val="28"/>
          <w:lang w:val="uk-UA"/>
        </w:rPr>
      </w:pPr>
    </w:p>
    <w:p w:rsidR="00C66FD3" w:rsidRPr="0091019C" w:rsidRDefault="00F840C0" w:rsidP="00C66FD3">
      <w:pPr>
        <w:pStyle w:val="TableParagraph"/>
        <w:ind w:left="103" w:right="-142" w:firstLine="464"/>
        <w:jc w:val="both"/>
        <w:rPr>
          <w:rFonts w:ascii="Times New Roman" w:hAnsi="Times New Roman" w:cs="Times New Roman"/>
          <w:sz w:val="21"/>
          <w:lang w:val="uk-UA"/>
        </w:rPr>
      </w:pPr>
      <w:r w:rsidRPr="0091019C">
        <w:rPr>
          <w:rFonts w:ascii="Times New Roman" w:hAnsi="Times New Roman" w:cs="Times New Roman"/>
          <w:sz w:val="28"/>
          <w:lang w:val="uk-UA"/>
        </w:rPr>
        <w:t>4</w:t>
      </w:r>
      <w:r w:rsidR="00C66FD3" w:rsidRPr="0091019C">
        <w:rPr>
          <w:rFonts w:ascii="Times New Roman" w:hAnsi="Times New Roman" w:cs="Times New Roman"/>
          <w:sz w:val="28"/>
          <w:lang w:val="uk-UA"/>
        </w:rPr>
        <w:t xml:space="preserve">. Якщо </w:t>
      </w:r>
      <w:r w:rsidR="00C66FD3" w:rsidRPr="0091019C">
        <w:rPr>
          <w:rFonts w:ascii="Times New Roman" w:hAnsi="Times New Roman" w:cs="Times New Roman"/>
          <w:sz w:val="28"/>
          <w:szCs w:val="28"/>
          <w:lang w:val="uk-UA"/>
        </w:rPr>
        <w:t xml:space="preserve">суб’єкт господарювання </w:t>
      </w:r>
      <w:r w:rsidR="00C66FD3" w:rsidRPr="0091019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C66FD3" w:rsidRPr="0091019C">
        <w:rPr>
          <w:rFonts w:ascii="Times New Roman" w:eastAsia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z w:val="28"/>
          <w:szCs w:val="28"/>
          <w:lang w:val="uk-UA"/>
        </w:rPr>
        <w:t>своєму</w:t>
      </w:r>
      <w:r w:rsidR="00C66FD3" w:rsidRPr="0091019C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складі</w:t>
      </w:r>
      <w:r w:rsidR="00C66FD3" w:rsidRPr="0091019C">
        <w:rPr>
          <w:rFonts w:ascii="Times New Roman" w:eastAsia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hAnsi="Times New Roman" w:cs="Times New Roman"/>
          <w:sz w:val="28"/>
          <w:lang w:val="uk-UA"/>
        </w:rPr>
        <w:t>має</w:t>
      </w:r>
      <w:r w:rsidR="00C66FD3" w:rsidRPr="0091019C">
        <w:rPr>
          <w:rFonts w:ascii="Times New Roman" w:hAnsi="Times New Roman" w:cs="Times New Roman"/>
          <w:spacing w:val="46"/>
          <w:sz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філії</w:t>
      </w:r>
      <w:r w:rsidR="00C66FD3" w:rsidRPr="0091019C">
        <w:rPr>
          <w:rFonts w:ascii="Times New Roman" w:eastAsia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="00C66FD3" w:rsidRPr="0091019C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інші</w:t>
      </w:r>
      <w:r w:rsidR="00C66FD3" w:rsidRPr="0091019C">
        <w:rPr>
          <w:rFonts w:ascii="Times New Roman" w:eastAsia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відокремлені</w:t>
      </w:r>
      <w:r w:rsidR="00C66FD3" w:rsidRPr="0091019C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підрозділи</w:t>
      </w:r>
      <w:r w:rsidR="00C66FD3" w:rsidRPr="0091019C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z w:val="28"/>
          <w:szCs w:val="28"/>
          <w:lang w:val="uk-UA"/>
        </w:rPr>
        <w:t>без</w:t>
      </w:r>
      <w:r w:rsidR="00C66FD3" w:rsidRPr="0091019C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статусу</w:t>
      </w:r>
      <w:r w:rsidR="00C66FD3" w:rsidRPr="0091019C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юридичної</w:t>
      </w:r>
      <w:r w:rsidR="00C66FD3" w:rsidRPr="0091019C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особи</w:t>
      </w:r>
      <w:r w:rsidR="00C66FD3" w:rsidRPr="0091019C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hAnsi="Times New Roman" w:cs="Times New Roman"/>
          <w:sz w:val="28"/>
          <w:lang w:val="uk-UA"/>
        </w:rPr>
        <w:t>(об’єкт утворення відходів), що розташовані в одній територіальній громаді, р</w:t>
      </w:r>
      <w:r w:rsidR="00C66FD3" w:rsidRPr="0091019C">
        <w:rPr>
          <w:rFonts w:ascii="Times New Roman" w:hAnsi="Times New Roman" w:cs="Times New Roman"/>
          <w:sz w:val="28"/>
          <w:szCs w:val="28"/>
          <w:lang w:val="uk-UA"/>
        </w:rPr>
        <w:t>озраховується загальний цільовий показник.</w:t>
      </w:r>
      <w:r w:rsidR="00C66FD3" w:rsidRPr="0091019C">
        <w:rPr>
          <w:rFonts w:ascii="Times New Roman" w:hAnsi="Times New Roman" w:cs="Times New Roman"/>
          <w:sz w:val="28"/>
          <w:lang w:val="uk-UA"/>
        </w:rPr>
        <w:t xml:space="preserve"> Якщо </w:t>
      </w:r>
      <w:r w:rsidR="00C66FD3" w:rsidRPr="0091019C">
        <w:rPr>
          <w:rFonts w:ascii="Times New Roman" w:hAnsi="Times New Roman" w:cs="Times New Roman"/>
          <w:sz w:val="28"/>
          <w:szCs w:val="28"/>
          <w:lang w:val="uk-UA"/>
        </w:rPr>
        <w:t xml:space="preserve">суб’єкт господарювання </w:t>
      </w:r>
      <w:r w:rsidR="00C66FD3" w:rsidRPr="0091019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C66FD3" w:rsidRPr="0091019C">
        <w:rPr>
          <w:rFonts w:ascii="Times New Roman" w:eastAsia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z w:val="28"/>
          <w:szCs w:val="28"/>
          <w:lang w:val="uk-UA"/>
        </w:rPr>
        <w:t>своєму</w:t>
      </w:r>
      <w:r w:rsidR="00C66FD3" w:rsidRPr="0091019C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складі</w:t>
      </w:r>
      <w:r w:rsidR="00C66FD3" w:rsidRPr="0091019C">
        <w:rPr>
          <w:rFonts w:ascii="Times New Roman" w:eastAsia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hAnsi="Times New Roman" w:cs="Times New Roman"/>
          <w:sz w:val="28"/>
          <w:lang w:val="uk-UA"/>
        </w:rPr>
        <w:t>має</w:t>
      </w:r>
      <w:r w:rsidR="00C66FD3" w:rsidRPr="0091019C">
        <w:rPr>
          <w:rFonts w:ascii="Times New Roman" w:hAnsi="Times New Roman" w:cs="Times New Roman"/>
          <w:spacing w:val="46"/>
          <w:sz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філії</w:t>
      </w:r>
      <w:r w:rsidR="00C66FD3" w:rsidRPr="0091019C">
        <w:rPr>
          <w:rFonts w:ascii="Times New Roman" w:eastAsia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="00C66FD3" w:rsidRPr="0091019C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інші</w:t>
      </w:r>
      <w:r w:rsidR="00C66FD3" w:rsidRPr="0091019C">
        <w:rPr>
          <w:rFonts w:ascii="Times New Roman" w:eastAsia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відокремлені</w:t>
      </w:r>
      <w:r w:rsidR="00C66FD3" w:rsidRPr="0091019C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підрозділи</w:t>
      </w:r>
      <w:r w:rsidR="00C66FD3" w:rsidRPr="0091019C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z w:val="28"/>
          <w:szCs w:val="28"/>
          <w:lang w:val="uk-UA"/>
        </w:rPr>
        <w:t>без</w:t>
      </w:r>
      <w:r w:rsidR="00C66FD3" w:rsidRPr="0091019C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статусу</w:t>
      </w:r>
      <w:r w:rsidR="00C66FD3" w:rsidRPr="0091019C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юридичної</w:t>
      </w:r>
      <w:r w:rsidR="00C66FD3" w:rsidRPr="0091019C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особи </w:t>
      </w:r>
      <w:r w:rsidR="00C66FD3" w:rsidRPr="0091019C">
        <w:rPr>
          <w:rFonts w:ascii="Times New Roman" w:hAnsi="Times New Roman" w:cs="Times New Roman"/>
          <w:sz w:val="28"/>
          <w:lang w:val="uk-UA"/>
        </w:rPr>
        <w:t>(об’єкт утворення</w:t>
      </w:r>
      <w:r w:rsidR="0071376F" w:rsidRPr="0091019C">
        <w:rPr>
          <w:rFonts w:ascii="Times New Roman" w:hAnsi="Times New Roman" w:cs="Times New Roman"/>
          <w:sz w:val="28"/>
          <w:lang w:val="uk-UA"/>
        </w:rPr>
        <w:t xml:space="preserve"> відходів</w:t>
      </w:r>
      <w:r w:rsidR="00C66FD3" w:rsidRPr="0091019C">
        <w:rPr>
          <w:rFonts w:ascii="Times New Roman" w:hAnsi="Times New Roman" w:cs="Times New Roman"/>
          <w:sz w:val="28"/>
          <w:lang w:val="uk-UA"/>
        </w:rPr>
        <w:t>)</w:t>
      </w:r>
      <w:r w:rsidR="00C66FD3" w:rsidRPr="0091019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,</w:t>
      </w:r>
      <w:r w:rsidR="00C66FD3" w:rsidRPr="0091019C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="00C66FD3" w:rsidRPr="0091019C">
        <w:rPr>
          <w:rFonts w:ascii="Times New Roman" w:hAnsi="Times New Roman" w:cs="Times New Roman"/>
          <w:sz w:val="28"/>
          <w:lang w:val="uk-UA"/>
        </w:rPr>
        <w:t xml:space="preserve">що розташовані в різних територіальних громадах, то кількість </w:t>
      </w:r>
      <w:r w:rsidR="00C66FD3" w:rsidRPr="0091019C">
        <w:rPr>
          <w:rFonts w:ascii="Times New Roman" w:hAnsi="Times New Roman" w:cs="Times New Roman"/>
          <w:sz w:val="28"/>
          <w:szCs w:val="28"/>
          <w:lang w:val="uk-UA"/>
        </w:rPr>
        <w:t>цільових показників, які розраховує</w:t>
      </w:r>
      <w:r w:rsidR="00C66FD3" w:rsidRPr="0091019C">
        <w:rPr>
          <w:rFonts w:ascii="Times New Roman" w:hAnsi="Times New Roman" w:cs="Times New Roman"/>
          <w:sz w:val="28"/>
          <w:lang w:val="uk-UA"/>
        </w:rPr>
        <w:t xml:space="preserve"> </w:t>
      </w:r>
      <w:r w:rsidR="00C66FD3" w:rsidRPr="0091019C">
        <w:rPr>
          <w:rFonts w:ascii="Times New Roman" w:hAnsi="Times New Roman" w:cs="Times New Roman"/>
          <w:sz w:val="28"/>
          <w:szCs w:val="28"/>
          <w:lang w:val="uk-UA"/>
        </w:rPr>
        <w:t>суб’єкт господарювання</w:t>
      </w:r>
      <w:r w:rsidR="00C66FD3" w:rsidRPr="0091019C">
        <w:rPr>
          <w:rFonts w:ascii="Times New Roman" w:hAnsi="Times New Roman" w:cs="Times New Roman"/>
          <w:sz w:val="28"/>
          <w:lang w:val="uk-UA"/>
        </w:rPr>
        <w:t>, повинна відповідати кількості територіальних громад, де вони розташовані.</w:t>
      </w:r>
    </w:p>
    <w:p w:rsidR="00C66FD3" w:rsidRPr="0091019C" w:rsidRDefault="00C66FD3" w:rsidP="002168C1">
      <w:pPr>
        <w:pStyle w:val="a3"/>
        <w:tabs>
          <w:tab w:val="left" w:pos="851"/>
        </w:tabs>
        <w:spacing w:after="0" w:line="240" w:lineRule="auto"/>
        <w:ind w:left="567" w:right="-142" w:hanging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94DB0" w:rsidRPr="0091019C" w:rsidRDefault="00794DB0" w:rsidP="002168C1">
      <w:pPr>
        <w:pStyle w:val="a3"/>
        <w:tabs>
          <w:tab w:val="left" w:pos="851"/>
        </w:tabs>
        <w:spacing w:after="0" w:line="240" w:lineRule="auto"/>
        <w:ind w:left="567" w:right="-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ІII. Моніторинг </w:t>
      </w:r>
      <w:r w:rsidR="00081C02" w:rsidRPr="009101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виконання </w:t>
      </w:r>
      <w:r w:rsidRPr="009101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цільових показників </w:t>
      </w:r>
    </w:p>
    <w:p w:rsidR="00794DB0" w:rsidRPr="0091019C" w:rsidRDefault="00794DB0" w:rsidP="008A1317">
      <w:pPr>
        <w:pStyle w:val="a3"/>
        <w:tabs>
          <w:tab w:val="left" w:pos="851"/>
        </w:tabs>
        <w:spacing w:after="0" w:line="240" w:lineRule="auto"/>
        <w:ind w:left="567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000" w:rsidRPr="0091019C" w:rsidRDefault="00DB0834" w:rsidP="00997F97">
      <w:pPr>
        <w:pStyle w:val="rvps2"/>
        <w:shd w:val="clear" w:color="auto" w:fill="FFFFFF"/>
        <w:spacing w:before="0" w:beforeAutospacing="0" w:after="0" w:afterAutospacing="0"/>
        <w:ind w:right="-142" w:firstLine="567"/>
        <w:jc w:val="both"/>
        <w:rPr>
          <w:rFonts w:eastAsiaTheme="minorHAnsi"/>
          <w:sz w:val="28"/>
          <w:szCs w:val="28"/>
          <w:lang w:eastAsia="en-US"/>
        </w:rPr>
      </w:pPr>
      <w:r w:rsidRPr="0091019C">
        <w:rPr>
          <w:rFonts w:eastAsiaTheme="minorHAnsi"/>
          <w:sz w:val="28"/>
          <w:szCs w:val="28"/>
          <w:lang w:eastAsia="en-US"/>
        </w:rPr>
        <w:t>1. </w:t>
      </w:r>
      <w:r w:rsidR="00AD1000" w:rsidRPr="0091019C">
        <w:rPr>
          <w:rFonts w:eastAsiaTheme="minorHAnsi"/>
          <w:sz w:val="28"/>
          <w:szCs w:val="28"/>
          <w:lang w:eastAsia="en-US"/>
        </w:rPr>
        <w:t>Моніторинг виконання цільових показників передбачає збирання, оброблення та збереження необхідної інформації для комплексної оцінки і прогнозу стану управління відходами будівництва та знесення, вироблення обґрунтованих рекомендацій для прийняття е</w:t>
      </w:r>
      <w:r w:rsidR="00CA5806" w:rsidRPr="0091019C">
        <w:rPr>
          <w:rFonts w:eastAsiaTheme="minorHAnsi"/>
          <w:sz w:val="28"/>
          <w:szCs w:val="28"/>
          <w:lang w:eastAsia="en-US"/>
        </w:rPr>
        <w:t>фективних рішень на підприємстві</w:t>
      </w:r>
      <w:r w:rsidR="00AD1000" w:rsidRPr="0091019C">
        <w:rPr>
          <w:rFonts w:eastAsiaTheme="minorHAnsi"/>
          <w:sz w:val="28"/>
          <w:szCs w:val="28"/>
          <w:lang w:eastAsia="en-US"/>
        </w:rPr>
        <w:t xml:space="preserve">. </w:t>
      </w:r>
    </w:p>
    <w:p w:rsidR="00ED25BA" w:rsidRPr="0091019C" w:rsidRDefault="00ED25BA" w:rsidP="00997F97">
      <w:pPr>
        <w:pStyle w:val="a3"/>
        <w:tabs>
          <w:tab w:val="left" w:pos="851"/>
        </w:tabs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9C">
        <w:rPr>
          <w:rFonts w:ascii="Times New Roman" w:hAnsi="Times New Roman" w:cs="Times New Roman"/>
          <w:sz w:val="28"/>
          <w:szCs w:val="28"/>
        </w:rPr>
        <w:t>Моніторинг виконання цільових показників здійснюється щороку за формою, наведеною у додатку до цього Порядку.</w:t>
      </w:r>
    </w:p>
    <w:p w:rsidR="00ED25BA" w:rsidRPr="0091019C" w:rsidRDefault="00ED25BA" w:rsidP="00997F97">
      <w:pPr>
        <w:pStyle w:val="a3"/>
        <w:tabs>
          <w:tab w:val="left" w:pos="851"/>
        </w:tabs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B2B" w:rsidRPr="0091019C" w:rsidRDefault="00DB0834" w:rsidP="00997F97">
      <w:pPr>
        <w:pStyle w:val="a3"/>
        <w:tabs>
          <w:tab w:val="left" w:pos="851"/>
        </w:tabs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9C">
        <w:rPr>
          <w:rFonts w:ascii="Times New Roman" w:hAnsi="Times New Roman" w:cs="Times New Roman"/>
          <w:sz w:val="28"/>
          <w:szCs w:val="28"/>
        </w:rPr>
        <w:t>2. </w:t>
      </w:r>
      <w:r w:rsidR="004351D3" w:rsidRPr="0091019C">
        <w:rPr>
          <w:rFonts w:ascii="Times New Roman" w:hAnsi="Times New Roman" w:cs="Times New Roman"/>
          <w:sz w:val="28"/>
          <w:szCs w:val="28"/>
        </w:rPr>
        <w:t>Моніторинг виконання цільових показників є складовою розділу «</w:t>
      </w:r>
      <w:r w:rsidR="00F032EF" w:rsidRPr="0091019C">
        <w:rPr>
          <w:rFonts w:ascii="Times New Roman" w:hAnsi="Times New Roman" w:cs="Times New Roman"/>
          <w:sz w:val="28"/>
          <w:szCs w:val="28"/>
        </w:rPr>
        <w:t>М</w:t>
      </w:r>
      <w:r w:rsidR="004351D3" w:rsidRPr="0091019C">
        <w:rPr>
          <w:rFonts w:ascii="Times New Roman" w:hAnsi="Times New Roman" w:cs="Times New Roman"/>
          <w:sz w:val="28"/>
          <w:szCs w:val="28"/>
        </w:rPr>
        <w:t xml:space="preserve">оніторинг виконання плану управління відходами» </w:t>
      </w:r>
      <w:r w:rsidRPr="0091019C">
        <w:rPr>
          <w:rFonts w:ascii="Times New Roman" w:hAnsi="Times New Roman" w:cs="Times New Roman"/>
          <w:sz w:val="28"/>
          <w:szCs w:val="28"/>
        </w:rPr>
        <w:t>План</w:t>
      </w:r>
      <w:r w:rsidR="004351D3" w:rsidRPr="0091019C">
        <w:rPr>
          <w:rFonts w:ascii="Times New Roman" w:hAnsi="Times New Roman" w:cs="Times New Roman"/>
          <w:sz w:val="28"/>
          <w:szCs w:val="28"/>
        </w:rPr>
        <w:t>у</w:t>
      </w:r>
      <w:r w:rsidRPr="0091019C">
        <w:rPr>
          <w:rFonts w:ascii="Times New Roman" w:hAnsi="Times New Roman" w:cs="Times New Roman"/>
          <w:sz w:val="28"/>
          <w:szCs w:val="28"/>
        </w:rPr>
        <w:t xml:space="preserve"> управління відходами підприємств, уста</w:t>
      </w:r>
      <w:r w:rsidR="00AD7C01" w:rsidRPr="0091019C">
        <w:rPr>
          <w:rFonts w:ascii="Times New Roman" w:hAnsi="Times New Roman" w:cs="Times New Roman"/>
          <w:sz w:val="28"/>
          <w:szCs w:val="28"/>
        </w:rPr>
        <w:t xml:space="preserve">нов та організацій, </w:t>
      </w:r>
      <w:r w:rsidR="009C51B1" w:rsidRPr="0091019C">
        <w:rPr>
          <w:rFonts w:ascii="Times New Roman" w:hAnsi="Times New Roman" w:cs="Times New Roman"/>
          <w:sz w:val="28"/>
          <w:szCs w:val="28"/>
        </w:rPr>
        <w:t xml:space="preserve">який </w:t>
      </w:r>
      <w:r w:rsidR="00AD7C01" w:rsidRPr="0091019C">
        <w:rPr>
          <w:rFonts w:ascii="Times New Roman" w:hAnsi="Times New Roman" w:cs="Times New Roman"/>
          <w:sz w:val="28"/>
          <w:szCs w:val="28"/>
        </w:rPr>
        <w:t>розробл</w:t>
      </w:r>
      <w:r w:rsidR="009C51B1" w:rsidRPr="0091019C">
        <w:rPr>
          <w:rFonts w:ascii="Times New Roman" w:hAnsi="Times New Roman" w:cs="Times New Roman"/>
          <w:sz w:val="28"/>
          <w:szCs w:val="28"/>
        </w:rPr>
        <w:t>яє</w:t>
      </w:r>
      <w:r w:rsidR="00F032EF" w:rsidRPr="0091019C">
        <w:rPr>
          <w:rFonts w:ascii="Times New Roman" w:hAnsi="Times New Roman" w:cs="Times New Roman"/>
          <w:sz w:val="28"/>
          <w:szCs w:val="28"/>
        </w:rPr>
        <w:t>ться</w:t>
      </w:r>
      <w:r w:rsidR="00ED25BA" w:rsidRPr="0091019C">
        <w:rPr>
          <w:rFonts w:ascii="Times New Roman" w:hAnsi="Times New Roman" w:cs="Times New Roman"/>
          <w:sz w:val="28"/>
          <w:szCs w:val="28"/>
        </w:rPr>
        <w:t xml:space="preserve"> </w:t>
      </w:r>
      <w:r w:rsidR="00AD7C01" w:rsidRPr="0091019C">
        <w:rPr>
          <w:rFonts w:ascii="Times New Roman" w:hAnsi="Times New Roman" w:cs="Times New Roman"/>
          <w:sz w:val="28"/>
          <w:szCs w:val="28"/>
        </w:rPr>
        <w:t>суб’єкт</w:t>
      </w:r>
      <w:r w:rsidR="00F032EF" w:rsidRPr="0091019C">
        <w:rPr>
          <w:rFonts w:ascii="Times New Roman" w:hAnsi="Times New Roman" w:cs="Times New Roman"/>
          <w:sz w:val="28"/>
          <w:szCs w:val="28"/>
        </w:rPr>
        <w:t>ом</w:t>
      </w:r>
      <w:r w:rsidR="00AD7C01" w:rsidRPr="0091019C">
        <w:rPr>
          <w:rFonts w:ascii="Times New Roman" w:hAnsi="Times New Roman" w:cs="Times New Roman"/>
          <w:sz w:val="28"/>
          <w:szCs w:val="28"/>
        </w:rPr>
        <w:t xml:space="preserve"> господарювання </w:t>
      </w:r>
      <w:r w:rsidR="009C51B1" w:rsidRPr="0091019C">
        <w:rPr>
          <w:rFonts w:ascii="Times New Roman" w:hAnsi="Times New Roman" w:cs="Times New Roman"/>
          <w:sz w:val="28"/>
          <w:szCs w:val="28"/>
        </w:rPr>
        <w:t>на п’ять років та затверджує</w:t>
      </w:r>
      <w:r w:rsidR="00F032EF" w:rsidRPr="0091019C">
        <w:rPr>
          <w:rFonts w:ascii="Times New Roman" w:hAnsi="Times New Roman" w:cs="Times New Roman"/>
          <w:sz w:val="28"/>
          <w:szCs w:val="28"/>
        </w:rPr>
        <w:t>ться</w:t>
      </w:r>
      <w:r w:rsidR="009C51B1" w:rsidRPr="0091019C">
        <w:rPr>
          <w:rFonts w:ascii="Times New Roman" w:hAnsi="Times New Roman" w:cs="Times New Roman"/>
          <w:sz w:val="28"/>
          <w:szCs w:val="28"/>
        </w:rPr>
        <w:t xml:space="preserve"> розпорядчим документом </w:t>
      </w:r>
      <w:r w:rsidR="00F032EF" w:rsidRPr="0091019C">
        <w:rPr>
          <w:rFonts w:ascii="Times New Roman" w:hAnsi="Times New Roman" w:cs="Times New Roman"/>
          <w:sz w:val="28"/>
          <w:szCs w:val="28"/>
        </w:rPr>
        <w:t xml:space="preserve">такого суб’єкта господарювання </w:t>
      </w:r>
      <w:r w:rsidR="00236B2B" w:rsidRPr="0091019C">
        <w:rPr>
          <w:rFonts w:ascii="Times New Roman" w:hAnsi="Times New Roman" w:cs="Times New Roman"/>
          <w:bCs/>
          <w:sz w:val="28"/>
          <w:szCs w:val="28"/>
        </w:rPr>
        <w:t>відповідно до вимог П</w:t>
      </w:r>
      <w:r w:rsidR="00236B2B" w:rsidRPr="0091019C">
        <w:rPr>
          <w:rFonts w:ascii="Times New Roman" w:hAnsi="Times New Roman" w:cs="Times New Roman"/>
          <w:sz w:val="28"/>
          <w:szCs w:val="28"/>
        </w:rPr>
        <w:t>орядку розроблення планів управління відходами підприємств, установ та організацій, затвердженого</w:t>
      </w:r>
      <w:r w:rsidR="00236B2B" w:rsidRPr="0091019C">
        <w:rPr>
          <w:rFonts w:ascii="Times New Roman" w:hAnsi="Times New Roman" w:cs="Times New Roman"/>
          <w:bCs/>
          <w:sz w:val="28"/>
          <w:szCs w:val="28"/>
        </w:rPr>
        <w:t xml:space="preserve"> наказом Міністерства захисту довкілля та природних ресурсів України </w:t>
      </w:r>
      <w:r w:rsidR="00F032EF" w:rsidRPr="0091019C">
        <w:rPr>
          <w:rFonts w:ascii="Times New Roman" w:hAnsi="Times New Roman" w:cs="Times New Roman"/>
          <w:bCs/>
          <w:sz w:val="28"/>
          <w:szCs w:val="28"/>
        </w:rPr>
        <w:br/>
      </w:r>
      <w:r w:rsidR="00236B2B" w:rsidRPr="0091019C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236B2B" w:rsidRPr="0091019C">
        <w:rPr>
          <w:rFonts w:ascii="Times New Roman" w:hAnsi="Times New Roman" w:cs="Times New Roman"/>
          <w:sz w:val="28"/>
          <w:szCs w:val="28"/>
        </w:rPr>
        <w:t>9 серпня 2024 р</w:t>
      </w:r>
      <w:r w:rsidR="000153D0" w:rsidRPr="0091019C">
        <w:rPr>
          <w:rFonts w:ascii="Times New Roman" w:hAnsi="Times New Roman" w:cs="Times New Roman"/>
          <w:sz w:val="28"/>
          <w:szCs w:val="28"/>
        </w:rPr>
        <w:t>.</w:t>
      </w:r>
      <w:r w:rsidR="00236B2B" w:rsidRPr="0091019C">
        <w:rPr>
          <w:rFonts w:ascii="Times New Roman" w:hAnsi="Times New Roman" w:cs="Times New Roman"/>
          <w:sz w:val="28"/>
          <w:szCs w:val="28"/>
        </w:rPr>
        <w:t xml:space="preserve"> № 1003</w:t>
      </w:r>
      <w:r w:rsidR="00F032EF" w:rsidRPr="0091019C">
        <w:rPr>
          <w:rFonts w:ascii="Times New Roman" w:hAnsi="Times New Roman" w:cs="Times New Roman"/>
          <w:sz w:val="28"/>
          <w:szCs w:val="28"/>
        </w:rPr>
        <w:t>, зареєстрованого</w:t>
      </w:r>
      <w:r w:rsidR="00236B2B" w:rsidRPr="0091019C">
        <w:rPr>
          <w:rFonts w:ascii="Times New Roman" w:hAnsi="Times New Roman" w:cs="Times New Roman"/>
          <w:sz w:val="28"/>
          <w:szCs w:val="28"/>
        </w:rPr>
        <w:t xml:space="preserve"> в Міністерстві юстиції України </w:t>
      </w:r>
      <w:r w:rsidR="000153D0" w:rsidRPr="0091019C">
        <w:rPr>
          <w:rFonts w:ascii="Times New Roman" w:hAnsi="Times New Roman" w:cs="Times New Roman"/>
          <w:sz w:val="28"/>
          <w:szCs w:val="28"/>
        </w:rPr>
        <w:br/>
      </w:r>
      <w:r w:rsidR="00236B2B" w:rsidRPr="0091019C">
        <w:rPr>
          <w:rFonts w:ascii="Times New Roman" w:hAnsi="Times New Roman" w:cs="Times New Roman"/>
          <w:sz w:val="28"/>
          <w:szCs w:val="28"/>
        </w:rPr>
        <w:t>26 вересня 2024 р</w:t>
      </w:r>
      <w:r w:rsidR="000153D0" w:rsidRPr="0091019C">
        <w:rPr>
          <w:rFonts w:ascii="Times New Roman" w:hAnsi="Times New Roman" w:cs="Times New Roman"/>
          <w:sz w:val="28"/>
          <w:szCs w:val="28"/>
        </w:rPr>
        <w:t>.</w:t>
      </w:r>
      <w:r w:rsidR="00236B2B" w:rsidRPr="0091019C">
        <w:rPr>
          <w:rFonts w:ascii="Times New Roman" w:hAnsi="Times New Roman" w:cs="Times New Roman"/>
          <w:sz w:val="28"/>
          <w:szCs w:val="28"/>
        </w:rPr>
        <w:t xml:space="preserve"> за № 1446/42791.</w:t>
      </w:r>
    </w:p>
    <w:p w:rsidR="00CA5806" w:rsidRPr="0091019C" w:rsidRDefault="00CA5806" w:rsidP="00997F97">
      <w:pPr>
        <w:pStyle w:val="a3"/>
        <w:tabs>
          <w:tab w:val="left" w:pos="851"/>
        </w:tabs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37D" w:rsidRPr="0091019C" w:rsidRDefault="0026537D" w:rsidP="00B5572E">
      <w:pPr>
        <w:pStyle w:val="a3"/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9C">
        <w:rPr>
          <w:rFonts w:ascii="Times New Roman" w:hAnsi="Times New Roman" w:cs="Times New Roman"/>
          <w:sz w:val="28"/>
          <w:szCs w:val="28"/>
        </w:rPr>
        <w:t>3. </w:t>
      </w:r>
      <w:r w:rsidR="009A25AC" w:rsidRPr="0091019C">
        <w:rPr>
          <w:rFonts w:ascii="Times New Roman" w:hAnsi="Times New Roman" w:cs="Times New Roman"/>
          <w:sz w:val="28"/>
          <w:szCs w:val="28"/>
        </w:rPr>
        <w:t xml:space="preserve">Суб’єкт господарювання створює умови для </w:t>
      </w:r>
      <w:r w:rsidR="00B5572E" w:rsidRPr="0091019C">
        <w:rPr>
          <w:rFonts w:ascii="Times New Roman" w:hAnsi="Times New Roman" w:cs="Times New Roman"/>
          <w:sz w:val="28"/>
          <w:szCs w:val="28"/>
        </w:rPr>
        <w:t xml:space="preserve">досягнення цільових показників </w:t>
      </w:r>
      <w:r w:rsidRPr="0091019C">
        <w:rPr>
          <w:rFonts w:ascii="Times New Roman" w:hAnsi="Times New Roman" w:cs="Times New Roman"/>
          <w:sz w:val="28"/>
          <w:szCs w:val="28"/>
        </w:rPr>
        <w:t xml:space="preserve">з управління відходами будівництва та знесення, </w:t>
      </w:r>
      <w:r w:rsidR="00F032EF" w:rsidRPr="0091019C">
        <w:rPr>
          <w:rFonts w:ascii="Times New Roman" w:hAnsi="Times New Roman" w:cs="Times New Roman"/>
          <w:sz w:val="28"/>
          <w:szCs w:val="28"/>
        </w:rPr>
        <w:t>визначених</w:t>
      </w:r>
      <w:r w:rsidRPr="0091019C">
        <w:rPr>
          <w:rFonts w:ascii="Times New Roman" w:hAnsi="Times New Roman" w:cs="Times New Roman"/>
          <w:sz w:val="28"/>
          <w:szCs w:val="28"/>
        </w:rPr>
        <w:t xml:space="preserve"> у Національному плані управління відхо</w:t>
      </w:r>
      <w:r w:rsidR="00F032EF" w:rsidRPr="0091019C">
        <w:rPr>
          <w:rFonts w:ascii="Times New Roman" w:hAnsi="Times New Roman" w:cs="Times New Roman"/>
          <w:sz w:val="28"/>
          <w:szCs w:val="28"/>
        </w:rPr>
        <w:t>дами до 2033 року, затверджено</w:t>
      </w:r>
      <w:r w:rsidR="00044F9C" w:rsidRPr="0091019C">
        <w:rPr>
          <w:rFonts w:ascii="Times New Roman" w:hAnsi="Times New Roman" w:cs="Times New Roman"/>
          <w:sz w:val="28"/>
          <w:szCs w:val="28"/>
        </w:rPr>
        <w:t>му</w:t>
      </w:r>
      <w:r w:rsidRPr="0091019C">
        <w:rPr>
          <w:rFonts w:ascii="Times New Roman" w:hAnsi="Times New Roman" w:cs="Times New Roman"/>
          <w:sz w:val="28"/>
          <w:szCs w:val="28"/>
        </w:rPr>
        <w:t xml:space="preserve"> розпорядженням Кабінету Міністрів України від 27 грудня 2024 р</w:t>
      </w:r>
      <w:r w:rsidR="000153D0" w:rsidRPr="0091019C">
        <w:rPr>
          <w:rFonts w:ascii="Times New Roman" w:hAnsi="Times New Roman" w:cs="Times New Roman"/>
          <w:sz w:val="28"/>
          <w:szCs w:val="28"/>
        </w:rPr>
        <w:t>.</w:t>
      </w:r>
      <w:r w:rsidRPr="0091019C">
        <w:rPr>
          <w:rFonts w:ascii="Times New Roman" w:hAnsi="Times New Roman" w:cs="Times New Roman"/>
          <w:sz w:val="28"/>
          <w:szCs w:val="28"/>
        </w:rPr>
        <w:t xml:space="preserve"> № 1353</w:t>
      </w:r>
      <w:r w:rsidR="00285EE9" w:rsidRPr="0091019C">
        <w:rPr>
          <w:rFonts w:ascii="Times New Roman" w:hAnsi="Times New Roman" w:cs="Times New Roman"/>
          <w:sz w:val="28"/>
          <w:szCs w:val="28"/>
        </w:rPr>
        <w:t xml:space="preserve"> </w:t>
      </w:r>
      <w:r w:rsidR="00285EE9" w:rsidRPr="0091019C">
        <w:rPr>
          <w:rFonts w:ascii="Times New Roman" w:hAnsi="Times New Roman" w:cs="Times New Roman"/>
          <w:sz w:val="28"/>
          <w:szCs w:val="28"/>
          <w:lang w:eastAsia="uk-UA"/>
        </w:rPr>
        <w:t xml:space="preserve">(Офіційний вісник України, </w:t>
      </w:r>
      <w:r w:rsidR="00285EE9" w:rsidRPr="0091019C">
        <w:rPr>
          <w:rFonts w:ascii="Times New Roman" w:hAnsi="Times New Roman" w:cs="Times New Roman"/>
          <w:bCs/>
          <w:sz w:val="28"/>
          <w:szCs w:val="28"/>
        </w:rPr>
        <w:t>2025 р., № 13, ст</w:t>
      </w:r>
      <w:r w:rsidR="00172446" w:rsidRPr="0091019C">
        <w:rPr>
          <w:rFonts w:ascii="Times New Roman" w:hAnsi="Times New Roman" w:cs="Times New Roman"/>
          <w:bCs/>
          <w:sz w:val="28"/>
          <w:szCs w:val="28"/>
        </w:rPr>
        <w:t>.</w:t>
      </w:r>
      <w:r w:rsidR="00285EE9" w:rsidRPr="0091019C">
        <w:rPr>
          <w:rFonts w:ascii="Times New Roman" w:hAnsi="Times New Roman" w:cs="Times New Roman"/>
          <w:bCs/>
          <w:sz w:val="28"/>
          <w:szCs w:val="28"/>
        </w:rPr>
        <w:t xml:space="preserve"> 1001)</w:t>
      </w:r>
      <w:r w:rsidR="00104E46" w:rsidRPr="0091019C">
        <w:rPr>
          <w:rFonts w:ascii="Times New Roman" w:hAnsi="Times New Roman" w:cs="Times New Roman"/>
          <w:sz w:val="28"/>
          <w:szCs w:val="28"/>
        </w:rPr>
        <w:t>.</w:t>
      </w:r>
    </w:p>
    <w:p w:rsidR="00AD1000" w:rsidRPr="0091019C" w:rsidRDefault="00097148" w:rsidP="00997F97">
      <w:pPr>
        <w:pStyle w:val="a3"/>
        <w:tabs>
          <w:tab w:val="left" w:pos="851"/>
        </w:tabs>
        <w:spacing w:after="0" w:line="240" w:lineRule="auto"/>
        <w:ind w:left="0" w:right="-142"/>
        <w:jc w:val="center"/>
        <w:rPr>
          <w:rFonts w:ascii="Times New Roman" w:hAnsi="Times New Roman" w:cs="Times New Roman"/>
          <w:sz w:val="28"/>
          <w:szCs w:val="28"/>
        </w:rPr>
      </w:pPr>
      <w:r w:rsidRPr="0091019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D1000" w:rsidRPr="0091019C" w:rsidRDefault="00AD1000" w:rsidP="00997F97">
      <w:pPr>
        <w:pStyle w:val="a3"/>
        <w:tabs>
          <w:tab w:val="left" w:pos="851"/>
        </w:tabs>
        <w:spacing w:after="0" w:line="240" w:lineRule="auto"/>
        <w:ind w:left="0" w:right="-142"/>
        <w:jc w:val="center"/>
        <w:rPr>
          <w:rFonts w:ascii="Times New Roman" w:hAnsi="Times New Roman" w:cs="Times New Roman"/>
          <w:sz w:val="28"/>
          <w:szCs w:val="28"/>
        </w:rPr>
        <w:sectPr w:rsidR="00AD1000" w:rsidRPr="0091019C" w:rsidSect="009C51B1">
          <w:headerReference w:type="default" r:id="rId8"/>
          <w:pgSz w:w="11906" w:h="16838"/>
          <w:pgMar w:top="1135" w:right="850" w:bottom="993" w:left="1417" w:header="708" w:footer="708" w:gutter="0"/>
          <w:cols w:space="708"/>
          <w:titlePg/>
          <w:docGrid w:linePitch="360"/>
        </w:sectPr>
      </w:pPr>
    </w:p>
    <w:p w:rsidR="00AD1000" w:rsidRPr="0091019C" w:rsidRDefault="00AD1000" w:rsidP="00E25354">
      <w:pPr>
        <w:pStyle w:val="rvps2"/>
        <w:shd w:val="clear" w:color="auto" w:fill="FFFFFF"/>
        <w:spacing w:before="0" w:beforeAutospacing="0" w:after="0" w:afterAutospacing="0"/>
        <w:ind w:firstLine="10490"/>
        <w:rPr>
          <w:sz w:val="28"/>
          <w:szCs w:val="28"/>
        </w:rPr>
      </w:pPr>
      <w:r w:rsidRPr="0091019C">
        <w:rPr>
          <w:sz w:val="28"/>
          <w:szCs w:val="28"/>
        </w:rPr>
        <w:lastRenderedPageBreak/>
        <w:t xml:space="preserve">Додаток  </w:t>
      </w:r>
    </w:p>
    <w:p w:rsidR="00E25354" w:rsidRPr="0091019C" w:rsidRDefault="00E25354" w:rsidP="007E652D">
      <w:pPr>
        <w:pStyle w:val="rvps2"/>
        <w:shd w:val="clear" w:color="auto" w:fill="FFFFFF"/>
        <w:spacing w:before="0" w:beforeAutospacing="0" w:after="0" w:afterAutospacing="0"/>
        <w:ind w:left="10490" w:right="111"/>
        <w:jc w:val="both"/>
        <w:rPr>
          <w:sz w:val="28"/>
          <w:szCs w:val="28"/>
        </w:rPr>
      </w:pPr>
      <w:r w:rsidRPr="0091019C">
        <w:rPr>
          <w:sz w:val="28"/>
          <w:szCs w:val="28"/>
        </w:rPr>
        <w:t xml:space="preserve">до </w:t>
      </w:r>
      <w:r w:rsidR="00CA5806" w:rsidRPr="0091019C">
        <w:rPr>
          <w:sz w:val="28"/>
          <w:szCs w:val="28"/>
        </w:rPr>
        <w:t xml:space="preserve">Порядку виконання цільових показників щодо підготовки відходів до повторного використання, </w:t>
      </w:r>
      <w:proofErr w:type="spellStart"/>
      <w:r w:rsidR="00CA5806" w:rsidRPr="0091019C">
        <w:rPr>
          <w:sz w:val="28"/>
          <w:szCs w:val="28"/>
        </w:rPr>
        <w:t>рециклінгу</w:t>
      </w:r>
      <w:proofErr w:type="spellEnd"/>
      <w:r w:rsidR="00CA5806" w:rsidRPr="0091019C">
        <w:rPr>
          <w:sz w:val="28"/>
          <w:szCs w:val="28"/>
        </w:rPr>
        <w:t xml:space="preserve">, іншого матеріального відновлення, включаючи зворотне заповнення </w:t>
      </w:r>
    </w:p>
    <w:p w:rsidR="00112156" w:rsidRPr="0091019C" w:rsidRDefault="00112156" w:rsidP="007E652D">
      <w:pPr>
        <w:pStyle w:val="rvps2"/>
        <w:shd w:val="clear" w:color="auto" w:fill="FFFFFF"/>
        <w:spacing w:before="0" w:beforeAutospacing="0" w:after="0" w:afterAutospacing="0"/>
        <w:ind w:left="10490" w:right="111"/>
        <w:jc w:val="both"/>
        <w:rPr>
          <w:sz w:val="28"/>
          <w:szCs w:val="28"/>
        </w:rPr>
      </w:pPr>
    </w:p>
    <w:p w:rsidR="00E25354" w:rsidRPr="0091019C" w:rsidRDefault="00E25354" w:rsidP="00AD1000">
      <w:pPr>
        <w:pStyle w:val="rvps2"/>
        <w:shd w:val="clear" w:color="auto" w:fill="FFFFFF"/>
        <w:spacing w:before="0" w:beforeAutospacing="0" w:after="0" w:afterAutospacing="0"/>
        <w:ind w:firstLine="12758"/>
        <w:rPr>
          <w:sz w:val="28"/>
          <w:szCs w:val="28"/>
        </w:rPr>
      </w:pPr>
    </w:p>
    <w:p w:rsidR="00CA5806" w:rsidRPr="0091019C" w:rsidRDefault="00CA5806" w:rsidP="00AD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1000" w:rsidRPr="0091019C" w:rsidRDefault="00AD1000" w:rsidP="00AD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101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Моніторинг </w:t>
      </w:r>
      <w:r w:rsidR="00081C02" w:rsidRPr="009101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виконання </w:t>
      </w:r>
      <w:r w:rsidRPr="009101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цільових показників</w:t>
      </w:r>
    </w:p>
    <w:p w:rsidR="00AD1000" w:rsidRPr="0091019C" w:rsidRDefault="00AD1000" w:rsidP="00AD1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84"/>
        <w:gridCol w:w="1296"/>
        <w:gridCol w:w="1348"/>
        <w:gridCol w:w="840"/>
        <w:gridCol w:w="1293"/>
        <w:gridCol w:w="979"/>
        <w:gridCol w:w="1176"/>
        <w:gridCol w:w="979"/>
        <w:gridCol w:w="1176"/>
        <w:gridCol w:w="983"/>
        <w:gridCol w:w="1213"/>
        <w:gridCol w:w="1070"/>
        <w:gridCol w:w="1700"/>
      </w:tblGrid>
      <w:tr w:rsidR="0091019C" w:rsidRPr="0091019C" w:rsidTr="00AC7C03">
        <w:trPr>
          <w:trHeight w:val="315"/>
        </w:trPr>
        <w:tc>
          <w:tcPr>
            <w:tcW w:w="684" w:type="dxa"/>
            <w:vMerge w:val="restart"/>
          </w:tcPr>
          <w:p w:rsidR="00AD1000" w:rsidRPr="0091019C" w:rsidRDefault="00AD1000" w:rsidP="00AC7C03">
            <w:pPr>
              <w:pStyle w:val="rvps2"/>
              <w:spacing w:before="0" w:beforeAutospacing="0" w:after="0" w:afterAutospacing="0"/>
              <w:jc w:val="center"/>
            </w:pPr>
            <w:r w:rsidRPr="0091019C">
              <w:t xml:space="preserve">№ </w:t>
            </w:r>
          </w:p>
          <w:p w:rsidR="00AD1000" w:rsidRPr="0091019C" w:rsidRDefault="00AD1000" w:rsidP="00AC7C03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1019C">
              <w:t>з/п</w:t>
            </w:r>
          </w:p>
        </w:tc>
        <w:tc>
          <w:tcPr>
            <w:tcW w:w="1296" w:type="dxa"/>
            <w:vMerge w:val="restart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Код та вид відходу</w:t>
            </w:r>
            <w:r w:rsidR="007B7105" w:rsidRPr="009101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1057" w:type="dxa"/>
            <w:gridSpan w:val="10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Обсяги утворення, т</w:t>
            </w:r>
          </w:p>
        </w:tc>
        <w:tc>
          <w:tcPr>
            <w:tcW w:w="1700" w:type="dxa"/>
            <w:vMerge w:val="restart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Періодичність контролю</w:t>
            </w:r>
          </w:p>
        </w:tc>
      </w:tr>
      <w:tr w:rsidR="0091019C" w:rsidRPr="0091019C" w:rsidTr="00AC7C03">
        <w:tc>
          <w:tcPr>
            <w:tcW w:w="684" w:type="dxa"/>
            <w:vMerge/>
          </w:tcPr>
          <w:p w:rsidR="00AD1000" w:rsidRPr="0091019C" w:rsidRDefault="00AD1000" w:rsidP="00AC7C03">
            <w:pPr>
              <w:pStyle w:val="rvps2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vMerge/>
          </w:tcPr>
          <w:p w:rsidR="00AD1000" w:rsidRPr="0091019C" w:rsidRDefault="00AD1000" w:rsidP="00AC7C03">
            <w:pPr>
              <w:pStyle w:val="rvps2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2188" w:type="dxa"/>
            <w:gridSpan w:val="2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="007B7105" w:rsidRPr="009101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(2)</w:t>
            </w:r>
            <w:r w:rsidR="00AE528C"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рік</w:t>
            </w:r>
          </w:p>
        </w:tc>
        <w:tc>
          <w:tcPr>
            <w:tcW w:w="2272" w:type="dxa"/>
            <w:gridSpan w:val="2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n+1</w:t>
            </w:r>
            <w:r w:rsidR="00AE528C"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рік</w:t>
            </w:r>
          </w:p>
        </w:tc>
        <w:tc>
          <w:tcPr>
            <w:tcW w:w="2155" w:type="dxa"/>
            <w:gridSpan w:val="2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n+2</w:t>
            </w:r>
            <w:r w:rsidR="00AE528C"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рік</w:t>
            </w:r>
          </w:p>
        </w:tc>
        <w:tc>
          <w:tcPr>
            <w:tcW w:w="2159" w:type="dxa"/>
            <w:gridSpan w:val="2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n+3</w:t>
            </w:r>
            <w:r w:rsidR="00AE528C"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рік</w:t>
            </w:r>
          </w:p>
        </w:tc>
        <w:tc>
          <w:tcPr>
            <w:tcW w:w="2283" w:type="dxa"/>
            <w:gridSpan w:val="2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n+4</w:t>
            </w:r>
            <w:r w:rsidR="00AE528C"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рік</w:t>
            </w:r>
          </w:p>
        </w:tc>
        <w:tc>
          <w:tcPr>
            <w:tcW w:w="1700" w:type="dxa"/>
            <w:vMerge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019C" w:rsidRPr="0091019C" w:rsidTr="00AC7C03">
        <w:tc>
          <w:tcPr>
            <w:tcW w:w="684" w:type="dxa"/>
            <w:vMerge/>
          </w:tcPr>
          <w:p w:rsidR="00AD1000" w:rsidRPr="0091019C" w:rsidRDefault="00AD1000" w:rsidP="00AC7C03">
            <w:pPr>
              <w:pStyle w:val="rvps2"/>
              <w:spacing w:before="0" w:beforeAutospacing="0" w:after="0" w:afterAutospacing="0"/>
              <w:jc w:val="center"/>
            </w:pPr>
          </w:p>
        </w:tc>
        <w:tc>
          <w:tcPr>
            <w:tcW w:w="1296" w:type="dxa"/>
            <w:vMerge/>
          </w:tcPr>
          <w:p w:rsidR="00AD1000" w:rsidRPr="0091019C" w:rsidRDefault="00AD1000" w:rsidP="00AC7C03">
            <w:pPr>
              <w:pStyle w:val="rvps2"/>
              <w:spacing w:before="0" w:beforeAutospacing="0" w:after="0" w:afterAutospacing="0"/>
              <w:jc w:val="center"/>
            </w:pPr>
          </w:p>
        </w:tc>
        <w:tc>
          <w:tcPr>
            <w:tcW w:w="1348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sz w:val="24"/>
                <w:szCs w:val="24"/>
              </w:rPr>
              <w:t>Цільовий показник</w:t>
            </w:r>
          </w:p>
        </w:tc>
        <w:tc>
          <w:tcPr>
            <w:tcW w:w="840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293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sz w:val="24"/>
                <w:szCs w:val="24"/>
              </w:rPr>
              <w:t>Цільовий показник</w:t>
            </w:r>
          </w:p>
        </w:tc>
        <w:tc>
          <w:tcPr>
            <w:tcW w:w="979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176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sz w:val="24"/>
                <w:szCs w:val="24"/>
              </w:rPr>
              <w:t>Цільовий показник</w:t>
            </w:r>
          </w:p>
        </w:tc>
        <w:tc>
          <w:tcPr>
            <w:tcW w:w="979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176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sz w:val="24"/>
                <w:szCs w:val="24"/>
              </w:rPr>
              <w:t>Цільовий показник</w:t>
            </w:r>
          </w:p>
        </w:tc>
        <w:tc>
          <w:tcPr>
            <w:tcW w:w="983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213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sz w:val="24"/>
                <w:szCs w:val="24"/>
              </w:rPr>
              <w:t>Цільовий показник</w:t>
            </w:r>
          </w:p>
        </w:tc>
        <w:tc>
          <w:tcPr>
            <w:tcW w:w="1070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700" w:type="dxa"/>
            <w:vMerge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019C" w:rsidRPr="0091019C" w:rsidTr="00AC7C03">
        <w:tc>
          <w:tcPr>
            <w:tcW w:w="684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79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76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13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91019C" w:rsidRPr="0091019C" w:rsidTr="00AC7C03">
        <w:tc>
          <w:tcPr>
            <w:tcW w:w="684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sz w:val="24"/>
                <w:szCs w:val="24"/>
              </w:rPr>
              <w:t>1 раз на рік</w:t>
            </w:r>
          </w:p>
        </w:tc>
      </w:tr>
      <w:tr w:rsidR="0091019C" w:rsidRPr="0091019C" w:rsidTr="00AC7C03">
        <w:tc>
          <w:tcPr>
            <w:tcW w:w="684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sz w:val="24"/>
                <w:szCs w:val="24"/>
              </w:rPr>
              <w:t>1 раз на рік</w:t>
            </w:r>
          </w:p>
        </w:tc>
      </w:tr>
      <w:tr w:rsidR="00AD1000" w:rsidRPr="0091019C" w:rsidTr="00AC7C03">
        <w:tc>
          <w:tcPr>
            <w:tcW w:w="684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AD1000" w:rsidRPr="0091019C" w:rsidRDefault="00AD1000" w:rsidP="00AC7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19C">
              <w:rPr>
                <w:rFonts w:ascii="Times New Roman" w:hAnsi="Times New Roman" w:cs="Times New Roman"/>
                <w:sz w:val="24"/>
                <w:szCs w:val="24"/>
              </w:rPr>
              <w:t>1 раз на рік</w:t>
            </w:r>
          </w:p>
        </w:tc>
      </w:tr>
    </w:tbl>
    <w:p w:rsidR="00AD1000" w:rsidRPr="0091019C" w:rsidRDefault="00AD1000" w:rsidP="00097148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D1000" w:rsidRPr="0091019C" w:rsidRDefault="007B7105" w:rsidP="007B710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9C">
        <w:rPr>
          <w:rFonts w:ascii="Times New Roman" w:hAnsi="Times New Roman" w:cs="Times New Roman"/>
          <w:sz w:val="28"/>
          <w:szCs w:val="28"/>
        </w:rPr>
        <w:t>Примітка:</w:t>
      </w:r>
    </w:p>
    <w:p w:rsidR="00AD1000" w:rsidRPr="0091019C" w:rsidRDefault="008A35B8" w:rsidP="007B710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9C">
        <w:rPr>
          <w:rFonts w:ascii="Times New Roman" w:hAnsi="Times New Roman" w:cs="Times New Roman"/>
          <w:sz w:val="28"/>
          <w:szCs w:val="28"/>
        </w:rPr>
        <w:t xml:space="preserve">код та вид відходу </w:t>
      </w:r>
      <w:r w:rsidR="00AD1000" w:rsidRPr="0091019C">
        <w:rPr>
          <w:rFonts w:ascii="Times New Roman" w:hAnsi="Times New Roman" w:cs="Times New Roman"/>
          <w:sz w:val="28"/>
          <w:szCs w:val="28"/>
        </w:rPr>
        <w:t>відповідно до Національного переліку відходів, затвердженого постановою Кабінету Міністрів України від 20 жовтня 2023 р</w:t>
      </w:r>
      <w:r w:rsidR="000153D0" w:rsidRPr="0091019C">
        <w:rPr>
          <w:rFonts w:ascii="Times New Roman" w:hAnsi="Times New Roman" w:cs="Times New Roman"/>
          <w:sz w:val="28"/>
          <w:szCs w:val="28"/>
        </w:rPr>
        <w:t>.</w:t>
      </w:r>
      <w:r w:rsidR="00AD1000" w:rsidRPr="0091019C">
        <w:rPr>
          <w:rFonts w:ascii="Times New Roman" w:hAnsi="Times New Roman" w:cs="Times New Roman"/>
          <w:sz w:val="28"/>
          <w:szCs w:val="28"/>
        </w:rPr>
        <w:t xml:space="preserve"> № 1102</w:t>
      </w:r>
      <w:r w:rsidR="007B7105" w:rsidRPr="0091019C">
        <w:rPr>
          <w:rFonts w:ascii="Times New Roman" w:hAnsi="Times New Roman" w:cs="Times New Roman"/>
          <w:sz w:val="28"/>
          <w:szCs w:val="28"/>
        </w:rPr>
        <w:t>;</w:t>
      </w:r>
    </w:p>
    <w:p w:rsidR="007B7105" w:rsidRPr="0091019C" w:rsidRDefault="007B7105" w:rsidP="00B4188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hanging="2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19C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B41885" w:rsidRPr="0091019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B41885" w:rsidRPr="0091019C">
        <w:rPr>
          <w:rFonts w:ascii="Times New Roman" w:hAnsi="Times New Roman" w:cs="Times New Roman"/>
          <w:bCs/>
          <w:sz w:val="28"/>
          <w:szCs w:val="28"/>
        </w:rPr>
        <w:t>рік</w:t>
      </w:r>
      <w:proofErr w:type="gramEnd"/>
      <w:r w:rsidR="002168C1" w:rsidRPr="0091019C">
        <w:rPr>
          <w:rFonts w:ascii="Times New Roman" w:hAnsi="Times New Roman" w:cs="Times New Roman"/>
          <w:bCs/>
          <w:sz w:val="28"/>
          <w:szCs w:val="28"/>
        </w:rPr>
        <w:t>, який прийнято за</w:t>
      </w:r>
      <w:r w:rsidR="002168C1" w:rsidRPr="0091019C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="002168C1" w:rsidRPr="0091019C">
        <w:rPr>
          <w:rFonts w:ascii="Times New Roman" w:hAnsi="Times New Roman" w:cs="Times New Roman"/>
          <w:bCs/>
          <w:sz w:val="28"/>
          <w:szCs w:val="28"/>
        </w:rPr>
        <w:t>азовий</w:t>
      </w:r>
      <w:r w:rsidR="00594AC9" w:rsidRPr="009101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B7105" w:rsidRPr="0091019C" w:rsidRDefault="007B7105" w:rsidP="0026537D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  <w:lang w:val="uk-UA"/>
        </w:rPr>
      </w:pPr>
    </w:p>
    <w:p w:rsidR="00AD1000" w:rsidRPr="0091019C" w:rsidRDefault="00AD1000" w:rsidP="00AD1000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1000" w:rsidRPr="0091019C" w:rsidRDefault="00AD1000" w:rsidP="00AD1000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1019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sectPr w:rsidR="00AD1000" w:rsidRPr="0091019C" w:rsidSect="00AD1000">
      <w:pgSz w:w="16838" w:h="11906" w:orient="landscape"/>
      <w:pgMar w:top="1417" w:right="1135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89" w:rsidRDefault="004D3489" w:rsidP="000865E0">
      <w:pPr>
        <w:spacing w:after="0" w:line="240" w:lineRule="auto"/>
      </w:pPr>
      <w:r>
        <w:separator/>
      </w:r>
    </w:p>
  </w:endnote>
  <w:endnote w:type="continuationSeparator" w:id="0">
    <w:p w:rsidR="004D3489" w:rsidRDefault="004D3489" w:rsidP="0008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89" w:rsidRDefault="004D3489" w:rsidP="000865E0">
      <w:pPr>
        <w:spacing w:after="0" w:line="240" w:lineRule="auto"/>
      </w:pPr>
      <w:r>
        <w:separator/>
      </w:r>
    </w:p>
  </w:footnote>
  <w:footnote w:type="continuationSeparator" w:id="0">
    <w:p w:rsidR="004D3489" w:rsidRDefault="004D3489" w:rsidP="0008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271162"/>
      <w:docPartObj>
        <w:docPartGallery w:val="Page Numbers (Top of Page)"/>
        <w:docPartUnique/>
      </w:docPartObj>
    </w:sdtPr>
    <w:sdtEndPr/>
    <w:sdtContent>
      <w:p w:rsidR="004D40EE" w:rsidRDefault="004D40EE" w:rsidP="004D4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17D" w:rsidRPr="00CA317D">
          <w:rPr>
            <w:noProof/>
            <w:lang w:val="ru-RU"/>
          </w:rPr>
          <w:t>3</w:t>
        </w:r>
        <w:r>
          <w:fldChar w:fldCharType="end"/>
        </w:r>
      </w:p>
    </w:sdtContent>
  </w:sdt>
  <w:p w:rsidR="004D40EE" w:rsidRDefault="004D40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BDA"/>
    <w:multiLevelType w:val="hybridMultilevel"/>
    <w:tmpl w:val="9C0A9A14"/>
    <w:lvl w:ilvl="0" w:tplc="5FC0B5CC">
      <w:start w:val="1"/>
      <w:numFmt w:val="decimal"/>
      <w:lvlText w:val="(%1)"/>
      <w:lvlJc w:val="left"/>
      <w:pPr>
        <w:ind w:left="786" w:hanging="360"/>
      </w:pPr>
      <w:rPr>
        <w:rFonts w:hint="default"/>
        <w:sz w:val="24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C74D84"/>
    <w:multiLevelType w:val="hybridMultilevel"/>
    <w:tmpl w:val="794CF6B0"/>
    <w:lvl w:ilvl="0" w:tplc="D8D05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B42815"/>
    <w:multiLevelType w:val="hybridMultilevel"/>
    <w:tmpl w:val="2E46C294"/>
    <w:lvl w:ilvl="0" w:tplc="BAC00814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6D7FCD"/>
    <w:multiLevelType w:val="hybridMultilevel"/>
    <w:tmpl w:val="E61A3650"/>
    <w:lvl w:ilvl="0" w:tplc="EA5C51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9C2200"/>
    <w:multiLevelType w:val="multilevel"/>
    <w:tmpl w:val="19A4FD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3C7A74"/>
    <w:multiLevelType w:val="hybridMultilevel"/>
    <w:tmpl w:val="E5E2B02E"/>
    <w:lvl w:ilvl="0" w:tplc="7EC01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C16122"/>
    <w:multiLevelType w:val="hybridMultilevel"/>
    <w:tmpl w:val="794CF6B0"/>
    <w:lvl w:ilvl="0" w:tplc="D8D05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57"/>
    <w:rsid w:val="000153D0"/>
    <w:rsid w:val="00031EDC"/>
    <w:rsid w:val="00044F9C"/>
    <w:rsid w:val="00054BB0"/>
    <w:rsid w:val="000701F3"/>
    <w:rsid w:val="00076C32"/>
    <w:rsid w:val="00081C02"/>
    <w:rsid w:val="000865E0"/>
    <w:rsid w:val="00097148"/>
    <w:rsid w:val="00104E46"/>
    <w:rsid w:val="00107449"/>
    <w:rsid w:val="00112156"/>
    <w:rsid w:val="001411C0"/>
    <w:rsid w:val="001657B0"/>
    <w:rsid w:val="00172446"/>
    <w:rsid w:val="00191FF9"/>
    <w:rsid w:val="001C4E7F"/>
    <w:rsid w:val="001F096C"/>
    <w:rsid w:val="001F2734"/>
    <w:rsid w:val="001F7FBE"/>
    <w:rsid w:val="002168C1"/>
    <w:rsid w:val="00223BD8"/>
    <w:rsid w:val="00236B2B"/>
    <w:rsid w:val="0026537D"/>
    <w:rsid w:val="00283857"/>
    <w:rsid w:val="00283B64"/>
    <w:rsid w:val="00285EE9"/>
    <w:rsid w:val="002954C9"/>
    <w:rsid w:val="002C0986"/>
    <w:rsid w:val="002F0664"/>
    <w:rsid w:val="002F6744"/>
    <w:rsid w:val="00310808"/>
    <w:rsid w:val="003827FD"/>
    <w:rsid w:val="00391258"/>
    <w:rsid w:val="003B5C76"/>
    <w:rsid w:val="003C2CF5"/>
    <w:rsid w:val="0040279D"/>
    <w:rsid w:val="004351D3"/>
    <w:rsid w:val="00440EEC"/>
    <w:rsid w:val="004549ED"/>
    <w:rsid w:val="00481D8E"/>
    <w:rsid w:val="004D3489"/>
    <w:rsid w:val="004D40EE"/>
    <w:rsid w:val="004D4672"/>
    <w:rsid w:val="004E4133"/>
    <w:rsid w:val="00517F21"/>
    <w:rsid w:val="00545151"/>
    <w:rsid w:val="00571502"/>
    <w:rsid w:val="00586A4A"/>
    <w:rsid w:val="00594AC9"/>
    <w:rsid w:val="00601B4C"/>
    <w:rsid w:val="00617EDB"/>
    <w:rsid w:val="006245DB"/>
    <w:rsid w:val="00635432"/>
    <w:rsid w:val="00636D43"/>
    <w:rsid w:val="006C11B5"/>
    <w:rsid w:val="0071376F"/>
    <w:rsid w:val="0072415E"/>
    <w:rsid w:val="00725EC1"/>
    <w:rsid w:val="00747656"/>
    <w:rsid w:val="0074788D"/>
    <w:rsid w:val="00780685"/>
    <w:rsid w:val="007840A6"/>
    <w:rsid w:val="00784703"/>
    <w:rsid w:val="00794DB0"/>
    <w:rsid w:val="007A104B"/>
    <w:rsid w:val="007A697C"/>
    <w:rsid w:val="007B7105"/>
    <w:rsid w:val="007D05C9"/>
    <w:rsid w:val="007E652D"/>
    <w:rsid w:val="008A1317"/>
    <w:rsid w:val="008A35B8"/>
    <w:rsid w:val="008B12E2"/>
    <w:rsid w:val="008E43D0"/>
    <w:rsid w:val="008F4ECE"/>
    <w:rsid w:val="008F62F3"/>
    <w:rsid w:val="0091019C"/>
    <w:rsid w:val="0096402E"/>
    <w:rsid w:val="00997F97"/>
    <w:rsid w:val="009A25AC"/>
    <w:rsid w:val="009C51B1"/>
    <w:rsid w:val="00A80B4D"/>
    <w:rsid w:val="00A83AFE"/>
    <w:rsid w:val="00A96E21"/>
    <w:rsid w:val="00AB1E57"/>
    <w:rsid w:val="00AB43BE"/>
    <w:rsid w:val="00AD1000"/>
    <w:rsid w:val="00AD7C01"/>
    <w:rsid w:val="00AE528C"/>
    <w:rsid w:val="00AF1355"/>
    <w:rsid w:val="00B41885"/>
    <w:rsid w:val="00B5572E"/>
    <w:rsid w:val="00B825C5"/>
    <w:rsid w:val="00B82E56"/>
    <w:rsid w:val="00B948F8"/>
    <w:rsid w:val="00BC0BBE"/>
    <w:rsid w:val="00C22BE3"/>
    <w:rsid w:val="00C66FD3"/>
    <w:rsid w:val="00C85CEA"/>
    <w:rsid w:val="00CA317D"/>
    <w:rsid w:val="00CA5806"/>
    <w:rsid w:val="00D4307F"/>
    <w:rsid w:val="00D52622"/>
    <w:rsid w:val="00D534DD"/>
    <w:rsid w:val="00D82F74"/>
    <w:rsid w:val="00DA5647"/>
    <w:rsid w:val="00DB0834"/>
    <w:rsid w:val="00DD7450"/>
    <w:rsid w:val="00E01004"/>
    <w:rsid w:val="00E25354"/>
    <w:rsid w:val="00E31DF2"/>
    <w:rsid w:val="00E75BED"/>
    <w:rsid w:val="00E86335"/>
    <w:rsid w:val="00ED25BA"/>
    <w:rsid w:val="00EF5CAA"/>
    <w:rsid w:val="00F032EF"/>
    <w:rsid w:val="00F05862"/>
    <w:rsid w:val="00F2497E"/>
    <w:rsid w:val="00F25757"/>
    <w:rsid w:val="00F6519F"/>
    <w:rsid w:val="00F840C0"/>
    <w:rsid w:val="00FA5F02"/>
    <w:rsid w:val="00FB0772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AD4CF3-8507-4BC0-A989-51849A2F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81D8E"/>
    <w:pPr>
      <w:ind w:left="720"/>
      <w:contextualSpacing/>
    </w:pPr>
  </w:style>
  <w:style w:type="paragraph" w:customStyle="1" w:styleId="rvps2">
    <w:name w:val="rvps2"/>
    <w:basedOn w:val="a"/>
    <w:rsid w:val="0060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Абзац списка Знак"/>
    <w:link w:val="a3"/>
    <w:uiPriority w:val="1"/>
    <w:locked/>
    <w:rsid w:val="00DD7450"/>
  </w:style>
  <w:style w:type="paragraph" w:styleId="a5">
    <w:name w:val="header"/>
    <w:basedOn w:val="a"/>
    <w:link w:val="a6"/>
    <w:uiPriority w:val="99"/>
    <w:unhideWhenUsed/>
    <w:rsid w:val="000865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5E0"/>
  </w:style>
  <w:style w:type="paragraph" w:styleId="a7">
    <w:name w:val="footer"/>
    <w:basedOn w:val="a"/>
    <w:link w:val="a8"/>
    <w:uiPriority w:val="99"/>
    <w:unhideWhenUsed/>
    <w:rsid w:val="000865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5E0"/>
  </w:style>
  <w:style w:type="character" w:styleId="a9">
    <w:name w:val="line number"/>
    <w:basedOn w:val="a0"/>
    <w:uiPriority w:val="99"/>
    <w:semiHidden/>
    <w:unhideWhenUsed/>
    <w:rsid w:val="004D40EE"/>
  </w:style>
  <w:style w:type="paragraph" w:customStyle="1" w:styleId="rvps14">
    <w:name w:val="rvps14"/>
    <w:basedOn w:val="a"/>
    <w:rsid w:val="00A8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A8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7840A6"/>
    <w:pPr>
      <w:widowControl w:val="0"/>
      <w:spacing w:after="0" w:line="240" w:lineRule="auto"/>
    </w:pPr>
    <w:rPr>
      <w:lang w:val="en-US"/>
    </w:rPr>
  </w:style>
  <w:style w:type="table" w:styleId="aa">
    <w:name w:val="Table Grid"/>
    <w:basedOn w:val="a1"/>
    <w:uiPriority w:val="39"/>
    <w:rsid w:val="00AD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pkaDocumentu">
    <w:name w:val="Shapka Documentu"/>
    <w:basedOn w:val="a"/>
    <w:rsid w:val="001F7FBE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Default">
    <w:name w:val="Default"/>
    <w:rsid w:val="002F6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C22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5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29743-C3C1-491C-98CF-1A7DBE70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4810</Words>
  <Characters>2743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Баннікова Ірина Олександрівна</dc:creator>
  <cp:keywords/>
  <dc:description/>
  <cp:lastModifiedBy>Баннікова Ірина Олександрівна</cp:lastModifiedBy>
  <cp:revision>3</cp:revision>
  <cp:lastPrinted>2025-05-06T07:56:00Z</cp:lastPrinted>
  <dcterms:created xsi:type="dcterms:W3CDTF">2025-06-26T11:29:00Z</dcterms:created>
  <dcterms:modified xsi:type="dcterms:W3CDTF">2025-06-26T14:02:00Z</dcterms:modified>
</cp:coreProperties>
</file>