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6E" w:rsidRPr="00A34F6E" w:rsidRDefault="00A34F6E" w:rsidP="00A34F6E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34F6E">
        <w:rPr>
          <w:rFonts w:ascii="Times New Roman" w:hAnsi="Times New Roman"/>
          <w:b/>
          <w:bCs/>
          <w:sz w:val="22"/>
          <w:szCs w:val="22"/>
        </w:rPr>
        <w:t>Повідомлення про</w:t>
      </w:r>
      <w:r w:rsidRPr="00A34F6E">
        <w:rPr>
          <w:rFonts w:ascii="Times New Roman" w:hAnsi="Times New Roman"/>
          <w:b/>
          <w:sz w:val="22"/>
          <w:szCs w:val="22"/>
        </w:rPr>
        <w:t xml:space="preserve"> намір отримання дозволу на викиди в атмосферу для </w:t>
      </w:r>
    </w:p>
    <w:p w:rsidR="00A34F6E" w:rsidRPr="00A34F6E" w:rsidRDefault="00A34F6E" w:rsidP="00A34F6E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34F6E">
        <w:rPr>
          <w:rFonts w:ascii="Times New Roman" w:hAnsi="Times New Roman"/>
          <w:b/>
          <w:color w:val="1F1F1F"/>
          <w:sz w:val="22"/>
          <w:szCs w:val="22"/>
          <w:shd w:val="clear" w:color="auto" w:fill="FFFFFF"/>
        </w:rPr>
        <w:t>Приватного акціонерного товариства «Запорізький асфальтобетонний завод»</w:t>
      </w:r>
    </w:p>
    <w:p w:rsidR="00A34F6E" w:rsidRPr="00A34F6E" w:rsidRDefault="00A34F6E" w:rsidP="00A3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sz w:val="22"/>
          <w:szCs w:val="22"/>
        </w:rPr>
        <w:t xml:space="preserve">З метою ведення виробничої діяльності в рамках чинного природоохоронного законодавства України </w:t>
      </w:r>
      <w:r w:rsidRPr="00A34F6E">
        <w:rPr>
          <w:rFonts w:ascii="Times New Roman" w:hAnsi="Times New Roman"/>
          <w:color w:val="1F1F1F"/>
          <w:sz w:val="22"/>
          <w:szCs w:val="22"/>
          <w:shd w:val="clear" w:color="auto" w:fill="FFFFFF"/>
        </w:rPr>
        <w:t>Приватне акціонерне товариство «Запорізький асфальтобетонний завод»</w:t>
      </w:r>
      <w:r w:rsidRPr="00A34F6E">
        <w:rPr>
          <w:rFonts w:ascii="Times New Roman" w:hAnsi="Times New Roman"/>
          <w:sz w:val="22"/>
          <w:szCs w:val="22"/>
          <w:shd w:val="clear" w:color="auto" w:fill="FFFFFF"/>
        </w:rPr>
        <w:t xml:space="preserve"> (ПрАТ </w:t>
      </w:r>
      <w:r w:rsidRPr="00A34F6E">
        <w:rPr>
          <w:rFonts w:ascii="Times New Roman" w:hAnsi="Times New Roman"/>
          <w:color w:val="1F1F1F"/>
          <w:sz w:val="22"/>
          <w:szCs w:val="22"/>
          <w:shd w:val="clear" w:color="auto" w:fill="FFFFFF"/>
        </w:rPr>
        <w:t>«ЗАБЗ»</w:t>
      </w:r>
      <w:r w:rsidRPr="00A34F6E">
        <w:rPr>
          <w:rFonts w:ascii="Times New Roman" w:hAnsi="Times New Roman"/>
          <w:sz w:val="22"/>
          <w:szCs w:val="22"/>
          <w:shd w:val="clear" w:color="auto" w:fill="FFFFFF"/>
        </w:rPr>
        <w:t xml:space="preserve">) </w:t>
      </w:r>
      <w:r w:rsidRPr="00A34F6E">
        <w:rPr>
          <w:rFonts w:ascii="Times New Roman" w:hAnsi="Times New Roman"/>
          <w:sz w:val="22"/>
          <w:szCs w:val="22"/>
        </w:rPr>
        <w:t>має намір отримати дозвіл на викиди забруднюючих речовин в атмосферне повітря.</w:t>
      </w:r>
    </w:p>
    <w:p w:rsidR="00A34F6E" w:rsidRPr="00A34F6E" w:rsidRDefault="00A34F6E" w:rsidP="00A34F6E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>Ідентифікаційний код юридичної особи в ЄДРПОУ</w:t>
      </w:r>
      <w:r w:rsidRPr="00A34F6E">
        <w:rPr>
          <w:rFonts w:ascii="Times New Roman" w:hAnsi="Times New Roman"/>
          <w:sz w:val="22"/>
          <w:szCs w:val="22"/>
        </w:rPr>
        <w:t xml:space="preserve"> – 03327144</w:t>
      </w:r>
    </w:p>
    <w:p w:rsidR="00A34F6E" w:rsidRPr="00A34F6E" w:rsidRDefault="00A34F6E" w:rsidP="00A3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>Місцезнаходження суб’єкта господарювання:</w:t>
      </w:r>
      <w:r w:rsidRPr="00A34F6E">
        <w:rPr>
          <w:rFonts w:ascii="Times New Roman" w:hAnsi="Times New Roman"/>
          <w:iCs/>
          <w:sz w:val="22"/>
          <w:szCs w:val="22"/>
        </w:rPr>
        <w:t xml:space="preserve"> </w:t>
      </w:r>
      <w:r w:rsidRPr="00A34F6E">
        <w:rPr>
          <w:rFonts w:ascii="Times New Roman" w:hAnsi="Times New Roman"/>
          <w:sz w:val="22"/>
          <w:szCs w:val="22"/>
          <w:shd w:val="clear" w:color="auto" w:fill="FFFFFF"/>
        </w:rPr>
        <w:t>69095, Запорізька обл., місто Запоріжжя,  вулиця Гончарова, будинок 20.</w:t>
      </w:r>
    </w:p>
    <w:p w:rsidR="00A34F6E" w:rsidRPr="00A34F6E" w:rsidRDefault="00A34F6E" w:rsidP="00A3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 xml:space="preserve">Контактний номер телефону: </w:t>
      </w:r>
      <w:r w:rsidRPr="00A34F6E">
        <w:rPr>
          <w:rFonts w:ascii="Times New Roman" w:hAnsi="Times New Roman"/>
          <w:sz w:val="22"/>
          <w:szCs w:val="22"/>
        </w:rPr>
        <w:t>(050) 341 87 60.</w:t>
      </w:r>
    </w:p>
    <w:p w:rsidR="00A34F6E" w:rsidRPr="00A34F6E" w:rsidRDefault="00A34F6E" w:rsidP="00A34F6E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 xml:space="preserve">Адреса електронної пошти суб’єкта господарювання: </w:t>
      </w:r>
      <w:r w:rsidRPr="00A34F6E">
        <w:rPr>
          <w:rFonts w:ascii="Times New Roman" w:hAnsi="Times New Roman"/>
          <w:sz w:val="22"/>
          <w:szCs w:val="22"/>
          <w:lang w:val="en-US"/>
        </w:rPr>
        <w:t>oao-</w:t>
      </w:r>
      <w:r w:rsidRPr="00A34F6E">
        <w:rPr>
          <w:rFonts w:ascii="Times New Roman" w:hAnsi="Times New Roman"/>
          <w:bCs/>
          <w:iCs/>
          <w:sz w:val="22"/>
          <w:szCs w:val="22"/>
          <w:lang w:val="en-US"/>
        </w:rPr>
        <w:t>zabz@ukr.net</w:t>
      </w:r>
    </w:p>
    <w:p w:rsidR="00A34F6E" w:rsidRPr="00A34F6E" w:rsidRDefault="00A34F6E" w:rsidP="00A3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A34F6E">
        <w:rPr>
          <w:rFonts w:ascii="Times New Roman" w:hAnsi="Times New Roman"/>
          <w:b/>
          <w:bCs/>
          <w:i/>
          <w:sz w:val="22"/>
          <w:szCs w:val="22"/>
        </w:rPr>
        <w:t>Місцезнаходження об’єкта / промислового майданчика:</w:t>
      </w:r>
      <w:r w:rsidRPr="00A34F6E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A34F6E">
        <w:rPr>
          <w:rFonts w:ascii="Times New Roman" w:hAnsi="Times New Roman"/>
          <w:sz w:val="22"/>
          <w:szCs w:val="22"/>
        </w:rPr>
        <w:t>69014, Запорізька обл., м. Запоріжжя, вул. Миколи Краснова, 12</w:t>
      </w:r>
      <w:r w:rsidRPr="00A34F6E">
        <w:rPr>
          <w:rFonts w:ascii="Times New Roman" w:hAnsi="Times New Roman"/>
          <w:iCs/>
          <w:sz w:val="22"/>
          <w:szCs w:val="22"/>
        </w:rPr>
        <w:t>.</w:t>
      </w:r>
    </w:p>
    <w:p w:rsidR="00A34F6E" w:rsidRPr="00A34F6E" w:rsidRDefault="00A34F6E" w:rsidP="00A34F6E">
      <w:pPr>
        <w:pStyle w:val="a3"/>
        <w:widowControl w:val="0"/>
        <w:spacing w:after="0"/>
        <w:jc w:val="both"/>
        <w:rPr>
          <w:sz w:val="22"/>
          <w:szCs w:val="22"/>
        </w:rPr>
      </w:pPr>
      <w:r w:rsidRPr="00A34F6E">
        <w:rPr>
          <w:b/>
          <w:bCs/>
          <w:i/>
          <w:sz w:val="22"/>
          <w:szCs w:val="22"/>
        </w:rPr>
        <w:t>Мета отримання дозволу на викиди</w:t>
      </w:r>
      <w:r w:rsidRPr="00A34F6E">
        <w:rPr>
          <w:b/>
          <w:bCs/>
          <w:sz w:val="22"/>
          <w:szCs w:val="22"/>
        </w:rPr>
        <w:t>:</w:t>
      </w:r>
      <w:r w:rsidRPr="00A34F6E">
        <w:rPr>
          <w:sz w:val="22"/>
          <w:szCs w:val="22"/>
        </w:rPr>
        <w:t xml:space="preserve"> внесення змін до діючого дозволу на викиди для існуючого об’єкта.</w:t>
      </w:r>
    </w:p>
    <w:p w:rsidR="00A34F6E" w:rsidRPr="00A34F6E" w:rsidRDefault="00A34F6E" w:rsidP="00A3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A34F6E">
        <w:rPr>
          <w:rFonts w:ascii="Times New Roman" w:hAnsi="Times New Roman"/>
          <w:b/>
          <w:bCs/>
          <w:i/>
          <w:sz w:val="22"/>
          <w:szCs w:val="22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5" w:tgtFrame="_blank" w:history="1">
        <w:r w:rsidRPr="00A34F6E">
          <w:rPr>
            <w:rFonts w:ascii="Times New Roman" w:hAnsi="Times New Roman"/>
            <w:b/>
            <w:bCs/>
            <w:i/>
            <w:sz w:val="22"/>
            <w:szCs w:val="22"/>
          </w:rPr>
          <w:t>Закону України</w:t>
        </w:r>
      </w:hyperlink>
      <w:r w:rsidRPr="00A34F6E">
        <w:rPr>
          <w:rFonts w:ascii="Times New Roman" w:hAnsi="Times New Roman"/>
          <w:b/>
          <w:bCs/>
          <w:i/>
          <w:sz w:val="22"/>
          <w:szCs w:val="22"/>
        </w:rPr>
        <w:t xml:space="preserve"> «Про оцінку впливу на довкілля» підлягає оцінці впливу на довкілля: </w:t>
      </w:r>
      <w:r w:rsidRPr="00A34F6E">
        <w:rPr>
          <w:rFonts w:ascii="Times New Roman" w:eastAsia="Times New Roman" w:hAnsi="Times New Roman"/>
          <w:sz w:val="22"/>
          <w:szCs w:val="22"/>
          <w:lang w:eastAsia="ru-RU"/>
        </w:rPr>
        <w:t>промисловий майданчик підприємства введений в експлуатацію до набрання чинності ЗУ «Про оцінку впливу на довкілля» відповідно до вимог нормативних документів, чинних на момент вводу в експлуатацію об’єкта. На підприємстві наявний Висновок державної екологічної експертизи №08/27.12.2010-264 від 22.02.2011р., який згідно частини 3 статті 17 ЗУ «Про оцінку впливу на довкілля» зберігає чинність та має статус висновку з оцінки впливу на довкілля. З моменту отримання висновку види економічної діяльності підприємства та технологія виробничих процесів на промисловому майданчику не змінилися,</w:t>
      </w:r>
      <w:r w:rsidRPr="00A34F6E">
        <w:rPr>
          <w:rFonts w:ascii="Times New Roman" w:hAnsi="Times New Roman"/>
          <w:sz w:val="22"/>
          <w:szCs w:val="22"/>
        </w:rPr>
        <w:t xml:space="preserve"> як наслідок, - об’єкт не підлягає </w:t>
      </w:r>
      <w:r w:rsidRPr="00A34F6E">
        <w:rPr>
          <w:rFonts w:ascii="Times New Roman" w:hAnsi="Times New Roman"/>
          <w:iCs/>
          <w:sz w:val="22"/>
          <w:szCs w:val="22"/>
        </w:rPr>
        <w:t>оцінці впливу на довкілля.</w:t>
      </w:r>
    </w:p>
    <w:p w:rsidR="00A34F6E" w:rsidRPr="00A34F6E" w:rsidRDefault="00A34F6E" w:rsidP="00A34F6E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b/>
          <w:bCs/>
          <w:i/>
          <w:sz w:val="22"/>
          <w:szCs w:val="22"/>
        </w:rPr>
        <w:t xml:space="preserve">Загальний опис об’єкта (опис виробництв та технологічного устаткування): </w:t>
      </w:r>
      <w:r w:rsidRPr="00A34F6E">
        <w:rPr>
          <w:rFonts w:ascii="Times New Roman" w:hAnsi="Times New Roman"/>
          <w:sz w:val="22"/>
          <w:szCs w:val="22"/>
        </w:rPr>
        <w:t>ПрАТ «ЗАБЗ» спеціалізується на виробництві асфальтобетонних сумішей, які використовуються для будівництва та ремонту доріг. Випуск продукції здійснюється на</w:t>
      </w:r>
      <w:r w:rsidRPr="00A34F6E">
        <w:rPr>
          <w:sz w:val="22"/>
          <w:szCs w:val="22"/>
        </w:rPr>
        <w:t xml:space="preserve"> </w:t>
      </w:r>
      <w:proofErr w:type="spellStart"/>
      <w:r w:rsidRPr="00A34F6E">
        <w:rPr>
          <w:rFonts w:ascii="Times New Roman" w:hAnsi="Times New Roman"/>
          <w:sz w:val="22"/>
          <w:szCs w:val="22"/>
        </w:rPr>
        <w:t>асфальтозмішувальних</w:t>
      </w:r>
      <w:proofErr w:type="spellEnd"/>
      <w:r w:rsidRPr="00A34F6E">
        <w:rPr>
          <w:rFonts w:ascii="Times New Roman" w:hAnsi="Times New Roman"/>
          <w:sz w:val="22"/>
          <w:szCs w:val="22"/>
        </w:rPr>
        <w:t xml:space="preserve"> установках загальною плановою потужністю 84000 т/рік. Технологічний процес включає: приймання і зберігання гранітного відсіву та щебню; заповнення приймальних бункерів установок; сушіння і нагрівання матеріалів в сушильному барабані; приймання і зберігання бітуму в бітумних котлах; змішування інертних матеріалів з бітумом; відвантаження готової асфальтобетонної суміші споживачам. </w:t>
      </w:r>
    </w:p>
    <w:p w:rsidR="00A34F6E" w:rsidRPr="00A34F6E" w:rsidRDefault="00A34F6E" w:rsidP="00A34F6E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A34F6E">
        <w:rPr>
          <w:rFonts w:ascii="Times New Roman" w:hAnsi="Times New Roman"/>
          <w:bCs/>
          <w:sz w:val="22"/>
          <w:szCs w:val="22"/>
        </w:rPr>
        <w:t>Більш детальний опис об'єкта та технологічного устаткування наведено в «Інформації про отримання дозволу на викиди для ознайомлення з нею громадськості».</w:t>
      </w:r>
    </w:p>
    <w:p w:rsidR="00A34F6E" w:rsidRPr="00A34F6E" w:rsidRDefault="00A34F6E" w:rsidP="00A34F6E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>Відомості щодо видів та обсягів викидів забруднюючих речовин:</w:t>
      </w:r>
      <w:r w:rsidRPr="00A34F6E">
        <w:rPr>
          <w:rFonts w:ascii="Times New Roman" w:hAnsi="Times New Roman"/>
          <w:i/>
          <w:sz w:val="22"/>
          <w:szCs w:val="22"/>
        </w:rPr>
        <w:t xml:space="preserve"> </w:t>
      </w:r>
      <w:r w:rsidRPr="00A34F6E">
        <w:rPr>
          <w:rFonts w:ascii="Times New Roman" w:hAnsi="Times New Roman"/>
          <w:sz w:val="22"/>
          <w:szCs w:val="22"/>
        </w:rPr>
        <w:t xml:space="preserve">Викиди забруднюючих речовин в атмосферне повітря без урахування викидів від автотранспорту та парникових газів становлять близько 30 т/рік. Основними забруднюючими речовинами є: оксиди азоту, оксиди вуглецю, діоксид сірки, речовини у вигляді суспендованих твердих частинок недиференційованих за складом, неметанові леткі органічні сполуки (бензол, ксилол, фенол, </w:t>
      </w:r>
      <w:proofErr w:type="spellStart"/>
      <w:r w:rsidRPr="00A34F6E">
        <w:rPr>
          <w:rFonts w:ascii="Times New Roman" w:hAnsi="Times New Roman"/>
          <w:sz w:val="22"/>
          <w:szCs w:val="22"/>
        </w:rPr>
        <w:t>толуени</w:t>
      </w:r>
      <w:proofErr w:type="spellEnd"/>
      <w:r w:rsidRPr="00A34F6E">
        <w:rPr>
          <w:rFonts w:ascii="Times New Roman" w:hAnsi="Times New Roman"/>
          <w:sz w:val="22"/>
          <w:szCs w:val="22"/>
        </w:rPr>
        <w:t xml:space="preserve">, вуглеводні), тощо. </w:t>
      </w:r>
      <w:r w:rsidRPr="00A34F6E">
        <w:rPr>
          <w:rFonts w:ascii="Times New Roman" w:hAnsi="Times New Roman"/>
          <w:bCs/>
          <w:sz w:val="22"/>
          <w:szCs w:val="22"/>
        </w:rPr>
        <w:t>Більш детальні відомості щодо видів та обсягів викидів забруднюючих речовин наведено в «Інформації про отримання дозволу на викиди для ознайомлення з нею грома</w:t>
      </w:r>
      <w:bookmarkStart w:id="0" w:name="_GoBack"/>
      <w:bookmarkEnd w:id="0"/>
      <w:r w:rsidRPr="00A34F6E">
        <w:rPr>
          <w:rFonts w:ascii="Times New Roman" w:hAnsi="Times New Roman"/>
          <w:bCs/>
          <w:sz w:val="22"/>
          <w:szCs w:val="22"/>
        </w:rPr>
        <w:t>дськості».</w:t>
      </w:r>
    </w:p>
    <w:p w:rsidR="00A34F6E" w:rsidRPr="00A34F6E" w:rsidRDefault="00A34F6E" w:rsidP="00A34F6E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>Перелік заходів щодо впровадження найкращих доступних технологій виробництв, що виконані або/та які потребують виконання:</w:t>
      </w:r>
      <w:r w:rsidRPr="00A34F6E">
        <w:rPr>
          <w:rFonts w:ascii="Times New Roman" w:hAnsi="Times New Roman"/>
          <w:i/>
          <w:sz w:val="22"/>
          <w:szCs w:val="22"/>
        </w:rPr>
        <w:t xml:space="preserve"> </w:t>
      </w:r>
      <w:r w:rsidRPr="00A34F6E">
        <w:rPr>
          <w:rFonts w:ascii="Times New Roman" w:hAnsi="Times New Roman"/>
          <w:sz w:val="22"/>
          <w:szCs w:val="22"/>
        </w:rPr>
        <w:t xml:space="preserve">ПрАТ «ЗАБЗ» </w:t>
      </w:r>
      <w:r w:rsidRPr="00A34F6E">
        <w:rPr>
          <w:rFonts w:ascii="Times New Roman" w:hAnsi="Times New Roman"/>
          <w:bCs/>
          <w:sz w:val="22"/>
          <w:szCs w:val="22"/>
        </w:rPr>
        <w:t>не має 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 w:rsidR="00A34F6E" w:rsidRPr="00A34F6E" w:rsidRDefault="00A34F6E" w:rsidP="00A34F6E">
      <w:pPr>
        <w:spacing w:after="0" w:line="240" w:lineRule="auto"/>
        <w:jc w:val="both"/>
        <w:rPr>
          <w:rFonts w:ascii="Times New Roman" w:hAnsi="Times New Roman"/>
          <w:b/>
          <w:iCs/>
          <w:sz w:val="22"/>
          <w:szCs w:val="22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>Перелік заходів щодо скорочення викидів, що виконані або/та які потребують виконання:</w:t>
      </w:r>
      <w:r w:rsidRPr="00A34F6E">
        <w:rPr>
          <w:rFonts w:ascii="Times New Roman" w:hAnsi="Times New Roman"/>
          <w:i/>
          <w:sz w:val="22"/>
          <w:szCs w:val="22"/>
        </w:rPr>
        <w:t xml:space="preserve"> </w:t>
      </w:r>
      <w:r w:rsidRPr="00A34F6E">
        <w:rPr>
          <w:rFonts w:ascii="Times New Roman" w:hAnsi="Times New Roman"/>
          <w:iCs/>
          <w:sz w:val="22"/>
          <w:szCs w:val="22"/>
        </w:rPr>
        <w:t>Заходи по скороченню викидів на об’єкті не передбачені.</w:t>
      </w:r>
    </w:p>
    <w:p w:rsidR="00A34F6E" w:rsidRPr="00A34F6E" w:rsidRDefault="00A34F6E" w:rsidP="00A3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b/>
          <w:i/>
          <w:sz w:val="22"/>
          <w:szCs w:val="22"/>
        </w:rPr>
        <w:t xml:space="preserve">Відповідність пропозиції щодо дозволених обсягів викидів законодавству: </w:t>
      </w:r>
      <w:r w:rsidRPr="00A34F6E">
        <w:rPr>
          <w:rFonts w:ascii="Times New Roman" w:hAnsi="Times New Roman"/>
          <w:sz w:val="22"/>
          <w:szCs w:val="22"/>
        </w:rPr>
        <w:t xml:space="preserve">Викиди забруднюючих речовин в атмосферне повітря від організованих джерел викидів здійснюються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 </w:t>
      </w:r>
      <w:r w:rsidRPr="00A34F6E">
        <w:rPr>
          <w:rFonts w:ascii="Times New Roman" w:hAnsi="Times New Roman"/>
          <w:bCs/>
          <w:iCs/>
          <w:sz w:val="22"/>
          <w:szCs w:val="22"/>
        </w:rPr>
        <w:t xml:space="preserve">та </w:t>
      </w:r>
      <w:r w:rsidRPr="00A34F6E">
        <w:rPr>
          <w:rFonts w:ascii="Times New Roman" w:hAnsi="Times New Roman"/>
          <w:sz w:val="22"/>
          <w:szCs w:val="22"/>
        </w:rPr>
        <w:t>у</w:t>
      </w:r>
      <w:r w:rsidRPr="00A34F6E">
        <w:rPr>
          <w:rFonts w:ascii="Times New Roman" w:hAnsi="Times New Roman"/>
          <w:iCs/>
          <w:sz w:val="22"/>
          <w:szCs w:val="22"/>
        </w:rPr>
        <w:t xml:space="preserve"> межах </w:t>
      </w:r>
      <w:r w:rsidRPr="00A34F6E">
        <w:rPr>
          <w:rFonts w:ascii="Times New Roman" w:hAnsi="Times New Roman"/>
          <w:bCs/>
          <w:iCs/>
          <w:sz w:val="22"/>
          <w:szCs w:val="22"/>
        </w:rPr>
        <w:t>встановлених величин гранично допустимих концентрацій (ГДК) та орієнтовних безпечних рівнів діяння (ОБРД) забруднюючих речовин в атмосферному повітрі населених місць</w:t>
      </w:r>
      <w:r w:rsidRPr="00A34F6E">
        <w:rPr>
          <w:rFonts w:ascii="Times New Roman" w:hAnsi="Times New Roman"/>
          <w:sz w:val="22"/>
          <w:szCs w:val="22"/>
        </w:rPr>
        <w:t xml:space="preserve">. Пилогазоочисне обладнання працює в межах паспортних показників. </w:t>
      </w:r>
      <w:r w:rsidRPr="00A34F6E">
        <w:rPr>
          <w:rFonts w:ascii="Times New Roman" w:hAnsi="Times New Roman"/>
          <w:bCs/>
          <w:sz w:val="22"/>
          <w:szCs w:val="22"/>
        </w:rPr>
        <w:t>Для неорганізованих джерел викидів розроблені пропозиції щодо вимог, які встановлюються в дозволі на викиди</w:t>
      </w:r>
      <w:r w:rsidRPr="00A34F6E">
        <w:rPr>
          <w:rFonts w:ascii="Times New Roman" w:hAnsi="Times New Roman"/>
          <w:sz w:val="22"/>
          <w:szCs w:val="22"/>
        </w:rPr>
        <w:t>. Д</w:t>
      </w:r>
      <w:r w:rsidRPr="00A34F6E">
        <w:rPr>
          <w:rFonts w:ascii="Times New Roman" w:hAnsi="Times New Roman"/>
          <w:bCs/>
          <w:sz w:val="22"/>
          <w:szCs w:val="22"/>
        </w:rPr>
        <w:t>етальні пропозиції</w:t>
      </w:r>
      <w:r w:rsidRPr="00A34F6E">
        <w:rPr>
          <w:rFonts w:ascii="Times New Roman" w:hAnsi="Times New Roman"/>
          <w:sz w:val="22"/>
          <w:szCs w:val="22"/>
        </w:rPr>
        <w:t xml:space="preserve"> щодо дозволених обсягів викидів забруднюючих речовин в атмосферне повітря,</w:t>
      </w:r>
      <w:r w:rsidRPr="00A34F6E">
        <w:rPr>
          <w:rFonts w:ascii="Times New Roman" w:hAnsi="Times New Roman"/>
          <w:bCs/>
          <w:sz w:val="22"/>
          <w:szCs w:val="22"/>
        </w:rPr>
        <w:t xml:space="preserve"> умови та вимоги для джерел викидів та характеристики пилогазоочисного обладнання наведені в «Інформації про отримання дозволу на викиди для ознайомлення з нею громадськості».</w:t>
      </w:r>
    </w:p>
    <w:p w:rsidR="00A34F6E" w:rsidRDefault="00A34F6E" w:rsidP="00A34F6E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A34F6E">
        <w:rPr>
          <w:rFonts w:ascii="Times New Roman" w:hAnsi="Times New Roman"/>
          <w:bCs/>
          <w:sz w:val="22"/>
          <w:szCs w:val="22"/>
        </w:rPr>
        <w:t xml:space="preserve">«Інформація про отримання дозволу на викиди для ознайомлення з нею громадськості» по </w:t>
      </w:r>
      <w:proofErr w:type="spellStart"/>
      <w:r w:rsidRPr="00A34F6E">
        <w:rPr>
          <w:rFonts w:ascii="Times New Roman" w:hAnsi="Times New Roman"/>
          <w:bCs/>
          <w:sz w:val="22"/>
          <w:szCs w:val="22"/>
        </w:rPr>
        <w:t>проммайданчику</w:t>
      </w:r>
      <w:proofErr w:type="spellEnd"/>
      <w:r w:rsidRPr="00A34F6E">
        <w:rPr>
          <w:rFonts w:ascii="Times New Roman" w:hAnsi="Times New Roman"/>
          <w:bCs/>
          <w:sz w:val="22"/>
          <w:szCs w:val="22"/>
        </w:rPr>
        <w:t xml:space="preserve"> </w:t>
      </w:r>
      <w:r w:rsidRPr="00A34F6E">
        <w:rPr>
          <w:rFonts w:ascii="Times New Roman" w:hAnsi="Times New Roman"/>
          <w:sz w:val="22"/>
          <w:szCs w:val="22"/>
        </w:rPr>
        <w:t>ПрАТ «ЗАБЗ» н</w:t>
      </w:r>
      <w:r w:rsidRPr="00A34F6E">
        <w:rPr>
          <w:rFonts w:ascii="Times New Roman" w:hAnsi="Times New Roman"/>
          <w:bCs/>
          <w:sz w:val="22"/>
          <w:szCs w:val="22"/>
        </w:rPr>
        <w:t>адана Запорізькій обласній державній адміністрації.</w:t>
      </w:r>
    </w:p>
    <w:p w:rsidR="00401F91" w:rsidRPr="00A34F6E" w:rsidRDefault="00A34F6E" w:rsidP="00A34F6E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34F6E">
        <w:rPr>
          <w:rFonts w:ascii="Times New Roman" w:hAnsi="Times New Roman"/>
          <w:i/>
          <w:iCs/>
          <w:sz w:val="22"/>
          <w:szCs w:val="22"/>
        </w:rPr>
        <w:t xml:space="preserve">Пропозиції і зауваження по даному об'єкту протягом 30-ти днів з моменту публікації направляти до Запорізької обласної державної адміністрації за </w:t>
      </w:r>
      <w:proofErr w:type="spellStart"/>
      <w:r w:rsidRPr="00A34F6E">
        <w:rPr>
          <w:rFonts w:ascii="Times New Roman" w:hAnsi="Times New Roman"/>
          <w:i/>
          <w:iCs/>
          <w:sz w:val="22"/>
          <w:szCs w:val="22"/>
        </w:rPr>
        <w:t>адресою</w:t>
      </w:r>
      <w:proofErr w:type="spellEnd"/>
      <w:r w:rsidRPr="00A34F6E">
        <w:rPr>
          <w:rFonts w:ascii="Times New Roman" w:hAnsi="Times New Roman"/>
          <w:i/>
          <w:iCs/>
          <w:sz w:val="22"/>
          <w:szCs w:val="22"/>
        </w:rPr>
        <w:t xml:space="preserve">: 69107, </w:t>
      </w:r>
      <w:proofErr w:type="spellStart"/>
      <w:r w:rsidRPr="00A34F6E">
        <w:rPr>
          <w:rFonts w:ascii="Times New Roman" w:hAnsi="Times New Roman"/>
          <w:i/>
          <w:iCs/>
          <w:sz w:val="22"/>
          <w:szCs w:val="22"/>
        </w:rPr>
        <w:t>м.Запоріжжя</w:t>
      </w:r>
      <w:proofErr w:type="spellEnd"/>
      <w:r w:rsidRPr="00A34F6E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A34F6E">
        <w:rPr>
          <w:rFonts w:ascii="Times New Roman" w:hAnsi="Times New Roman"/>
          <w:i/>
          <w:iCs/>
          <w:sz w:val="22"/>
          <w:szCs w:val="22"/>
        </w:rPr>
        <w:t>просп.Соборний</w:t>
      </w:r>
      <w:proofErr w:type="spellEnd"/>
      <w:r w:rsidRPr="00A34F6E">
        <w:rPr>
          <w:rFonts w:ascii="Times New Roman" w:hAnsi="Times New Roman"/>
          <w:i/>
          <w:iCs/>
          <w:sz w:val="22"/>
          <w:szCs w:val="22"/>
        </w:rPr>
        <w:t xml:space="preserve">, 164, </w:t>
      </w:r>
      <w:hyperlink r:id="rId6" w:history="1">
        <w:r w:rsidRPr="00A34F6E">
          <w:rPr>
            <w:rFonts w:ascii="Times New Roman" w:hAnsi="Times New Roman"/>
            <w:i/>
            <w:iCs/>
            <w:sz w:val="22"/>
            <w:szCs w:val="22"/>
          </w:rPr>
          <w:t>гаряча телефонна лінія</w:t>
        </w:r>
      </w:hyperlink>
      <w:r w:rsidRPr="00A34F6E"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7" w:history="1">
        <w:r w:rsidRPr="00A34F6E">
          <w:rPr>
            <w:rFonts w:ascii="Times New Roman" w:hAnsi="Times New Roman"/>
            <w:i/>
            <w:iCs/>
            <w:sz w:val="22"/>
            <w:szCs w:val="22"/>
          </w:rPr>
          <w:t>+380800503508</w:t>
        </w:r>
      </w:hyperlink>
      <w:r w:rsidRPr="00A34F6E">
        <w:rPr>
          <w:rFonts w:ascii="Times New Roman" w:hAnsi="Times New Roman"/>
          <w:i/>
          <w:iCs/>
          <w:sz w:val="22"/>
          <w:szCs w:val="22"/>
        </w:rPr>
        <w:t>.</w:t>
      </w:r>
    </w:p>
    <w:sectPr w:rsidR="00401F91" w:rsidRPr="00A34F6E" w:rsidSect="00A34F6E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37"/>
    <w:rsid w:val="00401F91"/>
    <w:rsid w:val="00502337"/>
    <w:rsid w:val="00A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37"/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7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50233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37"/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7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50233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8005035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oda.gov.ua/news/60060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4364</Characters>
  <Application>Microsoft Office Word</Application>
  <DocSecurity>0</DocSecurity>
  <Lines>36</Lines>
  <Paragraphs>10</Paragraphs>
  <ScaleCrop>false</ScaleCrop>
  <Company>DG Win&amp;Soft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2025-06-04T11:15:00Z</dcterms:created>
  <dcterms:modified xsi:type="dcterms:W3CDTF">2025-06-10T08:39:00Z</dcterms:modified>
</cp:coreProperties>
</file>