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86630" w14:textId="77777777" w:rsidR="00185D57" w:rsidRPr="006D1A6E" w:rsidRDefault="00185D57" w:rsidP="00185D57">
      <w:pPr>
        <w:pStyle w:val="a6"/>
        <w:ind w:firstLine="709"/>
        <w:contextualSpacing/>
        <w:jc w:val="center"/>
        <w:rPr>
          <w:b/>
        </w:rPr>
      </w:pPr>
      <w:r w:rsidRPr="006D1A6E">
        <w:rPr>
          <w:b/>
        </w:rPr>
        <w:t>ПОВІДОМЛЕННЯ ПРО НАМІР ОТРИМАТИ ДОЗВІЛ НА ВИКИДИ</w:t>
      </w:r>
    </w:p>
    <w:p w14:paraId="4874EDD1" w14:textId="77777777" w:rsidR="00185D57" w:rsidRPr="006D1A6E" w:rsidRDefault="00185D57" w:rsidP="00185D57">
      <w:pPr>
        <w:ind w:firstLine="567"/>
        <w:contextualSpacing/>
        <w:jc w:val="both"/>
      </w:pPr>
      <w:r w:rsidRPr="006D1A6E">
        <w:t>Повне та скорочене найменування суб’єкта господарювання: ТОВАРИСТВО З ОБМЕЖЕНОЮ ВІДПОВІДАЛЬНІСТЮ «БВС РИТЕЙЛ», ТОВ  «БВС РИТЕЙЛ».</w:t>
      </w:r>
    </w:p>
    <w:p w14:paraId="48D45579" w14:textId="77777777" w:rsidR="00185D57" w:rsidRPr="006D1A6E" w:rsidRDefault="00185D57" w:rsidP="00185D57">
      <w:pPr>
        <w:ind w:firstLine="567"/>
        <w:contextualSpacing/>
        <w:jc w:val="both"/>
      </w:pPr>
      <w:r w:rsidRPr="006D1A6E">
        <w:t>Ідентифікаційний код юридичної особи в ЄДРПОУ: 44098532.</w:t>
      </w:r>
    </w:p>
    <w:p w14:paraId="14DFE80A" w14:textId="77777777" w:rsidR="00185D57" w:rsidRPr="006D1A6E" w:rsidRDefault="00185D57" w:rsidP="00185D57">
      <w:pPr>
        <w:widowControl w:val="0"/>
        <w:tabs>
          <w:tab w:val="left" w:pos="1162"/>
        </w:tabs>
        <w:contextualSpacing/>
        <w:jc w:val="both"/>
      </w:pPr>
      <w:r w:rsidRPr="006D1A6E">
        <w:t xml:space="preserve">Місцезнаходження суб’єкта господарювання, контактний номер телефону, адресу електронної пошти суб’єкта господарювання: 36009, м. Полтава, вул. Зіньківська, 19-б, контактний номер телефону  0503235583; e-mail: </w:t>
      </w:r>
      <w:r w:rsidRPr="006D1A6E">
        <w:rPr>
          <w:lang w:val="en-US"/>
        </w:rPr>
        <w:t>Kaliuzhnyi</w:t>
      </w:r>
      <w:r w:rsidRPr="006D1A6E">
        <w:t>@</w:t>
      </w:r>
      <w:r w:rsidRPr="006D1A6E">
        <w:rPr>
          <w:lang w:val="en-US"/>
        </w:rPr>
        <w:t>oil</w:t>
      </w:r>
      <w:r w:rsidRPr="006D1A6E">
        <w:t>.</w:t>
      </w:r>
      <w:r w:rsidRPr="006D1A6E">
        <w:rPr>
          <w:lang w:val="en-US"/>
        </w:rPr>
        <w:t>pl</w:t>
      </w:r>
      <w:r w:rsidRPr="006D1A6E">
        <w:t>.</w:t>
      </w:r>
      <w:r w:rsidRPr="006D1A6E">
        <w:rPr>
          <w:lang w:val="en-US"/>
        </w:rPr>
        <w:t>ua</w:t>
      </w:r>
    </w:p>
    <w:p w14:paraId="6CD57C61" w14:textId="77777777" w:rsidR="00185D57" w:rsidRPr="006D1A6E" w:rsidRDefault="00185D57" w:rsidP="00185D57">
      <w:pPr>
        <w:ind w:firstLine="567"/>
        <w:contextualSpacing/>
        <w:jc w:val="both"/>
      </w:pPr>
      <w:r w:rsidRPr="006D1A6E">
        <w:t>Місцезнаходження об’єкта/промислового майданчика: Автозаправний комплекс, м. Бориспіль, вул. Горбатюка, 1</w:t>
      </w:r>
    </w:p>
    <w:p w14:paraId="551190A5" w14:textId="77777777" w:rsidR="00185D57" w:rsidRPr="006D1A6E" w:rsidRDefault="00185D57" w:rsidP="00185D57">
      <w:pPr>
        <w:pStyle w:val="a6"/>
        <w:ind w:firstLine="567"/>
        <w:contextualSpacing/>
        <w:jc w:val="both"/>
      </w:pPr>
      <w:r w:rsidRPr="006D1A6E">
        <w:t xml:space="preserve">Відомості про наявність висновку з оцінки впливу на довкілля: Висновок з оцінки впливу на довкілля № 01.1-10/90 від 16.10.2020 р. виданий Департаментом екології та природних ресурсів Київської обласної державної адміністрації. </w:t>
      </w:r>
    </w:p>
    <w:p w14:paraId="1DE6EA14" w14:textId="77777777" w:rsidR="00185D57" w:rsidRPr="006D1A6E" w:rsidRDefault="00185D57" w:rsidP="00185D57">
      <w:pPr>
        <w:ind w:firstLine="567"/>
        <w:contextualSpacing/>
        <w:jc w:val="both"/>
      </w:pPr>
      <w:r w:rsidRPr="006D1A6E">
        <w:rPr>
          <w:lang w:eastAsia="uk-UA" w:bidi="uk-UA"/>
        </w:rPr>
        <w:t xml:space="preserve">Загальний опис об’єкта (опис виробництв та технологічного устаткування): На </w:t>
      </w:r>
      <w:r w:rsidRPr="006D1A6E">
        <w:t>АЗК передбачається здійснювати прийом, зберігання і відпуск пального для автотранспорту, а саме: трьох марок бензину – А-92, А-95, А-95V, однієї марки дизельного палива та зрідженого вуглеводневого газу (пропан-бутану) – ЗВГ. Передбачено сервісне обслуговування водіїв та пасажирів в будівлі АЗК. Пропускна здатність АЗК – 250 заправок на добу по рідкому паливу, 100 заправок на добу по ЗВГ. Режим роботи АЗК - цілодобовий. Також на виробничому майданчику передбачено робота котельні для опалення та гарячого водопостачання будівлі АЗК та дизель-генератора для аварійного електропостачання.</w:t>
      </w:r>
    </w:p>
    <w:p w14:paraId="3EAEB677" w14:textId="77777777" w:rsidR="00185D57" w:rsidRPr="006D1A6E" w:rsidRDefault="00185D57" w:rsidP="00185D57">
      <w:pPr>
        <w:ind w:firstLine="567"/>
        <w:contextualSpacing/>
        <w:jc w:val="both"/>
        <w:rPr>
          <w:shd w:val="clear" w:color="auto" w:fill="FFFFFF"/>
        </w:rPr>
      </w:pPr>
      <w:r w:rsidRPr="006D1A6E">
        <w:rPr>
          <w:lang w:eastAsia="uk-UA" w:bidi="uk-UA"/>
        </w:rPr>
        <w:t xml:space="preserve">Відомості щодо видів та обсягів викидів: </w:t>
      </w:r>
      <w:r w:rsidRPr="006D1A6E">
        <w:rPr>
          <w:lang w:eastAsia="uk-UA"/>
        </w:rPr>
        <w:t xml:space="preserve">Викиди забруднюючих речовин становлять 186,710 т/рік, у т.ч.: Азоту діоксид – 0,236 т/рік, Акролеїн – 0,001 т/рік, Ангідрид сірчистий – 0,007 т/рік, Бензин – 0,562 т/рік, Бутан – 0,168 т/рік, </w:t>
      </w:r>
      <w:r w:rsidRPr="006D1A6E">
        <w:rPr>
          <w:rStyle w:val="a8"/>
          <w:shd w:val="clear" w:color="auto" w:fill="FFFFFF"/>
        </w:rPr>
        <w:t>Вуглеводні</w:t>
      </w:r>
      <w:r w:rsidRPr="006D1A6E">
        <w:rPr>
          <w:shd w:val="clear" w:color="auto" w:fill="FFFFFF"/>
        </w:rPr>
        <w:t xml:space="preserve"> насичені С12-С19 (розчинник. РПК-26611 і ін.) у перерахунку на сумарний органічний вуглець – 0,044 т/рік, Етантіол – 0,000 т/рік, Оксид вуглецю – 0,766 т/рік, Пропан – 0,168 т/рік, ртуть металічна – 0,000 т/рік, </w:t>
      </w:r>
      <w:r w:rsidRPr="006D1A6E">
        <w:rPr>
          <w:lang w:eastAsia="uk-UA"/>
        </w:rPr>
        <w:t xml:space="preserve">речовини у вигляді суспендованих твердих частинок (сажа) – 0,001 т/рік, парникових газів - </w:t>
      </w:r>
      <w:r w:rsidRPr="006D1A6E">
        <w:rPr>
          <w:shd w:val="clear" w:color="auto" w:fill="FFFFFF"/>
        </w:rPr>
        <w:t xml:space="preserve"> Діоксид вуглецю – 184,752 т/рік, Метан – 0,004 т/рік, Оксид діазоту – 0,000 т/рік.</w:t>
      </w:r>
    </w:p>
    <w:p w14:paraId="4F9ACBB8" w14:textId="77777777" w:rsidR="00185D57" w:rsidRPr="006D1A6E" w:rsidRDefault="00185D57" w:rsidP="00185D57">
      <w:pPr>
        <w:ind w:firstLine="567"/>
        <w:contextualSpacing/>
        <w:jc w:val="both"/>
      </w:pPr>
      <w:r w:rsidRPr="006D1A6E">
        <w:t>Підприємство відноситься до третьої групи.</w:t>
      </w:r>
    </w:p>
    <w:p w14:paraId="00863F8B" w14:textId="77777777" w:rsidR="00185D57" w:rsidRPr="00AF4B95" w:rsidRDefault="00185D57" w:rsidP="00185D57">
      <w:pPr>
        <w:pStyle w:val="a9"/>
        <w:spacing w:before="0" w:beforeAutospacing="0" w:after="0" w:afterAutospacing="0"/>
        <w:ind w:right="-2" w:firstLine="567"/>
        <w:contextualSpacing/>
        <w:jc w:val="both"/>
        <w:rPr>
          <w:rFonts w:eastAsia="Lucida Sans Unicode"/>
          <w:lang w:val="uk-UA" w:eastAsia="uk-UA" w:bidi="uk-UA"/>
        </w:rPr>
      </w:pPr>
      <w:r w:rsidRPr="00AF4B95">
        <w:rPr>
          <w:rFonts w:eastAsia="Lucida Sans Unicode"/>
          <w:lang w:val="uk-UA" w:eastAsia="uk-UA" w:bidi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не передбачаються.</w:t>
      </w:r>
    </w:p>
    <w:p w14:paraId="394067FA" w14:textId="77777777" w:rsidR="00185D57" w:rsidRPr="006D1A6E" w:rsidRDefault="00185D57" w:rsidP="00185D57">
      <w:pPr>
        <w:ind w:firstLine="567"/>
        <w:contextualSpacing/>
        <w:jc w:val="both"/>
        <w:rPr>
          <w:rStyle w:val="rvts23"/>
          <w:b/>
          <w:bCs/>
          <w:shd w:val="clear" w:color="auto" w:fill="FFFFFF"/>
        </w:rPr>
      </w:pPr>
      <w:r w:rsidRPr="006D1A6E">
        <w:t>Відповідність пропозицій щодо дозволених обсягів викидів законодавству: масові концентрації забруднюючих речовин не перевищують нормативи гранично 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 (Наказ Міністерства охорони здоров’я України від 10.05.2024 р. № 813, зареєстрований в Міністерстві юстиції України 24.05.2024 р. за № 763/42108, набрання чинності з 19.06.2024 р.).</w:t>
      </w:r>
    </w:p>
    <w:p w14:paraId="76E1A94D" w14:textId="77777777" w:rsidR="00185D57" w:rsidRPr="006D1A6E" w:rsidRDefault="00185D57" w:rsidP="00185D57">
      <w:pPr>
        <w:ind w:firstLine="709"/>
        <w:contextualSpacing/>
        <w:jc w:val="both"/>
      </w:pPr>
      <w:r w:rsidRPr="006D1A6E"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Київської обласної державної адміністрації (КОДА) за адресою: 01196, м. Київ, пл. Лесі Українки, 1, тел. (044) 286-84-11, 286-81-05, e-mail: </w:t>
      </w:r>
      <w:hyperlink r:id="rId5" w:history="1">
        <w:r w:rsidRPr="006D1A6E">
          <w:rPr>
            <w:rStyle w:val="a3"/>
            <w:color w:val="auto"/>
            <w:shd w:val="clear" w:color="auto" w:fill="FFFFFF"/>
          </w:rPr>
          <w:t>doc@koda.gov.ua</w:t>
        </w:r>
      </w:hyperlink>
      <w:r w:rsidRPr="006D1A6E">
        <w:rPr>
          <w:shd w:val="clear" w:color="auto" w:fill="FFFFFF"/>
        </w:rPr>
        <w:t>.</w:t>
      </w:r>
    </w:p>
    <w:p w14:paraId="4A28DF37" w14:textId="77777777" w:rsidR="00185D57" w:rsidRPr="00A771BE" w:rsidRDefault="00185D57" w:rsidP="00185D57">
      <w:pPr>
        <w:pStyle w:val="a6"/>
        <w:ind w:firstLine="567"/>
        <w:contextualSpacing/>
        <w:jc w:val="both"/>
      </w:pPr>
      <w:r w:rsidRPr="00A771BE">
        <w:t>Інф</w:t>
      </w:r>
      <w:r w:rsidRPr="00A771BE">
        <w:rPr>
          <w:shd w:val="clear" w:color="auto" w:fill="FFFFFF"/>
        </w:rPr>
        <w:t xml:space="preserve">ормацію про отримання дозволу для ознайомлення з нею громадськості </w:t>
      </w:r>
      <w:r w:rsidRPr="00A771BE">
        <w:t xml:space="preserve">для подальшого публічного розміщення було подано в Міністерство захисту довкілля та природних ресурсів України, в Київську обласну державну адміністрацію, в </w:t>
      </w:r>
      <w:r>
        <w:rPr>
          <w:bCs/>
        </w:rPr>
        <w:t>Бориспільську</w:t>
      </w:r>
      <w:r w:rsidRPr="00A771BE">
        <w:rPr>
          <w:bCs/>
        </w:rPr>
        <w:t xml:space="preserve"> міську раду у складі наступних додатків</w:t>
      </w:r>
      <w:r w:rsidRPr="00A771BE">
        <w:t xml:space="preserve">: </w:t>
      </w:r>
    </w:p>
    <w:p w14:paraId="1D081EB8" w14:textId="77777777" w:rsidR="00185D57" w:rsidRPr="00A771BE" w:rsidRDefault="00185D57" w:rsidP="00185D5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A771BE">
        <w:t>Повідомлення про намір отримати дозвіл на викиди у електронній формі (</w:t>
      </w:r>
      <w:r w:rsidRPr="00A771BE">
        <w:rPr>
          <w:lang w:val="ru-RU"/>
        </w:rPr>
        <w:t>.</w:t>
      </w:r>
      <w:r w:rsidRPr="00A771BE">
        <w:rPr>
          <w:lang w:val="en-US"/>
        </w:rPr>
        <w:t>PDF</w:t>
      </w:r>
      <w:r w:rsidRPr="00A771BE">
        <w:rPr>
          <w:lang w:val="ru-RU"/>
        </w:rPr>
        <w:t>, .</w:t>
      </w:r>
      <w:r w:rsidRPr="00A771BE">
        <w:rPr>
          <w:lang w:val="en-US"/>
        </w:rPr>
        <w:t>DOC</w:t>
      </w:r>
      <w:r w:rsidRPr="00A771BE">
        <w:rPr>
          <w:lang w:val="ru-RU"/>
        </w:rPr>
        <w:t>)</w:t>
      </w:r>
    </w:p>
    <w:p w14:paraId="5B8F353C" w14:textId="77777777" w:rsidR="00185D57" w:rsidRDefault="00185D57" w:rsidP="00185D5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hd w:val="clear" w:color="auto" w:fill="FFFFFF"/>
        </w:rPr>
      </w:pPr>
      <w:r w:rsidRPr="00A771BE">
        <w:rPr>
          <w:shd w:val="clear" w:color="auto" w:fill="FFFFFF"/>
        </w:rPr>
        <w:t xml:space="preserve">Інформація про отримання дозволу для ознайомлення з нею громадськості відповідно з п. 16 </w:t>
      </w:r>
      <w:r>
        <w:rPr>
          <w:shd w:val="clear" w:color="auto" w:fill="FFFFFF"/>
        </w:rPr>
        <w:t>«Інструкції».</w:t>
      </w:r>
    </w:p>
    <w:p w14:paraId="1FFA2813" w14:textId="77777777" w:rsidR="00185D57" w:rsidRPr="002379DE" w:rsidRDefault="00185D57" w:rsidP="00185D57">
      <w:pPr>
        <w:pStyle w:val="a4"/>
        <w:numPr>
          <w:ilvl w:val="0"/>
          <w:numId w:val="1"/>
        </w:numPr>
        <w:tabs>
          <w:tab w:val="left" w:pos="851"/>
        </w:tabs>
        <w:ind w:left="0" w:right="-2" w:firstLine="709"/>
        <w:jc w:val="both"/>
        <w:rPr>
          <w:i/>
          <w:u w:val="single"/>
          <w:shd w:val="clear" w:color="auto" w:fill="FFFFFF"/>
        </w:rPr>
      </w:pPr>
      <w:r w:rsidRPr="00A771BE">
        <w:t>Копія медіа</w:t>
      </w:r>
      <w:r>
        <w:t>.</w:t>
      </w:r>
    </w:p>
    <w:p w14:paraId="5AE01C3F" w14:textId="77777777" w:rsidR="00185D57" w:rsidRDefault="00185D57" w:rsidP="00185D57">
      <w:pPr>
        <w:contextualSpacing/>
      </w:pPr>
    </w:p>
    <w:p w14:paraId="29B31E3A" w14:textId="77777777" w:rsidR="00645502" w:rsidRDefault="00645502" w:rsidP="00185D57">
      <w:pPr>
        <w:contextualSpacing/>
      </w:pPr>
    </w:p>
    <w:sectPr w:rsidR="00645502" w:rsidSect="00185D5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6405E"/>
    <w:multiLevelType w:val="hybridMultilevel"/>
    <w:tmpl w:val="78A61C90"/>
    <w:lvl w:ilvl="0" w:tplc="B0F424FE">
      <w:start w:val="4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57"/>
    <w:rsid w:val="00185D57"/>
    <w:rsid w:val="0064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76AB"/>
  <w15:chartTrackingRefBased/>
  <w15:docId w15:val="{1CE8B893-52B0-482F-A6E6-E0412587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85D57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85D57"/>
    <w:pPr>
      <w:keepNext/>
      <w:jc w:val="center"/>
      <w:outlineLvl w:val="3"/>
    </w:pPr>
    <w:rPr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D57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185D57"/>
    <w:rPr>
      <w:rFonts w:ascii="Times New Roman" w:eastAsia="Times New Roman" w:hAnsi="Times New Roman" w:cs="Times New Roman"/>
      <w:noProof/>
      <w:sz w:val="24"/>
      <w:szCs w:val="24"/>
      <w:u w:val="single"/>
    </w:rPr>
  </w:style>
  <w:style w:type="character" w:styleId="a3">
    <w:name w:val="Hyperlink"/>
    <w:uiPriority w:val="99"/>
    <w:rsid w:val="00185D57"/>
    <w:rPr>
      <w:color w:val="0000FF"/>
      <w:u w:val="single"/>
    </w:rPr>
  </w:style>
  <w:style w:type="paragraph" w:styleId="a4">
    <w:name w:val="List Paragraph"/>
    <w:aliases w:val="Мій"/>
    <w:basedOn w:val="a"/>
    <w:link w:val="a5"/>
    <w:uiPriority w:val="1"/>
    <w:qFormat/>
    <w:rsid w:val="00185D57"/>
    <w:pPr>
      <w:ind w:left="720"/>
      <w:contextualSpacing/>
    </w:pPr>
    <w:rPr>
      <w:noProof w:val="0"/>
      <w:lang w:eastAsia="ru-RU"/>
    </w:rPr>
  </w:style>
  <w:style w:type="paragraph" w:styleId="a6">
    <w:name w:val="No Spacing"/>
    <w:link w:val="a7"/>
    <w:uiPriority w:val="1"/>
    <w:qFormat/>
    <w:rsid w:val="00185D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styleId="a8">
    <w:name w:val="Emphasis"/>
    <w:uiPriority w:val="20"/>
    <w:qFormat/>
    <w:rsid w:val="00185D57"/>
    <w:rPr>
      <w:i/>
      <w:iCs/>
    </w:rPr>
  </w:style>
  <w:style w:type="character" w:customStyle="1" w:styleId="a7">
    <w:name w:val="Без интервала Знак"/>
    <w:link w:val="a6"/>
    <w:uiPriority w:val="1"/>
    <w:locked/>
    <w:rsid w:val="00185D57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a9">
    <w:name w:val="Normal (Web)"/>
    <w:aliases w:val="Обычный (веб),Обычный (Web)"/>
    <w:basedOn w:val="a"/>
    <w:uiPriority w:val="99"/>
    <w:rsid w:val="00185D57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a5">
    <w:name w:val="Абзац списка Знак"/>
    <w:aliases w:val="Мій Знак"/>
    <w:link w:val="a4"/>
    <w:uiPriority w:val="1"/>
    <w:rsid w:val="00185D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23">
    <w:name w:val="rvts23"/>
    <w:rsid w:val="0018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Stepanova</dc:creator>
  <cp:keywords/>
  <dc:description/>
  <cp:lastModifiedBy>Julia Stepanova</cp:lastModifiedBy>
  <cp:revision>1</cp:revision>
  <dcterms:created xsi:type="dcterms:W3CDTF">2025-06-25T10:24:00Z</dcterms:created>
  <dcterms:modified xsi:type="dcterms:W3CDTF">2025-06-25T10:25:00Z</dcterms:modified>
</cp:coreProperties>
</file>