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2102D3" w:rsidRDefault="00BE2907" w:rsidP="002102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5415" w:rsidRPr="00775415" w:rsidRDefault="00775415" w:rsidP="00775415">
      <w:pPr>
        <w:pStyle w:val="ac"/>
        <w:spacing w:before="0" w:after="0" w:line="276" w:lineRule="auto"/>
        <w:ind w:left="0" w:firstLine="540"/>
        <w:jc w:val="both"/>
        <w:rPr>
          <w:rFonts w:ascii="Times New Roman" w:hAnsi="Times New Roman"/>
        </w:rPr>
      </w:pPr>
      <w:r w:rsidRPr="00775415">
        <w:rPr>
          <w:rFonts w:ascii="Times New Roman" w:hAnsi="Times New Roman"/>
        </w:rPr>
        <w:t>Товариство з обмеженою відповідальністю «</w:t>
      </w:r>
      <w:proofErr w:type="spellStart"/>
      <w:r w:rsidRPr="00775415">
        <w:rPr>
          <w:rFonts w:ascii="Times New Roman" w:hAnsi="Times New Roman"/>
        </w:rPr>
        <w:t>Нестле</w:t>
      </w:r>
      <w:proofErr w:type="spellEnd"/>
      <w:r w:rsidRPr="00775415">
        <w:rPr>
          <w:rFonts w:ascii="Times New Roman" w:hAnsi="Times New Roman"/>
        </w:rPr>
        <w:t xml:space="preserve"> Україна», ідентифікаційний код ЄДРПОУ: 32531437, юридична  адреса: 04655, м. Київ, вул. Велика Васильківська,139; </w:t>
      </w:r>
      <w:proofErr w:type="spellStart"/>
      <w:r w:rsidRPr="00775415">
        <w:rPr>
          <w:rFonts w:ascii="Times New Roman" w:hAnsi="Times New Roman"/>
        </w:rPr>
        <w:t>конт</w:t>
      </w:r>
      <w:proofErr w:type="spellEnd"/>
      <w:r w:rsidRPr="00775415">
        <w:rPr>
          <w:rFonts w:ascii="Times New Roman" w:hAnsi="Times New Roman"/>
        </w:rPr>
        <w:t xml:space="preserve">. </w:t>
      </w:r>
      <w:proofErr w:type="spellStart"/>
      <w:r w:rsidRPr="00775415">
        <w:rPr>
          <w:rFonts w:ascii="Times New Roman" w:hAnsi="Times New Roman"/>
        </w:rPr>
        <w:t>тел</w:t>
      </w:r>
      <w:proofErr w:type="spellEnd"/>
      <w:r w:rsidRPr="00775415">
        <w:rPr>
          <w:rFonts w:ascii="Times New Roman" w:hAnsi="Times New Roman"/>
        </w:rPr>
        <w:t>:</w:t>
      </w:r>
      <w:r w:rsidR="00403A8E">
        <w:rPr>
          <w:rFonts w:ascii="Times New Roman" w:hAnsi="Times New Roman"/>
        </w:rPr>
        <w:t xml:space="preserve"> </w:t>
      </w:r>
      <w:r w:rsidRPr="00775415">
        <w:rPr>
          <w:rFonts w:ascii="Times New Roman" w:hAnsi="Times New Roman"/>
          <w:lang w:val="en-US"/>
        </w:rPr>
        <w:t>+38</w:t>
      </w:r>
      <w:r w:rsidRPr="00775415">
        <w:rPr>
          <w:rFonts w:ascii="Times New Roman" w:hAnsi="Times New Roman"/>
        </w:rPr>
        <w:t xml:space="preserve">(032) 224 58 37;  </w:t>
      </w:r>
      <w:r w:rsidRPr="003228AD">
        <w:rPr>
          <w:rFonts w:ascii="Times New Roman" w:hAnsi="Times New Roman"/>
        </w:rPr>
        <w:t>e-</w:t>
      </w:r>
      <w:proofErr w:type="spellStart"/>
      <w:r w:rsidRPr="003228AD">
        <w:rPr>
          <w:rFonts w:ascii="Times New Roman" w:hAnsi="Times New Roman"/>
        </w:rPr>
        <w:t>mail</w:t>
      </w:r>
      <w:proofErr w:type="spellEnd"/>
      <w:r w:rsidRPr="003228AD">
        <w:rPr>
          <w:rFonts w:ascii="Times New Roman" w:hAnsi="Times New Roman"/>
        </w:rPr>
        <w:t xml:space="preserve">: </w:t>
      </w:r>
      <w:hyperlink r:id="rId5" w:tgtFrame="_blank" w:history="1">
        <w:r w:rsidR="003228AD" w:rsidRPr="003228AD">
          <w:rPr>
            <w:rFonts w:ascii="Times New Roman" w:hAnsi="Times New Roman"/>
          </w:rPr>
          <w:t>yurii.boichun@ua.nestle.com</w:t>
        </w:r>
      </w:hyperlink>
    </w:p>
    <w:p w:rsidR="00775415" w:rsidRPr="00775415" w:rsidRDefault="00775415" w:rsidP="00775415">
      <w:pPr>
        <w:pStyle w:val="ac"/>
        <w:spacing w:before="0" w:after="0" w:line="276" w:lineRule="auto"/>
        <w:ind w:left="0" w:firstLine="540"/>
        <w:jc w:val="both"/>
        <w:rPr>
          <w:rFonts w:ascii="Times New Roman" w:hAnsi="Times New Roman"/>
        </w:rPr>
      </w:pPr>
      <w:r w:rsidRPr="00775415">
        <w:rPr>
          <w:rFonts w:ascii="Times New Roman" w:hAnsi="Times New Roman"/>
        </w:rPr>
        <w:t xml:space="preserve">Фактична адреса: 80383, Львівська обл. Львівський р-н, Львівська ТГ, с. </w:t>
      </w:r>
      <w:proofErr w:type="spellStart"/>
      <w:r w:rsidRPr="00775415">
        <w:rPr>
          <w:rFonts w:ascii="Times New Roman" w:hAnsi="Times New Roman"/>
        </w:rPr>
        <w:t>Малехів</w:t>
      </w:r>
      <w:proofErr w:type="spellEnd"/>
      <w:r w:rsidRPr="00775415">
        <w:rPr>
          <w:rFonts w:ascii="Times New Roman" w:hAnsi="Times New Roman"/>
        </w:rPr>
        <w:t xml:space="preserve">,                                  вул. Київська,2А                 </w:t>
      </w:r>
      <w:bookmarkStart w:id="0" w:name="_GoBack"/>
      <w:bookmarkEnd w:id="0"/>
    </w:p>
    <w:p w:rsidR="00775415" w:rsidRPr="00775415" w:rsidRDefault="00775415" w:rsidP="00775415">
      <w:pPr>
        <w:pStyle w:val="ac"/>
        <w:spacing w:before="0" w:after="0" w:line="276" w:lineRule="auto"/>
        <w:ind w:left="0" w:firstLine="540"/>
        <w:jc w:val="both"/>
        <w:rPr>
          <w:rFonts w:ascii="Times New Roman" w:hAnsi="Times New Roman"/>
        </w:rPr>
      </w:pPr>
      <w:r w:rsidRPr="00775415">
        <w:rPr>
          <w:rFonts w:ascii="Times New Roman" w:hAnsi="Times New Roman"/>
        </w:rPr>
        <w:t>Мета отримання дозволу на викиди: отримати дозвіл на викиди забруднюючих речовин в атмосферне повітря для діючого підприємства.</w:t>
      </w:r>
    </w:p>
    <w:p w:rsidR="00775415" w:rsidRPr="00775415" w:rsidRDefault="00775415" w:rsidP="007754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775415" w:rsidRPr="00775415" w:rsidRDefault="00775415" w:rsidP="007754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 46.90 Неспеціалізована оптова торгівля. На підприємстві розміщено 16 джерел викидів: 15 джерел-організовані, 1 – неорганізоване. Основними джерелами утворення забруднюючих речовин є: лабораторні шафи, в яких зберігаються хімічні реактиви та проводяться роботи по якісному аналізу сировини та продукції, спектрофотометр, система кислотного розкладання, автоклави для знезараження  поживних  середовищ,  взірців  та  посуду,  котел, дизельний генератор -2 шт.</w:t>
      </w:r>
    </w:p>
    <w:p w:rsidR="00775415" w:rsidRPr="00775415" w:rsidRDefault="00775415" w:rsidP="00775415">
      <w:pPr>
        <w:tabs>
          <w:tab w:val="left" w:pos="9638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азоту оксид-0,281  т/рік, оксиду вуглецю-0,254 т/рік, речовини у вигляді суспендованих твердих частинок -0,010 т/рік аміак-0,000122 т/рік, азотна кислота-0,0002981 т/рік, 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метилмеркаптан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 xml:space="preserve"> (газ) -9,78Е-7 т/рік, сірки діоксид -0,085 т/рік, сірководень-0,0000189 т/рік, спирт етиловий -0,00222 т/рік, вуглеводні  граничні С</w:t>
      </w:r>
      <w:r w:rsidRPr="0077541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75415">
        <w:rPr>
          <w:rFonts w:ascii="Times New Roman" w:hAnsi="Times New Roman" w:cs="Times New Roman"/>
          <w:sz w:val="24"/>
          <w:szCs w:val="24"/>
        </w:rPr>
        <w:t>-С</w:t>
      </w:r>
      <w:r w:rsidRPr="00775415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775415">
        <w:rPr>
          <w:rFonts w:ascii="Times New Roman" w:hAnsi="Times New Roman" w:cs="Times New Roman"/>
          <w:sz w:val="24"/>
          <w:szCs w:val="24"/>
        </w:rPr>
        <w:t xml:space="preserve"> -0,058400102 т/рік, кислота оцтова-0,0,0000944 т/рік, спирт метиловий-0,00433 т/рік, водень хлористий-0,000259 т/рік, парникові гази (метан, діоксид вуглецю, азоту (1) оксид [N2O]) –17,773143т/рік.</w:t>
      </w:r>
    </w:p>
    <w:p w:rsidR="00775415" w:rsidRPr="00775415" w:rsidRDefault="00775415" w:rsidP="007754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5415">
        <w:rPr>
          <w:rFonts w:ascii="Times New Roman" w:hAnsi="Times New Roman" w:cs="Times New Roman"/>
          <w:sz w:val="24"/>
          <w:szCs w:val="24"/>
        </w:rPr>
        <w:t xml:space="preserve">Відповідно до ч. 7 ст. 11 ЗУ «Про охорону атмосферного повітря» та Інструкції, затвердженої наказом 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 xml:space="preserve"> №108 від 09.03.2006, об’єкт належить до ІІІ групи, тому заходи щодо впровадження найкращих існуючих технологій виробництва та заходів щодо скорочення викидів не розробляються. </w:t>
      </w:r>
    </w:p>
    <w:p w:rsidR="00775415" w:rsidRPr="00775415" w:rsidRDefault="00775415" w:rsidP="007754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775415" w:rsidRPr="00775415" w:rsidRDefault="00775415" w:rsidP="0077541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775415" w:rsidRPr="00775415" w:rsidRDefault="00775415" w:rsidP="007754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415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 xml:space="preserve">, 98: 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>. 238-73-83,</w:t>
      </w:r>
      <w:r w:rsidRPr="0077541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7541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7541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75415">
        <w:rPr>
          <w:rFonts w:ascii="Times New Roman" w:hAnsi="Times New Roman" w:cs="Times New Roman"/>
          <w:sz w:val="24"/>
          <w:szCs w:val="24"/>
        </w:rPr>
        <w:t>: envir@loda.gov.ua.</w:t>
      </w:r>
      <w:r w:rsidRPr="00775415">
        <w:rPr>
          <w:rFonts w:ascii="Times New Roman" w:hAnsi="Times New Roman" w:cs="Times New Roman"/>
          <w:sz w:val="24"/>
          <w:szCs w:val="24"/>
        </w:rPr>
        <w:tab/>
      </w:r>
    </w:p>
    <w:p w:rsidR="00022A6B" w:rsidRPr="00022A6B" w:rsidRDefault="00022A6B" w:rsidP="007754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22A6B" w:rsidRPr="00022A6B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22A6B"/>
    <w:rsid w:val="0002687D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102D3"/>
    <w:rsid w:val="002232AF"/>
    <w:rsid w:val="00232466"/>
    <w:rsid w:val="0023778F"/>
    <w:rsid w:val="002406FD"/>
    <w:rsid w:val="002512B1"/>
    <w:rsid w:val="00251CB7"/>
    <w:rsid w:val="00264692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28AD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2CFB"/>
    <w:rsid w:val="003D5C50"/>
    <w:rsid w:val="003D716F"/>
    <w:rsid w:val="003E492F"/>
    <w:rsid w:val="003E57E6"/>
    <w:rsid w:val="003E5F57"/>
    <w:rsid w:val="003E71CB"/>
    <w:rsid w:val="003F5887"/>
    <w:rsid w:val="003F5BA9"/>
    <w:rsid w:val="00403A8E"/>
    <w:rsid w:val="00411B58"/>
    <w:rsid w:val="00421C2D"/>
    <w:rsid w:val="00424B12"/>
    <w:rsid w:val="00456BD3"/>
    <w:rsid w:val="0046652E"/>
    <w:rsid w:val="004719CF"/>
    <w:rsid w:val="004E2C8A"/>
    <w:rsid w:val="004E4008"/>
    <w:rsid w:val="004E4094"/>
    <w:rsid w:val="00526F78"/>
    <w:rsid w:val="00536DFF"/>
    <w:rsid w:val="00543B55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905BD"/>
    <w:rsid w:val="006A3385"/>
    <w:rsid w:val="006B1098"/>
    <w:rsid w:val="006B5466"/>
    <w:rsid w:val="006E3F37"/>
    <w:rsid w:val="0070680D"/>
    <w:rsid w:val="0072468C"/>
    <w:rsid w:val="007272E4"/>
    <w:rsid w:val="0073508D"/>
    <w:rsid w:val="00735E7E"/>
    <w:rsid w:val="00740A4E"/>
    <w:rsid w:val="007744E7"/>
    <w:rsid w:val="00775415"/>
    <w:rsid w:val="00782157"/>
    <w:rsid w:val="007A2914"/>
    <w:rsid w:val="007A3F27"/>
    <w:rsid w:val="007A6174"/>
    <w:rsid w:val="007D1F86"/>
    <w:rsid w:val="007F1302"/>
    <w:rsid w:val="007F43F7"/>
    <w:rsid w:val="008143D0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0B2B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75214"/>
    <w:rsid w:val="00A918D6"/>
    <w:rsid w:val="00A95391"/>
    <w:rsid w:val="00AC7056"/>
    <w:rsid w:val="00AD0B9A"/>
    <w:rsid w:val="00AD0E39"/>
    <w:rsid w:val="00AD6E55"/>
    <w:rsid w:val="00AE17EA"/>
    <w:rsid w:val="00AF22F5"/>
    <w:rsid w:val="00AF377B"/>
    <w:rsid w:val="00B01F05"/>
    <w:rsid w:val="00B02819"/>
    <w:rsid w:val="00B03700"/>
    <w:rsid w:val="00B062C5"/>
    <w:rsid w:val="00B12CEF"/>
    <w:rsid w:val="00B16AD4"/>
    <w:rsid w:val="00B176F1"/>
    <w:rsid w:val="00B261DA"/>
    <w:rsid w:val="00B40C81"/>
    <w:rsid w:val="00B413E9"/>
    <w:rsid w:val="00B50D8D"/>
    <w:rsid w:val="00B55D11"/>
    <w:rsid w:val="00B87F79"/>
    <w:rsid w:val="00BB0062"/>
    <w:rsid w:val="00BD4C3F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0F7D"/>
    <w:rsid w:val="00D1602F"/>
    <w:rsid w:val="00D203E7"/>
    <w:rsid w:val="00D228C3"/>
    <w:rsid w:val="00D27F19"/>
    <w:rsid w:val="00D32083"/>
    <w:rsid w:val="00D3400C"/>
    <w:rsid w:val="00D35C89"/>
    <w:rsid w:val="00D3788B"/>
    <w:rsid w:val="00D5108D"/>
    <w:rsid w:val="00D57BE8"/>
    <w:rsid w:val="00D61DD4"/>
    <w:rsid w:val="00D630B9"/>
    <w:rsid w:val="00DA7E52"/>
    <w:rsid w:val="00DB140C"/>
    <w:rsid w:val="00DC29C1"/>
    <w:rsid w:val="00DC66D4"/>
    <w:rsid w:val="00E01063"/>
    <w:rsid w:val="00E0377A"/>
    <w:rsid w:val="00E11270"/>
    <w:rsid w:val="00E14028"/>
    <w:rsid w:val="00E17007"/>
    <w:rsid w:val="00E332C7"/>
    <w:rsid w:val="00E43D20"/>
    <w:rsid w:val="00E551ED"/>
    <w:rsid w:val="00E56A78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83A1C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Опис_підприємства Знак"/>
    <w:link w:val="ac"/>
    <w:locked/>
    <w:rsid w:val="00775415"/>
    <w:rPr>
      <w:sz w:val="24"/>
      <w:szCs w:val="24"/>
    </w:rPr>
  </w:style>
  <w:style w:type="paragraph" w:customStyle="1" w:styleId="ac">
    <w:name w:val="Опис_підприємства"/>
    <w:basedOn w:val="a"/>
    <w:link w:val="ab"/>
    <w:qFormat/>
    <w:rsid w:val="00775415"/>
    <w:pPr>
      <w:spacing w:before="120" w:after="120" w:line="240" w:lineRule="auto"/>
      <w:ind w:left="284" w:right="57"/>
    </w:pPr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rii.boichun@ua.nes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126</cp:revision>
  <cp:lastPrinted>2023-10-09T09:10:00Z</cp:lastPrinted>
  <dcterms:created xsi:type="dcterms:W3CDTF">2018-04-03T09:57:00Z</dcterms:created>
  <dcterms:modified xsi:type="dcterms:W3CDTF">2025-06-03T12:14:00Z</dcterms:modified>
</cp:coreProperties>
</file>