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3F15E" w14:textId="77777777" w:rsidR="003B58F6" w:rsidRPr="00A4202A" w:rsidRDefault="003B58F6" w:rsidP="003B58F6">
      <w:pPr>
        <w:spacing w:after="160"/>
        <w:jc w:val="center"/>
        <w:rPr>
          <w:b/>
          <w:bCs/>
        </w:rPr>
      </w:pPr>
      <w:r w:rsidRPr="00DC7909">
        <w:rPr>
          <w:b/>
          <w:bCs/>
          <w:lang w:val="ru-RU"/>
        </w:rPr>
        <w:t xml:space="preserve">17. </w:t>
      </w:r>
      <w:bookmarkStart w:id="0" w:name="_Hlk196993143"/>
      <w:r w:rsidRPr="00DC7909">
        <w:rPr>
          <w:b/>
          <w:bCs/>
        </w:rPr>
        <w:t>Повідомлення про намір отримати дозвіл на викиди</w:t>
      </w:r>
      <w:bookmarkEnd w:id="0"/>
    </w:p>
    <w:p w14:paraId="7FBF806E" w14:textId="77777777" w:rsidR="003B58F6" w:rsidRPr="00D512A8" w:rsidRDefault="003B58F6" w:rsidP="003B58F6">
      <w:pPr>
        <w:spacing w:after="160"/>
        <w:rPr>
          <w:b/>
          <w:bCs/>
          <w:color w:val="D9D9D9" w:themeColor="background1" w:themeShade="D9"/>
          <w:lang w:val="ru-RU"/>
        </w:rPr>
      </w:pPr>
    </w:p>
    <w:p w14:paraId="70AF01A1" w14:textId="77777777" w:rsidR="003B58F6" w:rsidRPr="00DF29C1" w:rsidRDefault="003B58F6" w:rsidP="003B58F6">
      <w:pPr>
        <w:ind w:firstLine="720"/>
        <w:jc w:val="both"/>
      </w:pPr>
      <w:r w:rsidRPr="00DF29C1">
        <w:t xml:space="preserve">Товариство з обмеженою відповідальністю «Ріал Кепітал 4» (скорочена назва – ТОВ «Ріал Кепітал 4», код ЄДРПОУ – 37702729, </w:t>
      </w:r>
      <w:proofErr w:type="spellStart"/>
      <w:r w:rsidRPr="00DF29C1">
        <w:t>юр</w:t>
      </w:r>
      <w:proofErr w:type="spellEnd"/>
      <w:r w:rsidRPr="00DF29C1">
        <w:t xml:space="preserve">. адреса: Україна, 01014, м. Київ, Залізничне шосе, 57, </w:t>
      </w:r>
      <w:proofErr w:type="spellStart"/>
      <w:r w:rsidRPr="00DF29C1">
        <w:t>тел</w:t>
      </w:r>
      <w:proofErr w:type="spellEnd"/>
      <w:r w:rsidRPr="00DF29C1">
        <w:t xml:space="preserve">. +38 067 413 13 64, </w:t>
      </w:r>
      <w:r w:rsidRPr="00DF29C1">
        <w:rPr>
          <w:i/>
          <w:iCs/>
        </w:rPr>
        <w:t>Lypnyk_OI@velmart.ua</w:t>
      </w:r>
      <w:r w:rsidRPr="00DF29C1">
        <w:t xml:space="preserve">), повідомляє про наміри отримати дозвіл на викиди забруднюючих речовин в атмосферне повітря для магазину «ВЕЛМАРТ», який  працює  за </w:t>
      </w:r>
      <w:proofErr w:type="spellStart"/>
      <w:r w:rsidRPr="00DF29C1">
        <w:t>адресою</w:t>
      </w:r>
      <w:proofErr w:type="spellEnd"/>
      <w:r w:rsidRPr="00DF29C1">
        <w:t xml:space="preserve">: Україна, </w:t>
      </w:r>
      <w:r w:rsidRPr="00DF29C1">
        <w:rPr>
          <w:bCs/>
        </w:rPr>
        <w:t>Полтавська обл., 36007, м. Полтава, вул. Героїв ОУН, 26В</w:t>
      </w:r>
      <w:r w:rsidRPr="00DF29C1">
        <w:t xml:space="preserve">. </w:t>
      </w:r>
    </w:p>
    <w:p w14:paraId="04DE7F7E" w14:textId="77777777" w:rsidR="003B58F6" w:rsidRPr="00DF29C1" w:rsidRDefault="003B58F6" w:rsidP="003B58F6">
      <w:pPr>
        <w:shd w:val="clear" w:color="auto" w:fill="FFFFFF"/>
        <w:ind w:right="10" w:firstLine="567"/>
        <w:jc w:val="both"/>
      </w:pPr>
      <w:r w:rsidRPr="00DF29C1">
        <w:t>На виконання вимог ст. 11 Закону України «Про охорону атмосферного повітря» дозвіл на викиди забруднюючих речовин отримується діючим підприємством. Відповідно до ст. 3 Закону України «Про оцінку впливу на довкілля» планована діяльність підприємства не підлягає процедурі оцінки впливу на довкілля.</w:t>
      </w:r>
    </w:p>
    <w:p w14:paraId="66CDBDF1" w14:textId="77777777" w:rsidR="003B58F6" w:rsidRPr="00DF29C1" w:rsidRDefault="003B58F6" w:rsidP="003B58F6">
      <w:pPr>
        <w:ind w:firstLine="720"/>
        <w:jc w:val="both"/>
      </w:pPr>
      <w:r w:rsidRPr="00DF29C1">
        <w:t xml:space="preserve">Магазин спеціалізується на роздрібній торгівлі різноманітними товарами: харчі, напої, товари широкого вжитку. Основними виробничими процесами, що спричинюють викиди забруднюючих речовин, є два газові котли, які забезпечують обігрів </w:t>
      </w:r>
      <w:proofErr w:type="spellStart"/>
      <w:r w:rsidRPr="00DF29C1">
        <w:t>торгівельно</w:t>
      </w:r>
      <w:proofErr w:type="spellEnd"/>
      <w:r w:rsidRPr="00DF29C1">
        <w:t>-виробничих приміщень і гаряче водопостачання та п’ять газових кондиціонерів, що забезпечують додаткове повітряне опалення в зимовий період і кондиціювання в теплий період року з метою створення комфортних умов в приміщеннях магазину; виробничі дільниці, що виготовляють кондитерські, кулінарні, хлібобулочні вироби; м’ясні та рибні продукти вироблені за технологією копчення «рідким димом»; аварійне електропостачання, що забезпечується дизель-генератором, обладнання компресорної, зарядка акумуляторів навантажувача, точильний станок для заточки кухонних ножів, фарбувальні та зварювальні роботи при поточному ремонті виробничого обладнання. Загальна кількість джерел викиду 26 (21 організоване і 5 неорганізованих).</w:t>
      </w:r>
    </w:p>
    <w:p w14:paraId="7DFCB717" w14:textId="77777777" w:rsidR="003B58F6" w:rsidRPr="00DF29C1" w:rsidRDefault="003B58F6" w:rsidP="003B58F6">
      <w:pPr>
        <w:ind w:firstLine="720"/>
        <w:jc w:val="both"/>
        <w:rPr>
          <w:bCs/>
        </w:rPr>
      </w:pPr>
      <w:r w:rsidRPr="00DF29C1">
        <w:t>Загальний обсяг викидів забруднюючих речовин визначених розрахунками становить до 26</w:t>
      </w:r>
      <w:r>
        <w:t>5</w:t>
      </w:r>
      <w:r w:rsidRPr="00DF29C1">
        <w:t>,</w:t>
      </w:r>
      <w:r>
        <w:t>9953</w:t>
      </w:r>
      <w:r w:rsidRPr="00DF29C1">
        <w:t xml:space="preserve"> т/рік у тому числі: речовини у вигляді суспендованих твердих частинок (мікрочастинки та волокна) - 0,0238 т/рік, сполуки азоту - 0,4799 т/рік, сполуки сірки - 0,01206 т/рік, оксид вуглецю – 0,7516 т/рік, вуглекислий газ – 264,164 т/рік, НМЛОС - 0,</w:t>
      </w:r>
      <w:r>
        <w:t>516</w:t>
      </w:r>
      <w:r w:rsidRPr="00DF29C1">
        <w:t xml:space="preserve">5 т/рік, метан - 0,0071 т/рік, фреон – 0,04 т/рік, </w:t>
      </w:r>
      <w:r w:rsidRPr="00DF29C1">
        <w:rPr>
          <w:bCs/>
          <w:snapToGrid w:val="0"/>
          <w:color w:val="000000"/>
        </w:rPr>
        <w:t>фтор та його сполуки (у перерахунку на фтор) – 6,1*10</w:t>
      </w:r>
      <w:r w:rsidRPr="00DF29C1">
        <w:rPr>
          <w:bCs/>
          <w:snapToGrid w:val="0"/>
          <w:color w:val="000000"/>
          <w:vertAlign w:val="superscript"/>
        </w:rPr>
        <w:t>-5</w:t>
      </w:r>
      <w:r w:rsidRPr="00DF29C1">
        <w:t xml:space="preserve"> т/рік</w:t>
      </w:r>
      <w:r w:rsidRPr="00DF29C1">
        <w:rPr>
          <w:bCs/>
        </w:rPr>
        <w:t xml:space="preserve">, </w:t>
      </w:r>
      <w:r w:rsidRPr="00DF29C1">
        <w:rPr>
          <w:bCs/>
          <w:snapToGrid w:val="0"/>
          <w:color w:val="000000"/>
        </w:rPr>
        <w:t>залізо та його сполуки (у перерахунку на залізо) – 2,25*10</w:t>
      </w:r>
      <w:r w:rsidRPr="00DF29C1">
        <w:rPr>
          <w:bCs/>
          <w:snapToGrid w:val="0"/>
          <w:color w:val="000000"/>
          <w:vertAlign w:val="superscript"/>
        </w:rPr>
        <w:t>-4</w:t>
      </w:r>
      <w:r w:rsidRPr="00DF29C1">
        <w:t xml:space="preserve"> т/рік</w:t>
      </w:r>
      <w:r w:rsidRPr="00DF29C1">
        <w:rPr>
          <w:bCs/>
          <w:snapToGrid w:val="0"/>
          <w:color w:val="000000"/>
        </w:rPr>
        <w:t>, манган та його сполуки (у перерахунку на діоксид мангану) – 2,3*10</w:t>
      </w:r>
      <w:r w:rsidRPr="00DF29C1">
        <w:rPr>
          <w:bCs/>
          <w:snapToGrid w:val="0"/>
          <w:color w:val="000000"/>
          <w:vertAlign w:val="superscript"/>
        </w:rPr>
        <w:t>-5</w:t>
      </w:r>
      <w:r w:rsidRPr="00DF29C1">
        <w:rPr>
          <w:bCs/>
          <w:snapToGrid w:val="0"/>
          <w:color w:val="000000"/>
        </w:rPr>
        <w:t xml:space="preserve"> </w:t>
      </w:r>
      <w:r w:rsidRPr="00DF29C1">
        <w:t>т/рік</w:t>
      </w:r>
      <w:r w:rsidRPr="00DF29C1">
        <w:rPr>
          <w:bCs/>
        </w:rPr>
        <w:t>.</w:t>
      </w:r>
    </w:p>
    <w:p w14:paraId="6308E6D0" w14:textId="77777777" w:rsidR="003B58F6" w:rsidRPr="00DF29C1" w:rsidRDefault="003B58F6" w:rsidP="003B58F6">
      <w:pPr>
        <w:widowControl w:val="0"/>
        <w:autoSpaceDE w:val="0"/>
        <w:autoSpaceDN w:val="0"/>
        <w:adjustRightInd w:val="0"/>
        <w:ind w:firstLine="567"/>
        <w:jc w:val="both"/>
      </w:pPr>
      <w:r w:rsidRPr="00DF29C1">
        <w:t xml:space="preserve">Об’єкт за ступенем впливу на забруднення атмосферного повітря відноситься до третьої групи об’єктів, згідно Наказу </w:t>
      </w:r>
      <w:proofErr w:type="spellStart"/>
      <w:r w:rsidRPr="00DF29C1">
        <w:t>Міндовкілля</w:t>
      </w:r>
      <w:proofErr w:type="spellEnd"/>
      <w:r w:rsidRPr="00DF29C1">
        <w:t xml:space="preserve"> від 27.06.2023 р. №448. Відповідно заходи щодо впровадження найкращих існуючих технологій виробництва не розробляються. Нормативи ГДВ не перевищені - заходи щодо скорочення викидів не розробляються.</w:t>
      </w:r>
    </w:p>
    <w:p w14:paraId="678BA455" w14:textId="77777777" w:rsidR="003B58F6" w:rsidRPr="00DF29C1" w:rsidRDefault="003B58F6" w:rsidP="003B58F6">
      <w:pPr>
        <w:widowControl w:val="0"/>
        <w:autoSpaceDE w:val="0"/>
        <w:autoSpaceDN w:val="0"/>
        <w:adjustRightInd w:val="0"/>
        <w:ind w:firstLine="567"/>
        <w:jc w:val="both"/>
      </w:pPr>
      <w:r w:rsidRPr="00DF29C1">
        <w:t xml:space="preserve">Пропозиції щодо дозволених обсягів викидів забруднюючих речовин в атмосферне повітря стаціонарними джерелами відповідають вимогам чинного законодавства України, зокрема Наказу </w:t>
      </w:r>
      <w:proofErr w:type="spellStart"/>
      <w:r w:rsidRPr="00DF29C1">
        <w:t>Мінприроди</w:t>
      </w:r>
      <w:proofErr w:type="spellEnd"/>
      <w:r w:rsidRPr="00DF29C1">
        <w:t xml:space="preserve"> N 309 від 27.06.2006. Залпові викиди та перевищення гігієнічних нормативів гранично-допустимих концентрацій забруднюючих речовин у зоні впливу підприємства відсутні.</w:t>
      </w:r>
    </w:p>
    <w:p w14:paraId="732C4ADC" w14:textId="77777777" w:rsidR="003B58F6" w:rsidRPr="00DF29C1" w:rsidRDefault="003B58F6" w:rsidP="003B58F6">
      <w:pPr>
        <w:ind w:firstLine="720"/>
        <w:jc w:val="both"/>
      </w:pPr>
      <w:r w:rsidRPr="00DF29C1">
        <w:t xml:space="preserve">Звернення громадських організацій та окремих громадян приймаються впродовж 30 календарних днів від дати публікації повідомлення Полтавською обласною військовою адміністрацією за </w:t>
      </w:r>
      <w:proofErr w:type="spellStart"/>
      <w:r w:rsidRPr="00DF29C1">
        <w:t>адресою</w:t>
      </w:r>
      <w:proofErr w:type="spellEnd"/>
      <w:r w:rsidRPr="00DF29C1">
        <w:t xml:space="preserve">: 36014, Полтавська обл., м. Полтава, вул. Соборності, 45, </w:t>
      </w:r>
      <w:r w:rsidRPr="00DF29C1">
        <w:rPr>
          <w:noProof/>
        </w:rPr>
        <w:t>ел. адреса: zvg@adm-pl.gov.ua</w:t>
      </w:r>
      <w:r w:rsidRPr="00DF29C1">
        <w:t xml:space="preserve"> ,</w:t>
      </w:r>
      <w:proofErr w:type="spellStart"/>
      <w:r w:rsidRPr="00DF29C1">
        <w:t>тел</w:t>
      </w:r>
      <w:proofErr w:type="spellEnd"/>
      <w:r w:rsidRPr="00DF29C1">
        <w:t xml:space="preserve">. (0532) 56-17-18; Департаментом екології та природних ресурсів Полтавської обласної військової адміністрації за </w:t>
      </w:r>
      <w:proofErr w:type="spellStart"/>
      <w:r w:rsidRPr="00DF29C1">
        <w:t>адресою</w:t>
      </w:r>
      <w:proofErr w:type="spellEnd"/>
      <w:r w:rsidRPr="00DF29C1">
        <w:t xml:space="preserve">: 36000, м. Полтава, вул. капітана Володимира </w:t>
      </w:r>
      <w:proofErr w:type="spellStart"/>
      <w:r w:rsidRPr="00DF29C1">
        <w:t>Кісельова</w:t>
      </w:r>
      <w:proofErr w:type="spellEnd"/>
      <w:r w:rsidRPr="00DF29C1">
        <w:t xml:space="preserve">, 1, </w:t>
      </w:r>
      <w:proofErr w:type="spellStart"/>
      <w:r w:rsidRPr="00DF29C1">
        <w:t>тел</w:t>
      </w:r>
      <w:proofErr w:type="spellEnd"/>
      <w:r w:rsidRPr="00DF29C1">
        <w:t>. (0532) 56-95-08, е-</w:t>
      </w:r>
      <w:proofErr w:type="spellStart"/>
      <w:r w:rsidRPr="00DF29C1">
        <w:t>mail</w:t>
      </w:r>
      <w:proofErr w:type="spellEnd"/>
      <w:r w:rsidRPr="00DF29C1">
        <w:t xml:space="preserve">: </w:t>
      </w:r>
      <w:hyperlink r:id="rId7" w:history="1">
        <w:r w:rsidRPr="00DF29C1">
          <w:rPr>
            <w:rStyle w:val="af2"/>
          </w:rPr>
          <w:t>eko@adm-pl.gov.ua</w:t>
        </w:r>
      </w:hyperlink>
      <w:r w:rsidRPr="00DF29C1">
        <w:t xml:space="preserve"> .</w:t>
      </w:r>
    </w:p>
    <w:p w14:paraId="5C553DD8" w14:textId="5403C5BB" w:rsidR="00370ECE" w:rsidRPr="003B58F6" w:rsidRDefault="00370ECE" w:rsidP="003B58F6">
      <w:bookmarkStart w:id="1" w:name="_GoBack"/>
      <w:bookmarkEnd w:id="1"/>
    </w:p>
    <w:sectPr w:rsidR="00370ECE" w:rsidRPr="003B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F62"/>
    <w:multiLevelType w:val="hybridMultilevel"/>
    <w:tmpl w:val="12C68434"/>
    <w:lvl w:ilvl="0" w:tplc="0E621AB6">
      <w:start w:val="108"/>
      <w:numFmt w:val="bullet"/>
      <w:lvlText w:val="-"/>
      <w:lvlJc w:val="left"/>
      <w:pPr>
        <w:ind w:left="24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>
    <w:nsid w:val="52194B43"/>
    <w:multiLevelType w:val="hybridMultilevel"/>
    <w:tmpl w:val="D88E41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CE"/>
    <w:rsid w:val="000044C5"/>
    <w:rsid w:val="0005071F"/>
    <w:rsid w:val="00050FFD"/>
    <w:rsid w:val="000B41AF"/>
    <w:rsid w:val="000C7838"/>
    <w:rsid w:val="000D0ABC"/>
    <w:rsid w:val="000E00DA"/>
    <w:rsid w:val="0011078A"/>
    <w:rsid w:val="00121923"/>
    <w:rsid w:val="001B5751"/>
    <w:rsid w:val="001B6281"/>
    <w:rsid w:val="001C0E4F"/>
    <w:rsid w:val="001D0269"/>
    <w:rsid w:val="001F6F65"/>
    <w:rsid w:val="002046C6"/>
    <w:rsid w:val="00274681"/>
    <w:rsid w:val="00275006"/>
    <w:rsid w:val="002929D6"/>
    <w:rsid w:val="002934AA"/>
    <w:rsid w:val="00343B94"/>
    <w:rsid w:val="00370ECE"/>
    <w:rsid w:val="003B58F6"/>
    <w:rsid w:val="003B77F2"/>
    <w:rsid w:val="004534F7"/>
    <w:rsid w:val="0046273E"/>
    <w:rsid w:val="00496C5A"/>
    <w:rsid w:val="004A7604"/>
    <w:rsid w:val="005F3A90"/>
    <w:rsid w:val="00620318"/>
    <w:rsid w:val="00805D32"/>
    <w:rsid w:val="0081026C"/>
    <w:rsid w:val="00815796"/>
    <w:rsid w:val="008B5A22"/>
    <w:rsid w:val="008B731D"/>
    <w:rsid w:val="008C44EC"/>
    <w:rsid w:val="009544C1"/>
    <w:rsid w:val="009E34DC"/>
    <w:rsid w:val="009F290A"/>
    <w:rsid w:val="009F6832"/>
    <w:rsid w:val="00A0024B"/>
    <w:rsid w:val="00A24127"/>
    <w:rsid w:val="00A35255"/>
    <w:rsid w:val="00A36D63"/>
    <w:rsid w:val="00A83D46"/>
    <w:rsid w:val="00AB6825"/>
    <w:rsid w:val="00AC387B"/>
    <w:rsid w:val="00BA0FE8"/>
    <w:rsid w:val="00BE14C2"/>
    <w:rsid w:val="00BF42FF"/>
    <w:rsid w:val="00C34D5E"/>
    <w:rsid w:val="00C57354"/>
    <w:rsid w:val="00CF2E49"/>
    <w:rsid w:val="00D11274"/>
    <w:rsid w:val="00DF29C1"/>
    <w:rsid w:val="00DF6E0F"/>
    <w:rsid w:val="00E03C80"/>
    <w:rsid w:val="00E517A2"/>
    <w:rsid w:val="00E731C2"/>
    <w:rsid w:val="00E8739F"/>
    <w:rsid w:val="00EA427C"/>
    <w:rsid w:val="00F43082"/>
    <w:rsid w:val="00FC0949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1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CE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7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E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E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E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E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70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E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E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E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E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E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370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7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70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370ECE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37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E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70E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0ECE"/>
    <w:rPr>
      <w:b/>
      <w:bCs/>
      <w:smallCaps/>
      <w:color w:val="0F4761" w:themeColor="accent1" w:themeShade="BF"/>
      <w:spacing w:val="5"/>
    </w:rPr>
  </w:style>
  <w:style w:type="paragraph" w:customStyle="1" w:styleId="tc">
    <w:name w:val="tc"/>
    <w:basedOn w:val="a"/>
    <w:rsid w:val="00370ECE"/>
    <w:pPr>
      <w:spacing w:before="100" w:beforeAutospacing="1" w:after="100" w:afterAutospacing="1"/>
    </w:pPr>
  </w:style>
  <w:style w:type="character" w:customStyle="1" w:styleId="fs2">
    <w:name w:val="fs2"/>
    <w:rsid w:val="00370ECE"/>
  </w:style>
  <w:style w:type="paragraph" w:styleId="21">
    <w:name w:val="Body Text 2"/>
    <w:aliases w:val="Знак"/>
    <w:basedOn w:val="a"/>
    <w:link w:val="22"/>
    <w:uiPriority w:val="99"/>
    <w:unhideWhenUsed/>
    <w:rsid w:val="00370ECE"/>
    <w:pPr>
      <w:spacing w:after="120" w:line="480" w:lineRule="auto"/>
    </w:pPr>
    <w:rPr>
      <w:lang w:eastAsia="x-none"/>
    </w:rPr>
  </w:style>
  <w:style w:type="character" w:customStyle="1" w:styleId="22">
    <w:name w:val="Основний текст 2 Знак"/>
    <w:aliases w:val="Знак Знак"/>
    <w:basedOn w:val="a0"/>
    <w:link w:val="21"/>
    <w:uiPriority w:val="99"/>
    <w:rsid w:val="00370ECE"/>
    <w:rPr>
      <w:rFonts w:ascii="Times New Roman" w:eastAsia="Times New Roman" w:hAnsi="Times New Roman" w:cs="Times New Roman"/>
      <w:kern w:val="0"/>
      <w:lang w:val="uk-UA" w:eastAsia="x-none"/>
      <w14:ligatures w14:val="none"/>
    </w:rPr>
  </w:style>
  <w:style w:type="table" w:styleId="ae">
    <w:name w:val="Table Grid"/>
    <w:basedOn w:val="a1"/>
    <w:uiPriority w:val="39"/>
    <w:rsid w:val="00370E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[Немає стилю абзацу]"/>
    <w:rsid w:val="00370EC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70EC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"/>
    <w:uiPriority w:val="99"/>
    <w:rsid w:val="00370ECE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eshapkaTABL">
    <w:name w:val="Table_shapka (TABL)"/>
    <w:basedOn w:val="a"/>
    <w:uiPriority w:val="99"/>
    <w:rsid w:val="00370ECE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370ECE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370EC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370ECE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styleId="af0">
    <w:name w:val="Body Text"/>
    <w:basedOn w:val="a"/>
    <w:link w:val="af1"/>
    <w:uiPriority w:val="99"/>
    <w:unhideWhenUsed/>
    <w:rsid w:val="00370ECE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HTML">
    <w:name w:val="HTML Preformatted"/>
    <w:basedOn w:val="a"/>
    <w:link w:val="HTML0"/>
    <w:unhideWhenUsed/>
    <w:rsid w:val="00370ECE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370ECE"/>
    <w:rPr>
      <w:rFonts w:ascii="Consolas" w:eastAsia="Times New Roman" w:hAnsi="Consolas" w:cs="Times New Roman"/>
      <w:kern w:val="0"/>
      <w:sz w:val="20"/>
      <w:szCs w:val="20"/>
      <w:lang w:val="uk-UA" w:eastAsia="ru-RU"/>
      <w14:ligatures w14:val="none"/>
    </w:rPr>
  </w:style>
  <w:style w:type="character" w:styleId="af2">
    <w:name w:val="Hyperlink"/>
    <w:basedOn w:val="a0"/>
    <w:uiPriority w:val="99"/>
    <w:unhideWhenUsed/>
    <w:rsid w:val="00370ECE"/>
    <w:rPr>
      <w:color w:val="467886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70ECE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370EC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70ECE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footer"/>
    <w:basedOn w:val="a"/>
    <w:link w:val="af6"/>
    <w:uiPriority w:val="99"/>
    <w:unhideWhenUsed/>
    <w:rsid w:val="00370ECE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customStyle="1" w:styleId="Style9">
    <w:name w:val="Style9"/>
    <w:basedOn w:val="a"/>
    <w:rsid w:val="00370ECE"/>
    <w:pPr>
      <w:widowControl w:val="0"/>
      <w:autoSpaceDE w:val="0"/>
      <w:autoSpaceDN w:val="0"/>
      <w:adjustRightInd w:val="0"/>
    </w:pPr>
    <w:rPr>
      <w:rFonts w:ascii="Arial" w:hAnsi="Arial"/>
      <w:lang w:eastAsia="uk-UA"/>
    </w:rPr>
  </w:style>
  <w:style w:type="paragraph" w:styleId="af7">
    <w:name w:val="Body Text Indent"/>
    <w:basedOn w:val="a"/>
    <w:link w:val="af8"/>
    <w:uiPriority w:val="99"/>
    <w:unhideWhenUsed/>
    <w:rsid w:val="00370ECE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customStyle="1" w:styleId="apple-style-span">
    <w:name w:val="apple-style-span"/>
    <w:basedOn w:val="a0"/>
    <w:rsid w:val="00370ECE"/>
  </w:style>
  <w:style w:type="paragraph" w:styleId="af9">
    <w:name w:val="No Spacing"/>
    <w:uiPriority w:val="1"/>
    <w:qFormat/>
    <w:rsid w:val="00370ECE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customStyle="1" w:styleId="spanrvts23">
    <w:name w:val="span_rvts23"/>
    <w:basedOn w:val="a0"/>
    <w:rsid w:val="00370ECE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23">
    <w:name w:val="Незакрита згадка2"/>
    <w:basedOn w:val="a0"/>
    <w:uiPriority w:val="99"/>
    <w:semiHidden/>
    <w:unhideWhenUsed/>
    <w:rsid w:val="00370ECE"/>
    <w:rPr>
      <w:color w:val="605E5C"/>
      <w:shd w:val="clear" w:color="auto" w:fill="E1DFDD"/>
    </w:rPr>
  </w:style>
  <w:style w:type="character" w:customStyle="1" w:styleId="rvts40">
    <w:name w:val="rvts40"/>
    <w:basedOn w:val="a0"/>
    <w:rsid w:val="00370ECE"/>
  </w:style>
  <w:style w:type="character" w:customStyle="1" w:styleId="no-wikidata">
    <w:name w:val="no-wikidata"/>
    <w:basedOn w:val="a0"/>
    <w:rsid w:val="00370ECE"/>
  </w:style>
  <w:style w:type="character" w:customStyle="1" w:styleId="31">
    <w:name w:val="Основной текст (3)_"/>
    <w:locked/>
    <w:rsid w:val="00370ECE"/>
    <w:rPr>
      <w:b/>
      <w:bCs/>
      <w:i/>
      <w:iCs/>
      <w:sz w:val="26"/>
      <w:szCs w:val="26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750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CE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7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E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E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E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E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70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E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E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E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E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E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370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7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70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370ECE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37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E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70E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0ECE"/>
    <w:rPr>
      <w:b/>
      <w:bCs/>
      <w:smallCaps/>
      <w:color w:val="0F4761" w:themeColor="accent1" w:themeShade="BF"/>
      <w:spacing w:val="5"/>
    </w:rPr>
  </w:style>
  <w:style w:type="paragraph" w:customStyle="1" w:styleId="tc">
    <w:name w:val="tc"/>
    <w:basedOn w:val="a"/>
    <w:rsid w:val="00370ECE"/>
    <w:pPr>
      <w:spacing w:before="100" w:beforeAutospacing="1" w:after="100" w:afterAutospacing="1"/>
    </w:pPr>
  </w:style>
  <w:style w:type="character" w:customStyle="1" w:styleId="fs2">
    <w:name w:val="fs2"/>
    <w:rsid w:val="00370ECE"/>
  </w:style>
  <w:style w:type="paragraph" w:styleId="21">
    <w:name w:val="Body Text 2"/>
    <w:aliases w:val="Знак"/>
    <w:basedOn w:val="a"/>
    <w:link w:val="22"/>
    <w:uiPriority w:val="99"/>
    <w:unhideWhenUsed/>
    <w:rsid w:val="00370ECE"/>
    <w:pPr>
      <w:spacing w:after="120" w:line="480" w:lineRule="auto"/>
    </w:pPr>
    <w:rPr>
      <w:lang w:eastAsia="x-none"/>
    </w:rPr>
  </w:style>
  <w:style w:type="character" w:customStyle="1" w:styleId="22">
    <w:name w:val="Основний текст 2 Знак"/>
    <w:aliases w:val="Знак Знак"/>
    <w:basedOn w:val="a0"/>
    <w:link w:val="21"/>
    <w:uiPriority w:val="99"/>
    <w:rsid w:val="00370ECE"/>
    <w:rPr>
      <w:rFonts w:ascii="Times New Roman" w:eastAsia="Times New Roman" w:hAnsi="Times New Roman" w:cs="Times New Roman"/>
      <w:kern w:val="0"/>
      <w:lang w:val="uk-UA" w:eastAsia="x-none"/>
      <w14:ligatures w14:val="none"/>
    </w:rPr>
  </w:style>
  <w:style w:type="table" w:styleId="ae">
    <w:name w:val="Table Grid"/>
    <w:basedOn w:val="a1"/>
    <w:uiPriority w:val="39"/>
    <w:rsid w:val="00370E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[Немає стилю абзацу]"/>
    <w:rsid w:val="00370EC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70EC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"/>
    <w:uiPriority w:val="99"/>
    <w:rsid w:val="00370ECE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eshapkaTABL">
    <w:name w:val="Table_shapka (TABL)"/>
    <w:basedOn w:val="a"/>
    <w:uiPriority w:val="99"/>
    <w:rsid w:val="00370ECE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370ECE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370EC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370ECE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styleId="af0">
    <w:name w:val="Body Text"/>
    <w:basedOn w:val="a"/>
    <w:link w:val="af1"/>
    <w:uiPriority w:val="99"/>
    <w:unhideWhenUsed/>
    <w:rsid w:val="00370ECE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HTML">
    <w:name w:val="HTML Preformatted"/>
    <w:basedOn w:val="a"/>
    <w:link w:val="HTML0"/>
    <w:unhideWhenUsed/>
    <w:rsid w:val="00370ECE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370ECE"/>
    <w:rPr>
      <w:rFonts w:ascii="Consolas" w:eastAsia="Times New Roman" w:hAnsi="Consolas" w:cs="Times New Roman"/>
      <w:kern w:val="0"/>
      <w:sz w:val="20"/>
      <w:szCs w:val="20"/>
      <w:lang w:val="uk-UA" w:eastAsia="ru-RU"/>
      <w14:ligatures w14:val="none"/>
    </w:rPr>
  </w:style>
  <w:style w:type="character" w:styleId="af2">
    <w:name w:val="Hyperlink"/>
    <w:basedOn w:val="a0"/>
    <w:uiPriority w:val="99"/>
    <w:unhideWhenUsed/>
    <w:rsid w:val="00370ECE"/>
    <w:rPr>
      <w:color w:val="467886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70ECE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370EC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70ECE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footer"/>
    <w:basedOn w:val="a"/>
    <w:link w:val="af6"/>
    <w:uiPriority w:val="99"/>
    <w:unhideWhenUsed/>
    <w:rsid w:val="00370ECE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customStyle="1" w:styleId="Style9">
    <w:name w:val="Style9"/>
    <w:basedOn w:val="a"/>
    <w:rsid w:val="00370ECE"/>
    <w:pPr>
      <w:widowControl w:val="0"/>
      <w:autoSpaceDE w:val="0"/>
      <w:autoSpaceDN w:val="0"/>
      <w:adjustRightInd w:val="0"/>
    </w:pPr>
    <w:rPr>
      <w:rFonts w:ascii="Arial" w:hAnsi="Arial"/>
      <w:lang w:eastAsia="uk-UA"/>
    </w:rPr>
  </w:style>
  <w:style w:type="paragraph" w:styleId="af7">
    <w:name w:val="Body Text Indent"/>
    <w:basedOn w:val="a"/>
    <w:link w:val="af8"/>
    <w:uiPriority w:val="99"/>
    <w:unhideWhenUsed/>
    <w:rsid w:val="00370ECE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rsid w:val="00370EC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customStyle="1" w:styleId="apple-style-span">
    <w:name w:val="apple-style-span"/>
    <w:basedOn w:val="a0"/>
    <w:rsid w:val="00370ECE"/>
  </w:style>
  <w:style w:type="paragraph" w:styleId="af9">
    <w:name w:val="No Spacing"/>
    <w:uiPriority w:val="1"/>
    <w:qFormat/>
    <w:rsid w:val="00370ECE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customStyle="1" w:styleId="spanrvts23">
    <w:name w:val="span_rvts23"/>
    <w:basedOn w:val="a0"/>
    <w:rsid w:val="00370ECE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23">
    <w:name w:val="Незакрита згадка2"/>
    <w:basedOn w:val="a0"/>
    <w:uiPriority w:val="99"/>
    <w:semiHidden/>
    <w:unhideWhenUsed/>
    <w:rsid w:val="00370ECE"/>
    <w:rPr>
      <w:color w:val="605E5C"/>
      <w:shd w:val="clear" w:color="auto" w:fill="E1DFDD"/>
    </w:rPr>
  </w:style>
  <w:style w:type="character" w:customStyle="1" w:styleId="rvts40">
    <w:name w:val="rvts40"/>
    <w:basedOn w:val="a0"/>
    <w:rsid w:val="00370ECE"/>
  </w:style>
  <w:style w:type="character" w:customStyle="1" w:styleId="no-wikidata">
    <w:name w:val="no-wikidata"/>
    <w:basedOn w:val="a0"/>
    <w:rsid w:val="00370ECE"/>
  </w:style>
  <w:style w:type="character" w:customStyle="1" w:styleId="31">
    <w:name w:val="Основной текст (3)_"/>
    <w:locked/>
    <w:rsid w:val="00370ECE"/>
    <w:rPr>
      <w:b/>
      <w:bCs/>
      <w:i/>
      <w:iCs/>
      <w:sz w:val="26"/>
      <w:szCs w:val="26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7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o@adm-pl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FC08-1EBB-4DD8-A5CB-CD39192C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Щасливий</dc:creator>
  <cp:lastModifiedBy>380980625787</cp:lastModifiedBy>
  <cp:revision>2</cp:revision>
  <dcterms:created xsi:type="dcterms:W3CDTF">2025-06-30T11:15:00Z</dcterms:created>
  <dcterms:modified xsi:type="dcterms:W3CDTF">2025-06-30T11:15:00Z</dcterms:modified>
</cp:coreProperties>
</file>