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09FD4" w14:textId="19694407" w:rsidR="0093095B" w:rsidRPr="009F6CE8" w:rsidRDefault="0093095B" w:rsidP="00D2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F6C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 2 </w:t>
      </w:r>
      <w:r w:rsidRPr="009F6C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до Порядку здійснення перевірки відповідності матеріально-технічної бази здобувача ліцензії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</w:t>
      </w:r>
    </w:p>
    <w:p w14:paraId="19606E25" w14:textId="77777777" w:rsidR="0093095B" w:rsidRPr="009F6CE8" w:rsidRDefault="0093095B" w:rsidP="00D2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F6C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(пункт 1 розділу ІІІ)</w:t>
      </w:r>
    </w:p>
    <w:p w14:paraId="236E4B06" w14:textId="77777777" w:rsidR="0093095B" w:rsidRPr="009F6CE8" w:rsidRDefault="0093095B" w:rsidP="00D2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0F4D4802" w14:textId="29EAA9F2" w:rsidR="0093095B" w:rsidRPr="009F6CE8" w:rsidRDefault="0093095B" w:rsidP="00D2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F6CE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(</w:t>
      </w:r>
      <w:r w:rsidR="00931FC3" w:rsidRPr="009F6CE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Бланк органу ліцензування</w:t>
      </w:r>
      <w:r w:rsidRPr="009F6CE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)</w:t>
      </w:r>
    </w:p>
    <w:p w14:paraId="22D03D69" w14:textId="77777777" w:rsidR="0093095B" w:rsidRPr="009F6CE8" w:rsidRDefault="0093095B" w:rsidP="00D25B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o502"/>
      <w:bookmarkEnd w:id="0"/>
      <w:r w:rsidRPr="009F6CE8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14:paraId="286375A4" w14:textId="77777777" w:rsidR="00C76AB2" w:rsidRPr="009F6CE8" w:rsidRDefault="00C76AB2" w:rsidP="00C76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CE8">
        <w:rPr>
          <w:rFonts w:ascii="Times New Roman" w:hAnsi="Times New Roman" w:cs="Times New Roman"/>
          <w:b/>
          <w:sz w:val="28"/>
          <w:szCs w:val="28"/>
        </w:rPr>
        <w:t>Примірна</w:t>
      </w:r>
      <w:proofErr w:type="spellEnd"/>
      <w:r w:rsidRPr="009F6CE8">
        <w:rPr>
          <w:rFonts w:ascii="Times New Roman" w:hAnsi="Times New Roman" w:cs="Times New Roman"/>
          <w:b/>
          <w:sz w:val="28"/>
          <w:szCs w:val="28"/>
        </w:rPr>
        <w:t xml:space="preserve"> форма </w:t>
      </w:r>
    </w:p>
    <w:p w14:paraId="15C8829C" w14:textId="77777777" w:rsidR="00A947FE" w:rsidRPr="009F6CE8" w:rsidRDefault="00A947FE" w:rsidP="00D25B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FC95A2" w14:textId="24ACBA9C" w:rsidR="00931FC3" w:rsidRPr="009F6CE8" w:rsidRDefault="00CC0FE6" w:rsidP="00D25B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C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 перевірки </w:t>
      </w:r>
      <w:r w:rsidR="00931FC3" w:rsidRPr="009F6CE8">
        <w:rPr>
          <w:rFonts w:ascii="Times New Roman" w:hAnsi="Times New Roman" w:cs="Times New Roman"/>
          <w:b/>
          <w:sz w:val="28"/>
          <w:szCs w:val="28"/>
          <w:lang w:val="uk-UA"/>
        </w:rPr>
        <w:t>№_____</w:t>
      </w:r>
    </w:p>
    <w:p w14:paraId="790555D8" w14:textId="77777777" w:rsidR="00931FC3" w:rsidRPr="009F6CE8" w:rsidRDefault="00931FC3" w:rsidP="00D25B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C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відповідності матеріально-технічної бази </w:t>
      </w:r>
    </w:p>
    <w:p w14:paraId="5CBB322F" w14:textId="77777777" w:rsidR="00931FC3" w:rsidRPr="009F6CE8" w:rsidRDefault="00931FC3" w:rsidP="00D25B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C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здобувача ліцензії технологічним вимогам до здійснення </w:t>
      </w:r>
    </w:p>
    <w:p w14:paraId="14811283" w14:textId="77777777" w:rsidR="00931FC3" w:rsidRPr="009F6CE8" w:rsidRDefault="00931FC3" w:rsidP="00D25B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C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господарської діяльності з управління небезпечними відходами, </w:t>
      </w:r>
    </w:p>
    <w:p w14:paraId="5BDF4DFF" w14:textId="36AFF279" w:rsidR="0093095B" w:rsidRPr="009F6CE8" w:rsidRDefault="00931FC3" w:rsidP="00D25B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CE8">
        <w:rPr>
          <w:rFonts w:ascii="Times New Roman" w:hAnsi="Times New Roman" w:cs="Times New Roman"/>
          <w:b/>
          <w:sz w:val="28"/>
          <w:szCs w:val="28"/>
          <w:lang w:val="uk-UA"/>
        </w:rPr>
        <w:t>правилам технічної експлуатації установок та технологічним регламентам</w:t>
      </w:r>
    </w:p>
    <w:p w14:paraId="25A846E7" w14:textId="77777777" w:rsidR="002E2194" w:rsidRPr="009F6CE8" w:rsidRDefault="002E2194" w:rsidP="00D25B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2"/>
        <w:gridCol w:w="1041"/>
        <w:gridCol w:w="694"/>
        <w:gridCol w:w="1622"/>
        <w:gridCol w:w="3588"/>
      </w:tblGrid>
      <w:tr w:rsidR="009F6CE8" w:rsidRPr="009F6CE8" w14:paraId="15C5A10A" w14:textId="77777777" w:rsidTr="00E21178">
        <w:tc>
          <w:tcPr>
            <w:tcW w:w="851" w:type="dxa"/>
            <w:tcBorders>
              <w:bottom w:val="single" w:sz="4" w:space="0" w:color="auto"/>
            </w:tcBorders>
            <w:shd w:val="clear" w:color="auto" w:fill="808080"/>
          </w:tcPr>
          <w:p w14:paraId="20C02294" w14:textId="77777777" w:rsidR="0093095B" w:rsidRPr="009F6CE8" w:rsidRDefault="0093095B" w:rsidP="00D25BED">
            <w:pPr>
              <w:pStyle w:val="ab"/>
              <w:tabs>
                <w:tab w:val="left" w:pos="284"/>
              </w:tabs>
              <w:spacing w:after="0" w:line="240" w:lineRule="atLeast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05FB53AC" w14:textId="77777777" w:rsidR="0093095B" w:rsidRPr="009F6CE8" w:rsidRDefault="0093095B" w:rsidP="00D25BED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інформація</w:t>
            </w:r>
          </w:p>
        </w:tc>
      </w:tr>
      <w:tr w:rsidR="009F6CE8" w:rsidRPr="009F6CE8" w14:paraId="5ED7E09B" w14:textId="77777777" w:rsidTr="00E21178">
        <w:tc>
          <w:tcPr>
            <w:tcW w:w="851" w:type="dxa"/>
            <w:vMerge w:val="restart"/>
            <w:shd w:val="clear" w:color="auto" w:fill="D9D9D9"/>
          </w:tcPr>
          <w:p w14:paraId="59BFAEE9" w14:textId="77777777" w:rsidR="0093095B" w:rsidRPr="009F6CE8" w:rsidRDefault="0093095B" w:rsidP="00D25BED">
            <w:pPr>
              <w:pStyle w:val="ab"/>
              <w:tabs>
                <w:tab w:val="left" w:pos="284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29A5F5EA" w14:textId="07CFE8D2" w:rsidR="0093095B" w:rsidRPr="009F6CE8" w:rsidRDefault="0093095B" w:rsidP="00D25BED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осіб, що склали Акт</w:t>
            </w:r>
            <w:r w:rsidR="001210CE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перевірки відповідності матеріально-технічної бази здобувача ліцензії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 (далі – Акт)</w:t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9F6CE8" w:rsidRPr="009F6CE8" w14:paraId="4BE1F882" w14:textId="77777777" w:rsidTr="00E21178">
        <w:trPr>
          <w:trHeight w:val="577"/>
        </w:trPr>
        <w:tc>
          <w:tcPr>
            <w:tcW w:w="851" w:type="dxa"/>
            <w:vMerge/>
            <w:shd w:val="clear" w:color="auto" w:fill="D9D9D9"/>
          </w:tcPr>
          <w:p w14:paraId="1AD088E8" w14:textId="77777777" w:rsidR="0093095B" w:rsidRPr="009F6CE8" w:rsidRDefault="0093095B" w:rsidP="00D25BED">
            <w:pPr>
              <w:pStyle w:val="ab"/>
              <w:tabs>
                <w:tab w:val="left" w:pos="284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gridSpan w:val="2"/>
            <w:shd w:val="clear" w:color="auto" w:fill="D9D9D9"/>
          </w:tcPr>
          <w:p w14:paraId="4D20E3A7" w14:textId="77777777" w:rsidR="0093095B" w:rsidRPr="009F6CE8" w:rsidRDefault="0093095B" w:rsidP="00D25BED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посади, власні імена та  прізвища</w:t>
            </w:r>
          </w:p>
        </w:tc>
        <w:tc>
          <w:tcPr>
            <w:tcW w:w="6945" w:type="dxa"/>
            <w:gridSpan w:val="4"/>
            <w:shd w:val="clear" w:color="auto" w:fill="FFFFFF"/>
          </w:tcPr>
          <w:p w14:paraId="01CA606D" w14:textId="77777777" w:rsidR="0093095B" w:rsidRPr="009F6CE8" w:rsidRDefault="0093095B" w:rsidP="00D25BED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CE8" w:rsidRPr="009F6CE8" w14:paraId="7931A309" w14:textId="77777777" w:rsidTr="00E21178">
        <w:tc>
          <w:tcPr>
            <w:tcW w:w="851" w:type="dxa"/>
            <w:vMerge w:val="restart"/>
            <w:shd w:val="clear" w:color="auto" w:fill="D9D9D9"/>
          </w:tcPr>
          <w:p w14:paraId="370774F0" w14:textId="77777777" w:rsidR="0093095B" w:rsidRPr="009F6CE8" w:rsidRDefault="0093095B" w:rsidP="00D25BED">
            <w:pPr>
              <w:pStyle w:val="ab"/>
              <w:tabs>
                <w:tab w:val="left" w:pos="284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341DE046" w14:textId="768AD656" w:rsidR="0093095B" w:rsidRPr="009F6CE8" w:rsidRDefault="0093095B" w:rsidP="00D25BED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Відомості про здобувача ліцензії, у присутності якого складено Акт </w:t>
            </w:r>
          </w:p>
        </w:tc>
      </w:tr>
      <w:tr w:rsidR="009F6CE8" w:rsidRPr="009F6CE8" w14:paraId="182499CA" w14:textId="77777777" w:rsidTr="00E21178">
        <w:trPr>
          <w:trHeight w:val="1042"/>
        </w:trPr>
        <w:tc>
          <w:tcPr>
            <w:tcW w:w="851" w:type="dxa"/>
            <w:vMerge/>
            <w:shd w:val="clear" w:color="auto" w:fill="D9D9D9"/>
          </w:tcPr>
          <w:p w14:paraId="004886A9" w14:textId="77777777" w:rsidR="0093095B" w:rsidRPr="009F6CE8" w:rsidRDefault="0093095B" w:rsidP="00D25BED">
            <w:pPr>
              <w:tabs>
                <w:tab w:val="left" w:pos="28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gridSpan w:val="2"/>
            <w:shd w:val="clear" w:color="auto" w:fill="D9D9D9"/>
          </w:tcPr>
          <w:p w14:paraId="7962B491" w14:textId="77777777" w:rsidR="0093095B" w:rsidRPr="009F6CE8" w:rsidRDefault="0093095B" w:rsidP="00D25BED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посада, прізвище, власне ім’я, по батькові (за наявності)</w:t>
            </w:r>
          </w:p>
        </w:tc>
        <w:tc>
          <w:tcPr>
            <w:tcW w:w="6945" w:type="dxa"/>
            <w:gridSpan w:val="4"/>
            <w:shd w:val="clear" w:color="auto" w:fill="FFFFFF"/>
          </w:tcPr>
          <w:p w14:paraId="5AB62133" w14:textId="77777777" w:rsidR="0093095B" w:rsidRPr="009F6CE8" w:rsidRDefault="0093095B" w:rsidP="00D25BED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CE8" w:rsidRPr="009F6CE8" w14:paraId="71956866" w14:textId="77777777" w:rsidTr="00E21178"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4F2CA250" w14:textId="77777777" w:rsidR="0093095B" w:rsidRPr="009F6CE8" w:rsidRDefault="0093095B" w:rsidP="00D25BED">
            <w:pPr>
              <w:tabs>
                <w:tab w:val="left" w:pos="28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316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E5BBF49" w14:textId="77777777" w:rsidR="0093095B" w:rsidRPr="009F6CE8" w:rsidRDefault="0093095B" w:rsidP="00D25BED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складання </w:t>
            </w:r>
            <w:proofErr w:type="spellStart"/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590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0C646C3" w14:textId="77777777" w:rsidR="0093095B" w:rsidRPr="009F6CE8" w:rsidRDefault="0093095B" w:rsidP="00D25BED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CE8" w:rsidRPr="009F6CE8" w14:paraId="37E49EFB" w14:textId="77777777" w:rsidTr="00E21178">
        <w:tc>
          <w:tcPr>
            <w:tcW w:w="851" w:type="dxa"/>
            <w:shd w:val="clear" w:color="auto" w:fill="808080"/>
          </w:tcPr>
          <w:p w14:paraId="3AEB0711" w14:textId="77777777" w:rsidR="0093095B" w:rsidRPr="009F6CE8" w:rsidRDefault="0093095B" w:rsidP="00D25BED">
            <w:pPr>
              <w:pStyle w:val="ab"/>
              <w:tabs>
                <w:tab w:val="left" w:pos="284"/>
              </w:tabs>
              <w:spacing w:after="0" w:line="240" w:lineRule="atLeast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72" w:type="dxa"/>
            <w:gridSpan w:val="6"/>
            <w:shd w:val="clear" w:color="auto" w:fill="808080"/>
          </w:tcPr>
          <w:p w14:paraId="657AED0B" w14:textId="5AE5FDC0" w:rsidR="0093095B" w:rsidRPr="009F6CE8" w:rsidRDefault="0093095B" w:rsidP="00D25BED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здобувача ліцензії</w:t>
            </w:r>
            <w:r w:rsidR="00617467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9F6CE8" w:rsidRPr="009F6CE8" w14:paraId="70B82BAA" w14:textId="77777777" w:rsidTr="00E21178">
        <w:tc>
          <w:tcPr>
            <w:tcW w:w="851" w:type="dxa"/>
            <w:vMerge w:val="restart"/>
            <w:shd w:val="clear" w:color="auto" w:fill="D9D9D9"/>
          </w:tcPr>
          <w:p w14:paraId="58B3D0CF" w14:textId="77777777" w:rsidR="0093095B" w:rsidRPr="009F6CE8" w:rsidRDefault="0093095B" w:rsidP="00D25BED">
            <w:pPr>
              <w:pStyle w:val="ab"/>
              <w:tabs>
                <w:tab w:val="left" w:pos="460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862" w:type="dxa"/>
            <w:gridSpan w:val="4"/>
            <w:shd w:val="clear" w:color="auto" w:fill="D9D9D9"/>
          </w:tcPr>
          <w:p w14:paraId="055E75F0" w14:textId="77777777" w:rsidR="0093095B" w:rsidRPr="009F6CE8" w:rsidRDefault="0093095B" w:rsidP="00D25BED">
            <w:pPr>
              <w:tabs>
                <w:tab w:val="left" w:pos="4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юридичної особи:</w:t>
            </w:r>
          </w:p>
        </w:tc>
        <w:tc>
          <w:tcPr>
            <w:tcW w:w="5210" w:type="dxa"/>
            <w:gridSpan w:val="2"/>
            <w:shd w:val="clear" w:color="auto" w:fill="D9D9D9"/>
          </w:tcPr>
          <w:p w14:paraId="13DF1869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фізичної особи – підприємця:</w:t>
            </w:r>
          </w:p>
        </w:tc>
      </w:tr>
      <w:tr w:rsidR="009F6CE8" w:rsidRPr="009F6CE8" w14:paraId="0DFB9F1E" w14:textId="77777777" w:rsidTr="00E21178">
        <w:trPr>
          <w:trHeight w:val="779"/>
        </w:trPr>
        <w:tc>
          <w:tcPr>
            <w:tcW w:w="851" w:type="dxa"/>
            <w:vMerge/>
            <w:shd w:val="clear" w:color="auto" w:fill="D9D9D9"/>
          </w:tcPr>
          <w:p w14:paraId="64700973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D9D9D9"/>
          </w:tcPr>
          <w:p w14:paraId="392761CF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36E024A8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2" w:type="dxa"/>
            <w:shd w:val="clear" w:color="auto" w:fill="D9D9D9"/>
          </w:tcPr>
          <w:p w14:paraId="4FEB0E6E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власне ім’я, по батькові (за наявності)</w:t>
            </w:r>
          </w:p>
        </w:tc>
        <w:tc>
          <w:tcPr>
            <w:tcW w:w="3588" w:type="dxa"/>
            <w:shd w:val="clear" w:color="auto" w:fill="auto"/>
          </w:tcPr>
          <w:p w14:paraId="07958428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CE8" w:rsidRPr="009F6CE8" w14:paraId="1BDFB01B" w14:textId="77777777" w:rsidTr="00A947FE">
        <w:tc>
          <w:tcPr>
            <w:tcW w:w="851" w:type="dxa"/>
            <w:shd w:val="clear" w:color="auto" w:fill="D9D9D9"/>
          </w:tcPr>
          <w:p w14:paraId="0913F84D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D9D9D9"/>
          </w:tcPr>
          <w:p w14:paraId="5E295080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  <w:gridSpan w:val="3"/>
            <w:shd w:val="clear" w:color="auto" w:fill="auto"/>
          </w:tcPr>
          <w:p w14:paraId="720236FB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2" w:type="dxa"/>
            <w:shd w:val="clear" w:color="auto" w:fill="D9D9D9"/>
          </w:tcPr>
          <w:p w14:paraId="5A043E62" w14:textId="398DD98E" w:rsidR="0093095B" w:rsidRPr="009F6CE8" w:rsidRDefault="00931FC3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абонента кінцевого (</w:t>
            </w:r>
            <w:proofErr w:type="spellStart"/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терміналь</w:t>
            </w:r>
            <w:proofErr w:type="spellEnd"/>
            <w:r w:rsidR="00EC3CF8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ного) обладнання</w:t>
            </w:r>
          </w:p>
        </w:tc>
        <w:tc>
          <w:tcPr>
            <w:tcW w:w="3588" w:type="dxa"/>
            <w:shd w:val="clear" w:color="auto" w:fill="auto"/>
          </w:tcPr>
          <w:p w14:paraId="6FDA1189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4018ADC" w14:textId="77777777" w:rsidR="00617467" w:rsidRPr="009F6CE8" w:rsidRDefault="00617467" w:rsidP="00F97C86">
      <w:pPr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14:paraId="406DB2A3" w14:textId="39A96A57" w:rsidR="00F97C86" w:rsidRPr="009F6CE8" w:rsidRDefault="00F97C86" w:rsidP="00F97C86">
      <w:pPr>
        <w:ind w:firstLine="6804"/>
        <w:rPr>
          <w:rFonts w:ascii="Times New Roman" w:hAnsi="Times New Roman" w:cs="Times New Roman"/>
        </w:rPr>
      </w:pPr>
      <w:r w:rsidRPr="009F6CE8">
        <w:rPr>
          <w:rFonts w:ascii="Times New Roman" w:hAnsi="Times New Roman" w:cs="Times New Roman"/>
          <w:sz w:val="24"/>
          <w:szCs w:val="24"/>
          <w:lang w:val="uk-UA"/>
        </w:rPr>
        <w:t>Продовження додатка 2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6"/>
        <w:gridCol w:w="710"/>
        <w:gridCol w:w="224"/>
        <w:gridCol w:w="557"/>
        <w:gridCol w:w="258"/>
        <w:gridCol w:w="29"/>
        <w:gridCol w:w="335"/>
        <w:gridCol w:w="479"/>
        <w:gridCol w:w="1000"/>
        <w:gridCol w:w="34"/>
        <w:gridCol w:w="134"/>
        <w:gridCol w:w="1020"/>
        <w:gridCol w:w="1363"/>
        <w:gridCol w:w="1877"/>
        <w:gridCol w:w="816"/>
      </w:tblGrid>
      <w:tr w:rsidR="009F6CE8" w:rsidRPr="009F6CE8" w14:paraId="703377BE" w14:textId="77777777" w:rsidTr="00A947FE">
        <w:trPr>
          <w:trHeight w:val="320"/>
        </w:trPr>
        <w:tc>
          <w:tcPr>
            <w:tcW w:w="851" w:type="dxa"/>
            <w:vMerge w:val="restart"/>
            <w:shd w:val="clear" w:color="auto" w:fill="D9D9D9"/>
          </w:tcPr>
          <w:p w14:paraId="6F73AEAF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5"/>
            <w:shd w:val="clear" w:color="auto" w:fill="D9D9D9"/>
          </w:tcPr>
          <w:p w14:paraId="4401563A" w14:textId="2D389FB0" w:rsidR="0093095B" w:rsidRPr="009F6CE8" w:rsidRDefault="0093095B" w:rsidP="00D25BED">
            <w:pPr>
              <w:pStyle w:val="ab"/>
              <w:spacing w:after="0" w:line="240" w:lineRule="atLeast"/>
              <w:ind w:left="0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ідентифікаційний код в Єдиному </w:t>
            </w:r>
            <w:r w:rsidR="00F36E8C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державному реєстрі підприємців та</w:t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організацій України</w:t>
            </w:r>
          </w:p>
        </w:tc>
        <w:tc>
          <w:tcPr>
            <w:tcW w:w="1877" w:type="dxa"/>
            <w:gridSpan w:val="5"/>
            <w:shd w:val="clear" w:color="auto" w:fill="auto"/>
            <w:vAlign w:val="center"/>
          </w:tcPr>
          <w:p w14:paraId="0255C338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AB893A4" wp14:editId="7604D3AA">
                  <wp:extent cx="152400" cy="152400"/>
                  <wp:effectExtent l="0" t="0" r="0" b="0"/>
                  <wp:docPr id="1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2391FD6" wp14:editId="548730FA">
                  <wp:extent cx="152400" cy="152400"/>
                  <wp:effectExtent l="0" t="0" r="0" b="0"/>
                  <wp:docPr id="2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16ED7A9" wp14:editId="74545D5C">
                  <wp:extent cx="152400" cy="152400"/>
                  <wp:effectExtent l="0" t="0" r="0" b="0"/>
                  <wp:docPr id="3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38E92FF" wp14:editId="6FAA3526">
                  <wp:extent cx="152400" cy="152400"/>
                  <wp:effectExtent l="0" t="0" r="0" b="0"/>
                  <wp:docPr id="4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FC5DDF3" wp14:editId="14E0A9E4">
                  <wp:extent cx="152400" cy="152400"/>
                  <wp:effectExtent l="0" t="0" r="0" b="0"/>
                  <wp:docPr id="5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09E257FD" wp14:editId="4B563550">
                  <wp:extent cx="152400" cy="152400"/>
                  <wp:effectExtent l="0" t="0" r="0" b="0"/>
                  <wp:docPr id="6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54824F0" wp14:editId="7BBDF415">
                  <wp:extent cx="152400" cy="152400"/>
                  <wp:effectExtent l="0" t="0" r="0" b="0"/>
                  <wp:docPr id="7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149D538" wp14:editId="4885AE78">
                  <wp:extent cx="152400" cy="152400"/>
                  <wp:effectExtent l="0" t="0" r="0" b="0"/>
                  <wp:docPr id="8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gridSpan w:val="3"/>
            <w:vMerge w:val="restart"/>
            <w:shd w:val="clear" w:color="auto" w:fill="D9D9D9"/>
          </w:tcPr>
          <w:p w14:paraId="2F2EEE26" w14:textId="310BA2DE" w:rsidR="0093095B" w:rsidRPr="009F6CE8" w:rsidRDefault="00931FC3" w:rsidP="00824F61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реєстраційний номер облікової картки платника податків або серія (за наявності) та номер паспорта громадянина України (для фізичних осіб, </w:t>
            </w:r>
            <w:r w:rsidR="00824F61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</w:t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3672E121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B83055D" wp14:editId="7C719D78">
                  <wp:extent cx="152400" cy="152400"/>
                  <wp:effectExtent l="0" t="0" r="0" b="0"/>
                  <wp:docPr id="9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DB2F8E2" wp14:editId="4602CC58">
                  <wp:extent cx="152400" cy="152400"/>
                  <wp:effectExtent l="0" t="0" r="0" b="0"/>
                  <wp:docPr id="10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466286D" wp14:editId="0E29E359">
                  <wp:extent cx="152400" cy="152400"/>
                  <wp:effectExtent l="0" t="0" r="0" b="0"/>
                  <wp:docPr id="11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80389A5" wp14:editId="3AC4879C">
                  <wp:extent cx="152400" cy="152400"/>
                  <wp:effectExtent l="0" t="0" r="0" b="0"/>
                  <wp:docPr id="12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0935180" wp14:editId="4EAA6F92">
                  <wp:extent cx="152400" cy="152400"/>
                  <wp:effectExtent l="0" t="0" r="0" b="0"/>
                  <wp:docPr id="1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B87063B" wp14:editId="06070F9B">
                  <wp:extent cx="152400" cy="152400"/>
                  <wp:effectExtent l="0" t="0" r="0" b="0"/>
                  <wp:docPr id="1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7EE5EAF" wp14:editId="6EB3544F">
                  <wp:extent cx="152400" cy="152400"/>
                  <wp:effectExtent l="0" t="0" r="0" b="0"/>
                  <wp:docPr id="1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0B65AC0" wp14:editId="1EC461ED">
                  <wp:extent cx="152400" cy="152400"/>
                  <wp:effectExtent l="0" t="0" r="0" b="0"/>
                  <wp:docPr id="16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EED8368" wp14:editId="28D72378">
                  <wp:extent cx="152400" cy="152400"/>
                  <wp:effectExtent l="0" t="0" r="0" b="0"/>
                  <wp:docPr id="17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07881A4" wp14:editId="0A12629F">
                  <wp:extent cx="152400" cy="152400"/>
                  <wp:effectExtent l="0" t="0" r="0" b="0"/>
                  <wp:docPr id="18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CE8" w:rsidRPr="009F6CE8" w14:paraId="4B4DE3A2" w14:textId="77777777" w:rsidTr="00A947FE">
        <w:trPr>
          <w:trHeight w:val="332"/>
        </w:trPr>
        <w:tc>
          <w:tcPr>
            <w:tcW w:w="851" w:type="dxa"/>
            <w:vMerge/>
            <w:shd w:val="clear" w:color="auto" w:fill="D9D9D9"/>
          </w:tcPr>
          <w:p w14:paraId="01859C2E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5"/>
            <w:shd w:val="clear" w:color="auto" w:fill="D9D9D9"/>
          </w:tcPr>
          <w:p w14:paraId="7DC53067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організаційно-правова форма</w:t>
            </w:r>
          </w:p>
        </w:tc>
        <w:tc>
          <w:tcPr>
            <w:tcW w:w="1877" w:type="dxa"/>
            <w:gridSpan w:val="5"/>
            <w:shd w:val="clear" w:color="auto" w:fill="auto"/>
          </w:tcPr>
          <w:p w14:paraId="10DED941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  <w:gridSpan w:val="3"/>
            <w:vMerge/>
            <w:shd w:val="clear" w:color="auto" w:fill="D9D9D9"/>
          </w:tcPr>
          <w:p w14:paraId="50415EF7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76E50717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CE8" w:rsidRPr="009F6CE8" w14:paraId="66C9EB20" w14:textId="77777777" w:rsidTr="00A947FE">
        <w:trPr>
          <w:trHeight w:val="336"/>
        </w:trPr>
        <w:tc>
          <w:tcPr>
            <w:tcW w:w="851" w:type="dxa"/>
            <w:vMerge w:val="restart"/>
            <w:shd w:val="clear" w:color="auto" w:fill="D9D9D9"/>
          </w:tcPr>
          <w:p w14:paraId="06229572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9072" w:type="dxa"/>
            <w:gridSpan w:val="15"/>
            <w:shd w:val="clear" w:color="auto" w:fill="D9D9D9"/>
          </w:tcPr>
          <w:p w14:paraId="77CBF6D9" w14:textId="5DB5D322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ке</w:t>
            </w:r>
            <w:r w:rsidR="00617467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рівника суб’єкта господарювання</w:t>
            </w:r>
          </w:p>
        </w:tc>
      </w:tr>
      <w:tr w:rsidR="009F6CE8" w:rsidRPr="009F6CE8" w14:paraId="524C33D7" w14:textId="77777777" w:rsidTr="00A947FE">
        <w:trPr>
          <w:trHeight w:val="1192"/>
        </w:trPr>
        <w:tc>
          <w:tcPr>
            <w:tcW w:w="851" w:type="dxa"/>
            <w:vMerge/>
            <w:shd w:val="clear" w:color="auto" w:fill="D9D9D9"/>
          </w:tcPr>
          <w:p w14:paraId="6B4E140C" w14:textId="77777777" w:rsidR="0093095B" w:rsidRPr="009F6CE8" w:rsidRDefault="0093095B" w:rsidP="00D25BED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5"/>
            <w:shd w:val="clear" w:color="auto" w:fill="D9D9D9"/>
          </w:tcPr>
          <w:p w14:paraId="2D640001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власне ім’я, по батькові (за наявності)</w:t>
            </w:r>
          </w:p>
        </w:tc>
        <w:tc>
          <w:tcPr>
            <w:tcW w:w="7087" w:type="dxa"/>
            <w:gridSpan w:val="10"/>
            <w:shd w:val="clear" w:color="auto" w:fill="auto"/>
          </w:tcPr>
          <w:p w14:paraId="7060F2B6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CE8" w:rsidRPr="009F6CE8" w14:paraId="1958EA65" w14:textId="77777777" w:rsidTr="00A947FE">
        <w:trPr>
          <w:trHeight w:val="285"/>
        </w:trPr>
        <w:tc>
          <w:tcPr>
            <w:tcW w:w="851" w:type="dxa"/>
            <w:vMerge/>
            <w:shd w:val="clear" w:color="auto" w:fill="D9D9D9"/>
          </w:tcPr>
          <w:p w14:paraId="506DA588" w14:textId="77777777" w:rsidR="0093095B" w:rsidRPr="009F6CE8" w:rsidRDefault="0093095B" w:rsidP="00D25BED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5"/>
            <w:shd w:val="clear" w:color="auto" w:fill="D9D9D9"/>
          </w:tcPr>
          <w:p w14:paraId="197437DD" w14:textId="3C899DF0" w:rsidR="0093095B" w:rsidRPr="009F6CE8" w:rsidRDefault="00931FC3" w:rsidP="00D25BED">
            <w:pPr>
              <w:pStyle w:val="ab"/>
              <w:spacing w:after="0" w:line="240" w:lineRule="atLeast"/>
              <w:ind w:left="0" w:right="-10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абонента кінцевого (термінального) обладнання</w:t>
            </w:r>
          </w:p>
        </w:tc>
        <w:tc>
          <w:tcPr>
            <w:tcW w:w="7087" w:type="dxa"/>
            <w:gridSpan w:val="10"/>
            <w:shd w:val="clear" w:color="auto" w:fill="auto"/>
          </w:tcPr>
          <w:p w14:paraId="1A8FCA84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CE8" w:rsidRPr="009F6CE8" w14:paraId="2623B1D5" w14:textId="77777777" w:rsidTr="00A947FE">
        <w:trPr>
          <w:trHeight w:val="336"/>
        </w:trPr>
        <w:tc>
          <w:tcPr>
            <w:tcW w:w="851" w:type="dxa"/>
            <w:vMerge w:val="restart"/>
            <w:shd w:val="clear" w:color="auto" w:fill="D9D9D9"/>
          </w:tcPr>
          <w:p w14:paraId="0324E043" w14:textId="77777777" w:rsidR="0093095B" w:rsidRPr="009F6CE8" w:rsidRDefault="0093095B" w:rsidP="00D25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  <w:shd w:val="clear" w:color="auto" w:fill="D9D9D9"/>
          </w:tcPr>
          <w:p w14:paraId="38BC2D54" w14:textId="5DD69E60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 юридичної особи або </w:t>
            </w:r>
            <w:r w:rsidR="001752F9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адреса задекларованого/зареєстрованого місця проживання (перебування) </w:t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фізичної особи - підприємця</w:t>
            </w:r>
          </w:p>
        </w:tc>
      </w:tr>
      <w:tr w:rsidR="009F6CE8" w:rsidRPr="009F6CE8" w14:paraId="7706DF24" w14:textId="77777777" w:rsidTr="00617467">
        <w:trPr>
          <w:trHeight w:val="447"/>
        </w:trPr>
        <w:tc>
          <w:tcPr>
            <w:tcW w:w="851" w:type="dxa"/>
            <w:vMerge/>
            <w:shd w:val="clear" w:color="auto" w:fill="D9D9D9"/>
          </w:tcPr>
          <w:p w14:paraId="4269F958" w14:textId="77777777" w:rsidR="0093095B" w:rsidRPr="009F6CE8" w:rsidRDefault="0093095B" w:rsidP="00D25BED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gridSpan w:val="15"/>
            <w:shd w:val="clear" w:color="auto" w:fill="FFFFFF"/>
          </w:tcPr>
          <w:p w14:paraId="768F6AF3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CE8" w:rsidRPr="009F6CE8" w14:paraId="40BDD687" w14:textId="77777777" w:rsidTr="00A947FE">
        <w:trPr>
          <w:trHeight w:val="336"/>
        </w:trPr>
        <w:tc>
          <w:tcPr>
            <w:tcW w:w="851" w:type="dxa"/>
            <w:vMerge/>
            <w:shd w:val="clear" w:color="auto" w:fill="D9D9D9"/>
          </w:tcPr>
          <w:p w14:paraId="5DAB5373" w14:textId="77777777" w:rsidR="0093095B" w:rsidRPr="009F6CE8" w:rsidRDefault="0093095B" w:rsidP="00D25BED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9" w:type="dxa"/>
            <w:gridSpan w:val="7"/>
            <w:shd w:val="clear" w:color="auto" w:fill="D9D9D9"/>
          </w:tcPr>
          <w:p w14:paraId="10AD47DC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електронної пошти:</w:t>
            </w:r>
          </w:p>
        </w:tc>
        <w:tc>
          <w:tcPr>
            <w:tcW w:w="6723" w:type="dxa"/>
            <w:gridSpan w:val="8"/>
            <w:shd w:val="clear" w:color="auto" w:fill="auto"/>
          </w:tcPr>
          <w:p w14:paraId="62AA77AB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CE8" w:rsidRPr="009F6CE8" w14:paraId="040C31A7" w14:textId="77777777" w:rsidTr="00A947FE">
        <w:trPr>
          <w:trHeight w:val="33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808080"/>
          </w:tcPr>
          <w:p w14:paraId="37251352" w14:textId="77777777" w:rsidR="00362763" w:rsidRPr="009F6CE8" w:rsidRDefault="00362763" w:rsidP="00D25BED">
            <w:pPr>
              <w:pStyle w:val="ab"/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  <w:shd w:val="clear" w:color="auto" w:fill="808080"/>
          </w:tcPr>
          <w:p w14:paraId="2462F98C" w14:textId="2371AC26" w:rsidR="00362763" w:rsidRPr="009F6CE8" w:rsidRDefault="00362763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матеріально-технічну базу</w:t>
            </w:r>
            <w:r w:rsidR="00B76A76" w:rsidRPr="009F6CE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*</w:t>
            </w:r>
            <w:r w:rsidR="00617467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9F6CE8" w:rsidRPr="009F6CE8" w14:paraId="49363479" w14:textId="77777777" w:rsidTr="00A947FE">
        <w:trPr>
          <w:trHeight w:val="581"/>
        </w:trPr>
        <w:tc>
          <w:tcPr>
            <w:tcW w:w="851" w:type="dxa"/>
            <w:shd w:val="clear" w:color="auto" w:fill="D9D9D9"/>
          </w:tcPr>
          <w:p w14:paraId="62D97336" w14:textId="77777777" w:rsidR="00362763" w:rsidRPr="009F6CE8" w:rsidRDefault="00362763" w:rsidP="00D25BED">
            <w:pPr>
              <w:tabs>
                <w:tab w:val="left" w:pos="364"/>
                <w:tab w:val="left" w:pos="60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946" w:type="dxa"/>
            <w:gridSpan w:val="2"/>
            <w:shd w:val="clear" w:color="auto" w:fill="D9D9D9"/>
          </w:tcPr>
          <w:p w14:paraId="4B25CA83" w14:textId="5CE3ECCA" w:rsidR="00362763" w:rsidRPr="009F6CE8" w:rsidRDefault="00362763" w:rsidP="00D25BE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1068" w:type="dxa"/>
            <w:gridSpan w:val="4"/>
            <w:shd w:val="clear" w:color="auto" w:fill="FFFFFF"/>
          </w:tcPr>
          <w:p w14:paraId="03D6F303" w14:textId="77777777" w:rsidR="00362763" w:rsidRPr="009F6CE8" w:rsidRDefault="00362763" w:rsidP="00D25BE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2" w:type="dxa"/>
            <w:gridSpan w:val="5"/>
            <w:shd w:val="clear" w:color="auto" w:fill="D9D9D9"/>
          </w:tcPr>
          <w:p w14:paraId="68357163" w14:textId="77777777" w:rsidR="00362763" w:rsidRPr="009F6CE8" w:rsidRDefault="00362763" w:rsidP="00D25BE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020" w:type="dxa"/>
            <w:shd w:val="clear" w:color="auto" w:fill="auto"/>
          </w:tcPr>
          <w:p w14:paraId="654BBEC0" w14:textId="77777777" w:rsidR="00362763" w:rsidRPr="009F6CE8" w:rsidRDefault="00362763" w:rsidP="00D25BE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gridSpan w:val="2"/>
            <w:shd w:val="clear" w:color="auto" w:fill="D9D9D9"/>
          </w:tcPr>
          <w:p w14:paraId="25E1B926" w14:textId="77777777" w:rsidR="00362763" w:rsidRPr="009F6CE8" w:rsidRDefault="00362763" w:rsidP="00D25BE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потужність</w:t>
            </w:r>
          </w:p>
          <w:p w14:paraId="5F88A1C6" w14:textId="77777777" w:rsidR="00362763" w:rsidRPr="009F6CE8" w:rsidRDefault="00362763" w:rsidP="00D25BE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установки для спалювання </w:t>
            </w:r>
          </w:p>
        </w:tc>
        <w:tc>
          <w:tcPr>
            <w:tcW w:w="816" w:type="dxa"/>
            <w:shd w:val="clear" w:color="auto" w:fill="auto"/>
          </w:tcPr>
          <w:p w14:paraId="17B300E6" w14:textId="77777777" w:rsidR="00362763" w:rsidRPr="009F6CE8" w:rsidRDefault="00362763" w:rsidP="00D25BED">
            <w:pPr>
              <w:pStyle w:val="ab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CE8" w:rsidRPr="009F6CE8" w14:paraId="4605D374" w14:textId="77777777" w:rsidTr="00A947FE">
        <w:trPr>
          <w:trHeight w:val="336"/>
        </w:trPr>
        <w:tc>
          <w:tcPr>
            <w:tcW w:w="851" w:type="dxa"/>
            <w:vMerge w:val="restart"/>
            <w:shd w:val="clear" w:color="auto" w:fill="D9D9D9"/>
          </w:tcPr>
          <w:p w14:paraId="43468951" w14:textId="77777777" w:rsidR="001210CE" w:rsidRPr="009F6CE8" w:rsidRDefault="001210CE" w:rsidP="00D25BE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  <w:shd w:val="clear" w:color="auto" w:fill="D9D9D9"/>
          </w:tcPr>
          <w:p w14:paraId="040EC770" w14:textId="77777777" w:rsidR="001210CE" w:rsidRPr="009F6CE8" w:rsidRDefault="001210CE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</w:tr>
      <w:tr w:rsidR="009F6CE8" w:rsidRPr="009F6CE8" w14:paraId="746450AC" w14:textId="77777777" w:rsidTr="00A947FE">
        <w:trPr>
          <w:trHeight w:val="416"/>
        </w:trPr>
        <w:tc>
          <w:tcPr>
            <w:tcW w:w="851" w:type="dxa"/>
            <w:vMerge/>
            <w:shd w:val="clear" w:color="auto" w:fill="D9D9D9"/>
          </w:tcPr>
          <w:p w14:paraId="688DD2B8" w14:textId="77777777" w:rsidR="001210CE" w:rsidRPr="009F6CE8" w:rsidRDefault="001210CE" w:rsidP="00D25BE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gridSpan w:val="15"/>
            <w:shd w:val="clear" w:color="auto" w:fill="FFFFFF"/>
          </w:tcPr>
          <w:p w14:paraId="23D9C4EC" w14:textId="77777777" w:rsidR="001210CE" w:rsidRPr="009F6CE8" w:rsidRDefault="001210CE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CE8" w:rsidRPr="009F6CE8" w14:paraId="32697D58" w14:textId="77777777" w:rsidTr="00A947FE">
        <w:trPr>
          <w:trHeight w:val="336"/>
        </w:trPr>
        <w:tc>
          <w:tcPr>
            <w:tcW w:w="851" w:type="dxa"/>
            <w:vMerge w:val="restart"/>
            <w:shd w:val="clear" w:color="auto" w:fill="D9D9D9"/>
          </w:tcPr>
          <w:p w14:paraId="48FDAFD1" w14:textId="77777777" w:rsidR="0093095B" w:rsidRPr="009F6CE8" w:rsidRDefault="0093095B" w:rsidP="00D25BE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9072" w:type="dxa"/>
            <w:gridSpan w:val="15"/>
            <w:shd w:val="clear" w:color="auto" w:fill="D9D9D9"/>
          </w:tcPr>
          <w:p w14:paraId="474EBB05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 роботи</w:t>
            </w:r>
          </w:p>
        </w:tc>
      </w:tr>
      <w:tr w:rsidR="009F6CE8" w:rsidRPr="009F6CE8" w14:paraId="179A5480" w14:textId="77777777" w:rsidTr="00A947FE">
        <w:trPr>
          <w:trHeight w:val="336"/>
        </w:trPr>
        <w:tc>
          <w:tcPr>
            <w:tcW w:w="851" w:type="dxa"/>
            <w:vMerge/>
            <w:shd w:val="clear" w:color="auto" w:fill="D9D9D9"/>
          </w:tcPr>
          <w:p w14:paraId="13FA5A3C" w14:textId="77777777" w:rsidR="0093095B" w:rsidRPr="009F6CE8" w:rsidRDefault="0093095B" w:rsidP="00D25BE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shd w:val="clear" w:color="auto" w:fill="D9D9D9"/>
          </w:tcPr>
          <w:p w14:paraId="06646B4B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934" w:type="dxa"/>
            <w:gridSpan w:val="2"/>
            <w:shd w:val="clear" w:color="auto" w:fill="auto"/>
          </w:tcPr>
          <w:p w14:paraId="5574D843" w14:textId="77777777" w:rsidR="0093095B" w:rsidRPr="009F6CE8" w:rsidRDefault="0093095B" w:rsidP="00D25BED">
            <w:pPr>
              <w:pStyle w:val="ab"/>
              <w:spacing w:after="0" w:line="240" w:lineRule="atLeast"/>
              <w:ind w:left="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shd w:val="clear" w:color="auto" w:fill="D9D9D9"/>
          </w:tcPr>
          <w:p w14:paraId="7E996F22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</w:p>
        </w:tc>
        <w:tc>
          <w:tcPr>
            <w:tcW w:w="1101" w:type="dxa"/>
            <w:gridSpan w:val="4"/>
            <w:shd w:val="clear" w:color="auto" w:fill="auto"/>
          </w:tcPr>
          <w:p w14:paraId="5F4961A9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0" w:type="dxa"/>
            <w:shd w:val="clear" w:color="auto" w:fill="D9D9D9"/>
          </w:tcPr>
          <w:p w14:paraId="1D348968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вихідні дні</w:t>
            </w:r>
          </w:p>
        </w:tc>
        <w:tc>
          <w:tcPr>
            <w:tcW w:w="5244" w:type="dxa"/>
            <w:gridSpan w:val="6"/>
            <w:shd w:val="clear" w:color="auto" w:fill="auto"/>
          </w:tcPr>
          <w:p w14:paraId="03881BAC" w14:textId="77777777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CE8" w:rsidRPr="009F6CE8" w14:paraId="6E49F35F" w14:textId="77777777" w:rsidTr="00F97C86">
        <w:trPr>
          <w:trHeight w:val="336"/>
        </w:trPr>
        <w:tc>
          <w:tcPr>
            <w:tcW w:w="851" w:type="dxa"/>
            <w:vMerge w:val="restart"/>
            <w:shd w:val="clear" w:color="auto" w:fill="D9D9D9"/>
          </w:tcPr>
          <w:p w14:paraId="0E7B6BA9" w14:textId="77777777" w:rsidR="00C54ADD" w:rsidRPr="009F6CE8" w:rsidRDefault="00C54ADD" w:rsidP="006B6DC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9072" w:type="dxa"/>
            <w:gridSpan w:val="15"/>
            <w:shd w:val="clear" w:color="auto" w:fill="D9D9D9"/>
          </w:tcPr>
          <w:p w14:paraId="2FDDE293" w14:textId="77777777" w:rsidR="00C54ADD" w:rsidRPr="009F6CE8" w:rsidRDefault="00C54ADD" w:rsidP="006B6DC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будівлі, у якій розміщено матеріально-технічну базу:</w:t>
            </w:r>
          </w:p>
        </w:tc>
      </w:tr>
      <w:tr w:rsidR="009F6CE8" w:rsidRPr="009F6CE8" w14:paraId="7BDE7275" w14:textId="77777777" w:rsidTr="00F97C86">
        <w:trPr>
          <w:trHeight w:val="512"/>
        </w:trPr>
        <w:tc>
          <w:tcPr>
            <w:tcW w:w="851" w:type="dxa"/>
            <w:vMerge/>
            <w:shd w:val="clear" w:color="auto" w:fill="D9D9D9"/>
          </w:tcPr>
          <w:p w14:paraId="260A78C7" w14:textId="77777777" w:rsidR="00C54ADD" w:rsidRPr="009F6CE8" w:rsidRDefault="00C54ADD" w:rsidP="006B6DC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9"/>
            <w:shd w:val="clear" w:color="auto" w:fill="D9D9D9"/>
          </w:tcPr>
          <w:p w14:paraId="7AC8281B" w14:textId="77777777" w:rsidR="00C54ADD" w:rsidRPr="009F6CE8" w:rsidRDefault="00C54ADD" w:rsidP="006B6DC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поверхів</w:t>
            </w:r>
          </w:p>
        </w:tc>
        <w:tc>
          <w:tcPr>
            <w:tcW w:w="5244" w:type="dxa"/>
            <w:gridSpan w:val="6"/>
            <w:shd w:val="clear" w:color="auto" w:fill="FFFFFF"/>
          </w:tcPr>
          <w:p w14:paraId="6BB78E64" w14:textId="77777777" w:rsidR="00C54ADD" w:rsidRPr="009F6CE8" w:rsidRDefault="00C54ADD" w:rsidP="006B6DC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CE8" w:rsidRPr="009F6CE8" w14:paraId="7FA94FE4" w14:textId="77777777" w:rsidTr="00F97C86">
        <w:trPr>
          <w:trHeight w:val="601"/>
        </w:trPr>
        <w:tc>
          <w:tcPr>
            <w:tcW w:w="851" w:type="dxa"/>
            <w:vMerge/>
            <w:shd w:val="clear" w:color="auto" w:fill="D9D9D9"/>
          </w:tcPr>
          <w:p w14:paraId="1FD9F482" w14:textId="77777777" w:rsidR="00C54ADD" w:rsidRPr="009F6CE8" w:rsidRDefault="00C54ADD" w:rsidP="006B6DC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9"/>
            <w:shd w:val="clear" w:color="auto" w:fill="D9D9D9"/>
          </w:tcPr>
          <w:p w14:paraId="0785D867" w14:textId="77777777" w:rsidR="00C54ADD" w:rsidRPr="009F6CE8" w:rsidRDefault="00C54ADD" w:rsidP="006B6DC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основне використання будівлі</w:t>
            </w:r>
          </w:p>
        </w:tc>
        <w:tc>
          <w:tcPr>
            <w:tcW w:w="5244" w:type="dxa"/>
            <w:gridSpan w:val="6"/>
            <w:shd w:val="clear" w:color="auto" w:fill="FFFFFF"/>
          </w:tcPr>
          <w:p w14:paraId="34CB8B3C" w14:textId="77777777" w:rsidR="00C54ADD" w:rsidRPr="009F6CE8" w:rsidRDefault="00C54ADD" w:rsidP="006B6DC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B94394" w14:textId="77777777" w:rsidR="00F97C86" w:rsidRPr="009F6CE8" w:rsidRDefault="00F97C8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067C1AF" w14:textId="77777777" w:rsidR="00617467" w:rsidRPr="009F6CE8" w:rsidRDefault="0061746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BF5650F" w14:textId="7A6E90E3" w:rsidR="00F97C86" w:rsidRPr="009F6CE8" w:rsidRDefault="00F97C86" w:rsidP="00F97C86">
      <w:pPr>
        <w:ind w:firstLine="6804"/>
        <w:rPr>
          <w:rFonts w:ascii="Times New Roman" w:hAnsi="Times New Roman" w:cs="Times New Roman"/>
        </w:rPr>
      </w:pPr>
      <w:r w:rsidRPr="009F6CE8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додатка 2</w:t>
      </w:r>
    </w:p>
    <w:tbl>
      <w:tblPr>
        <w:tblW w:w="99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3402"/>
        <w:gridCol w:w="1893"/>
      </w:tblGrid>
      <w:tr w:rsidR="009F6CE8" w:rsidRPr="009F6CE8" w14:paraId="45092253" w14:textId="77777777" w:rsidTr="00C54ADD">
        <w:trPr>
          <w:trHeight w:val="336"/>
        </w:trPr>
        <w:tc>
          <w:tcPr>
            <w:tcW w:w="851" w:type="dxa"/>
            <w:vMerge w:val="restart"/>
            <w:shd w:val="clear" w:color="auto" w:fill="D9D9D9"/>
          </w:tcPr>
          <w:p w14:paraId="2A94FBD3" w14:textId="77777777" w:rsidR="0093095B" w:rsidRPr="009F6CE8" w:rsidRDefault="0093095B" w:rsidP="00D25BE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9123" w:type="dxa"/>
            <w:gridSpan w:val="3"/>
            <w:shd w:val="clear" w:color="auto" w:fill="D9D9D9"/>
          </w:tcPr>
          <w:p w14:paraId="308DA53F" w14:textId="77777777" w:rsidR="0093095B" w:rsidRPr="009F6CE8" w:rsidRDefault="0093095B" w:rsidP="00D25BED">
            <w:pPr>
              <w:pStyle w:val="ab"/>
              <w:tabs>
                <w:tab w:val="left" w:pos="364"/>
                <w:tab w:val="left" w:pos="602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Правова підстава для використання матеріально-технічної бази:</w:t>
            </w:r>
          </w:p>
        </w:tc>
      </w:tr>
      <w:tr w:rsidR="009F6CE8" w:rsidRPr="009F6CE8" w14:paraId="3128B576" w14:textId="77777777" w:rsidTr="00C54ADD">
        <w:trPr>
          <w:trHeight w:val="1036"/>
        </w:trPr>
        <w:tc>
          <w:tcPr>
            <w:tcW w:w="851" w:type="dxa"/>
            <w:vMerge/>
            <w:shd w:val="clear" w:color="auto" w:fill="D9D9D9"/>
          </w:tcPr>
          <w:p w14:paraId="0A76AC16" w14:textId="77777777" w:rsidR="0093095B" w:rsidRPr="009F6CE8" w:rsidRDefault="0093095B" w:rsidP="00D25BE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shd w:val="clear" w:color="auto" w:fill="D9D9D9"/>
          </w:tcPr>
          <w:p w14:paraId="05B48AFB" w14:textId="31E35079" w:rsidR="0093095B" w:rsidRPr="009F6CE8" w:rsidRDefault="00940D45" w:rsidP="00D25BED">
            <w:pPr>
              <w:pStyle w:val="ab"/>
              <w:tabs>
                <w:tab w:val="left" w:pos="364"/>
                <w:tab w:val="left" w:pos="602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93095B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атеріально-технічна база використовується на праві</w:t>
            </w:r>
          </w:p>
        </w:tc>
        <w:tc>
          <w:tcPr>
            <w:tcW w:w="5295" w:type="dxa"/>
            <w:gridSpan w:val="2"/>
            <w:shd w:val="clear" w:color="auto" w:fill="FFFFFF"/>
          </w:tcPr>
          <w:p w14:paraId="7A44817E" w14:textId="2EFB1823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</w:t>
            </w:r>
            <w:r w:rsidR="00931FC3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сть   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E5E32C4" wp14:editId="7ECE9491">
                  <wp:extent cx="152400" cy="152400"/>
                  <wp:effectExtent l="0" t="0" r="0" b="0"/>
                  <wp:docPr id="19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оренда 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626792F" wp14:editId="1D03D951">
                  <wp:extent cx="152400" cy="152400"/>
                  <wp:effectExtent l="0" t="0" r="0" b="0"/>
                  <wp:docPr id="20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9F6CE8" w:rsidRPr="009F6CE8" w14:paraId="29E40DF1" w14:textId="77777777" w:rsidTr="00C54ADD">
        <w:trPr>
          <w:trHeight w:val="1258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1C63EEC" w14:textId="77777777" w:rsidR="0093095B" w:rsidRPr="009F6CE8" w:rsidRDefault="0093095B" w:rsidP="00D25BE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/>
          </w:tcPr>
          <w:p w14:paraId="2D68890D" w14:textId="5C5F1FDD" w:rsidR="00D978CD" w:rsidRPr="009F6CE8" w:rsidRDefault="00940D45" w:rsidP="00D25BED">
            <w:pPr>
              <w:pStyle w:val="ab"/>
              <w:tabs>
                <w:tab w:val="left" w:pos="364"/>
                <w:tab w:val="left" w:pos="602"/>
              </w:tabs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3095B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окумент, що підтверджує право власності або оренди матеріально-технічної бази</w:t>
            </w:r>
          </w:p>
        </w:tc>
        <w:tc>
          <w:tcPr>
            <w:tcW w:w="52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5E7CBD" w14:textId="77777777" w:rsidR="0093095B" w:rsidRPr="009F6CE8" w:rsidRDefault="0093095B" w:rsidP="00D25BED">
            <w:pPr>
              <w:pStyle w:val="ab"/>
              <w:spacing w:after="0" w:line="240" w:lineRule="atLeast"/>
              <w:ind w:left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CE8" w:rsidRPr="009F6CE8" w14:paraId="33F462EE" w14:textId="77777777" w:rsidTr="00C54ADD">
        <w:trPr>
          <w:trHeight w:val="336"/>
        </w:trPr>
        <w:tc>
          <w:tcPr>
            <w:tcW w:w="851" w:type="dxa"/>
            <w:vMerge w:val="restart"/>
            <w:shd w:val="clear" w:color="auto" w:fill="D9D9D9"/>
          </w:tcPr>
          <w:p w14:paraId="2CF7A1A1" w14:textId="77777777" w:rsidR="0093095B" w:rsidRPr="009F6CE8" w:rsidRDefault="0093095B" w:rsidP="00D25BE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9123" w:type="dxa"/>
            <w:gridSpan w:val="3"/>
            <w:shd w:val="clear" w:color="auto" w:fill="D9D9D9"/>
          </w:tcPr>
          <w:p w14:paraId="3300777A" w14:textId="6F9D160D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регламентам:</w:t>
            </w:r>
            <w:r w:rsidR="0059273A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F6CE8" w:rsidRPr="009F6CE8" w14:paraId="6CA086D5" w14:textId="77777777" w:rsidTr="00C54ADD">
        <w:trPr>
          <w:trHeight w:val="2870"/>
        </w:trPr>
        <w:tc>
          <w:tcPr>
            <w:tcW w:w="851" w:type="dxa"/>
            <w:vMerge/>
            <w:shd w:val="clear" w:color="auto" w:fill="D9D9D9"/>
          </w:tcPr>
          <w:p w14:paraId="4184159C" w14:textId="77777777" w:rsidR="0093095B" w:rsidRPr="009F6CE8" w:rsidRDefault="0093095B" w:rsidP="00D25BE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shd w:val="clear" w:color="auto" w:fill="D9D9D9"/>
          </w:tcPr>
          <w:p w14:paraId="033DD0A6" w14:textId="402F1BB5" w:rsidR="0093095B" w:rsidRPr="009F6CE8" w:rsidRDefault="001210CE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3095B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ідповідає правилам технічної експлуатації установок відповідно до правил технічної експлуатації об’єктів о</w:t>
            </w:r>
            <w:r w:rsidR="002D04F8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броблення відходів, затверджених</w:t>
            </w:r>
            <w:r w:rsidR="0093095B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095B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Міндовкілля</w:t>
            </w:r>
            <w:r w:rsidR="00362763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End"/>
            <w:r w:rsidR="002B3D67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B3D67" w:rsidRPr="009F6CE8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пункту 23</w:t>
            </w:r>
            <w:r w:rsidR="002B3D67" w:rsidRPr="009F6C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F6CE8" w:rsidRPr="009F6C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Ліцензійних умов провадження господарської діяльності з управління небезпечними відходами, затвердженими постановою </w:t>
            </w:r>
            <w:proofErr w:type="spellStart"/>
            <w:r w:rsidR="009F6CE8" w:rsidRPr="009F6CE8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="009F6CE8" w:rsidRPr="009F6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CE8" w:rsidRPr="009F6CE8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="009F6CE8" w:rsidRPr="009F6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CE8" w:rsidRPr="009F6CE8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="009F6CE8" w:rsidRPr="009F6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CE8" w:rsidRPr="009F6CE8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="009F6CE8" w:rsidRPr="009F6CE8">
              <w:rPr>
                <w:rFonts w:ascii="Times New Roman" w:hAnsi="Times New Roman"/>
                <w:sz w:val="24"/>
                <w:szCs w:val="24"/>
              </w:rPr>
              <w:t xml:space="preserve"> 05 </w:t>
            </w:r>
            <w:proofErr w:type="spellStart"/>
            <w:r w:rsidR="009F6CE8" w:rsidRPr="009F6CE8">
              <w:rPr>
                <w:rFonts w:ascii="Times New Roman" w:hAnsi="Times New Roman"/>
                <w:sz w:val="24"/>
                <w:szCs w:val="24"/>
              </w:rPr>
              <w:t>грудня</w:t>
            </w:r>
            <w:proofErr w:type="spellEnd"/>
            <w:r w:rsidR="009F6CE8" w:rsidRPr="009F6CE8">
              <w:rPr>
                <w:rFonts w:ascii="Times New Roman" w:hAnsi="Times New Roman"/>
                <w:sz w:val="24"/>
                <w:szCs w:val="24"/>
              </w:rPr>
              <w:t xml:space="preserve"> 2023 року</w:t>
            </w:r>
            <w:r w:rsidR="009F6CE8" w:rsidRPr="009F6CE8">
              <w:rPr>
                <w:rFonts w:ascii="Times New Roman" w:hAnsi="Times New Roman"/>
                <w:sz w:val="24"/>
                <w:szCs w:val="24"/>
              </w:rPr>
              <w:br/>
              <w:t>№ 1278 (</w:t>
            </w:r>
            <w:proofErr w:type="spellStart"/>
            <w:r w:rsidR="009F6CE8" w:rsidRPr="009F6CE8">
              <w:rPr>
                <w:rFonts w:ascii="Times New Roman" w:hAnsi="Times New Roman"/>
                <w:sz w:val="24"/>
                <w:szCs w:val="24"/>
              </w:rPr>
              <w:t>далі</w:t>
            </w:r>
            <w:proofErr w:type="spellEnd"/>
            <w:r w:rsidR="009F6CE8" w:rsidRPr="009F6CE8">
              <w:rPr>
                <w:rFonts w:ascii="Times New Roman" w:hAnsi="Times New Roman"/>
                <w:sz w:val="24"/>
                <w:szCs w:val="24"/>
              </w:rPr>
              <w:t>  – </w:t>
            </w:r>
            <w:proofErr w:type="spellStart"/>
            <w:r w:rsidR="009F6CE8" w:rsidRPr="009F6CE8">
              <w:rPr>
                <w:rFonts w:ascii="Times New Roman" w:hAnsi="Times New Roman"/>
                <w:sz w:val="24"/>
                <w:szCs w:val="24"/>
              </w:rPr>
              <w:t>Ліцензійні</w:t>
            </w:r>
            <w:proofErr w:type="spellEnd"/>
            <w:r w:rsidR="009F6CE8" w:rsidRPr="009F6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CE8" w:rsidRPr="009F6CE8">
              <w:rPr>
                <w:rFonts w:ascii="Times New Roman" w:hAnsi="Times New Roman"/>
                <w:sz w:val="24"/>
                <w:szCs w:val="24"/>
              </w:rPr>
              <w:t>умови</w:t>
            </w:r>
            <w:proofErr w:type="spellEnd"/>
            <w:r w:rsidR="009F6CE8" w:rsidRPr="009F6C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14:paraId="757A3503" w14:textId="7B200A97" w:rsidR="0093095B" w:rsidRPr="009F6CE8" w:rsidRDefault="00940D45" w:rsidP="00D25BED">
            <w:pPr>
              <w:pStyle w:val="ab"/>
              <w:spacing w:after="0" w:line="240" w:lineRule="atLeast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</w:t>
            </w:r>
            <w:r w:rsidR="0093095B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 </w:t>
            </w:r>
            <w:r w:rsidR="0093095B"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7B4B8B7" wp14:editId="2B1F187A">
                  <wp:extent cx="152400" cy="152400"/>
                  <wp:effectExtent l="0" t="0" r="0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</w:t>
            </w:r>
            <w:r w:rsidR="0093095B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 </w:t>
            </w:r>
            <w:r w:rsidR="0093095B"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2FACB8C" wp14:editId="4A5FA1C9">
                  <wp:extent cx="152400" cy="152400"/>
                  <wp:effectExtent l="0" t="0" r="0" b="0"/>
                  <wp:docPr id="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095B"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(</w:t>
            </w:r>
            <w:r w:rsidR="00931FC3"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іншим нормативним документам</w:t>
            </w:r>
            <w:r w:rsidR="0093095B"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93" w:type="dxa"/>
            <w:shd w:val="clear" w:color="auto" w:fill="FFFFFF"/>
          </w:tcPr>
          <w:p w14:paraId="18BC22CC" w14:textId="77777777" w:rsidR="00362763" w:rsidRPr="009F6CE8" w:rsidRDefault="00B22FBC" w:rsidP="00D25BED">
            <w:pPr>
              <w:pStyle w:val="ab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93095B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оментарі </w:t>
            </w:r>
          </w:p>
          <w:p w14:paraId="6C50A395" w14:textId="048FB40B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необхідності)</w:t>
            </w:r>
          </w:p>
        </w:tc>
      </w:tr>
      <w:tr w:rsidR="009F6CE8" w:rsidRPr="009F6CE8" w14:paraId="2F1097A0" w14:textId="77777777" w:rsidTr="009F6CE8">
        <w:trPr>
          <w:trHeight w:val="3400"/>
        </w:trPr>
        <w:tc>
          <w:tcPr>
            <w:tcW w:w="851" w:type="dxa"/>
            <w:shd w:val="clear" w:color="auto" w:fill="D9D9D9"/>
          </w:tcPr>
          <w:p w14:paraId="65619562" w14:textId="77777777" w:rsidR="0093095B" w:rsidRPr="009F6CE8" w:rsidRDefault="0093095B" w:rsidP="00D25BE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shd w:val="clear" w:color="auto" w:fill="D9D9D9"/>
          </w:tcPr>
          <w:p w14:paraId="70D07AD3" w14:textId="77777777" w:rsidR="0093095B" w:rsidRDefault="001210CE" w:rsidP="009F6CE8">
            <w:pPr>
              <w:pStyle w:val="ae"/>
              <w:tabs>
                <w:tab w:val="left" w:pos="851"/>
                <w:tab w:val="left" w:pos="1134"/>
              </w:tabs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CE8">
              <w:rPr>
                <w:rFonts w:ascii="Times New Roman" w:hAnsi="Times New Roman"/>
                <w:sz w:val="24"/>
                <w:szCs w:val="24"/>
              </w:rPr>
              <w:t>п</w:t>
            </w:r>
            <w:r w:rsidR="00931FC3" w:rsidRPr="009F6CE8">
              <w:rPr>
                <w:rFonts w:ascii="Times New Roman" w:hAnsi="Times New Roman"/>
                <w:sz w:val="24"/>
                <w:szCs w:val="24"/>
              </w:rPr>
              <w:t xml:space="preserve">ромисловий(і) майданчик(и) для тимчасового зберігання відходів покритий неруйнівним і непроникним для небезпечних відходів матеріалом з автономним </w:t>
            </w:r>
            <w:proofErr w:type="spellStart"/>
            <w:r w:rsidR="00931FC3" w:rsidRPr="009F6CE8">
              <w:rPr>
                <w:rFonts w:ascii="Times New Roman" w:hAnsi="Times New Roman"/>
                <w:sz w:val="24"/>
                <w:szCs w:val="24"/>
              </w:rPr>
              <w:t>зливовідводом</w:t>
            </w:r>
            <w:proofErr w:type="spellEnd"/>
            <w:r w:rsidR="00931FC3" w:rsidRPr="009F6CE8">
              <w:rPr>
                <w:rFonts w:ascii="Times New Roman" w:hAnsi="Times New Roman"/>
                <w:sz w:val="24"/>
                <w:szCs w:val="24"/>
              </w:rPr>
              <w:t xml:space="preserve">, що виключає потрапляння поверхневого стоку з майданчиків у загальний </w:t>
            </w:r>
            <w:proofErr w:type="spellStart"/>
            <w:r w:rsidR="00931FC3" w:rsidRPr="009F6CE8">
              <w:rPr>
                <w:rFonts w:ascii="Times New Roman" w:hAnsi="Times New Roman"/>
                <w:sz w:val="24"/>
                <w:szCs w:val="24"/>
              </w:rPr>
              <w:t>зливовідвід</w:t>
            </w:r>
            <w:proofErr w:type="spellEnd"/>
            <w:r w:rsidR="00931FC3" w:rsidRPr="009F6CE8">
              <w:rPr>
                <w:rFonts w:ascii="Times New Roman" w:hAnsi="Times New Roman"/>
                <w:sz w:val="24"/>
                <w:szCs w:val="24"/>
              </w:rPr>
              <w:t xml:space="preserve"> та захищає відходи від дії атмосферних опадів та вітру, відповідно до пункту 25 </w:t>
            </w:r>
          </w:p>
          <w:p w14:paraId="6BACC21E" w14:textId="0904E58B" w:rsidR="009F6CE8" w:rsidRPr="009F6CE8" w:rsidRDefault="009F6CE8" w:rsidP="009F6CE8">
            <w:pPr>
              <w:pStyle w:val="ae"/>
              <w:tabs>
                <w:tab w:val="left" w:pos="851"/>
                <w:tab w:val="left" w:pos="1134"/>
              </w:tabs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CE8">
              <w:rPr>
                <w:rFonts w:ascii="Times New Roman" w:hAnsi="Times New Roman"/>
                <w:sz w:val="24"/>
                <w:szCs w:val="24"/>
              </w:rPr>
              <w:t>Ліцензійних умов</w:t>
            </w:r>
          </w:p>
        </w:tc>
        <w:tc>
          <w:tcPr>
            <w:tcW w:w="3402" w:type="dxa"/>
            <w:shd w:val="clear" w:color="auto" w:fill="FFFFFF"/>
          </w:tcPr>
          <w:p w14:paraId="0CD92409" w14:textId="2861B16F" w:rsidR="00931FC3" w:rsidRPr="009F6CE8" w:rsidRDefault="00940D45" w:rsidP="00D25BED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31FC3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 </w:t>
            </w:r>
            <w:r w:rsidR="00931FC3"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F1E44AB" wp14:editId="073D38AE">
                  <wp:extent cx="152400" cy="152400"/>
                  <wp:effectExtent l="0" t="0" r="0" b="0"/>
                  <wp:docPr id="2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</w:t>
            </w:r>
            <w:r w:rsidR="00931FC3"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 </w:t>
            </w:r>
            <w:r w:rsidR="00931FC3"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2B4158B" wp14:editId="61AB6763">
                  <wp:extent cx="152400" cy="152400"/>
                  <wp:effectExtent l="0" t="0" r="0" b="0"/>
                  <wp:docPr id="24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1FC3"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</w:p>
          <w:p w14:paraId="014822EC" w14:textId="77777777" w:rsidR="00931FC3" w:rsidRPr="009F6CE8" w:rsidRDefault="00931FC3" w:rsidP="00D25BED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</w:r>
          </w:p>
          <w:p w14:paraId="5D9FD9DB" w14:textId="47706D4F" w:rsidR="0093095B" w:rsidRPr="009F6CE8" w:rsidRDefault="00931FC3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іншим нормативним документам)</w:t>
            </w:r>
          </w:p>
        </w:tc>
        <w:tc>
          <w:tcPr>
            <w:tcW w:w="1893" w:type="dxa"/>
            <w:shd w:val="clear" w:color="auto" w:fill="FFFFFF"/>
          </w:tcPr>
          <w:p w14:paraId="17FACBDC" w14:textId="77777777" w:rsidR="00362763" w:rsidRPr="009F6CE8" w:rsidRDefault="0093095B" w:rsidP="00D25BED">
            <w:pPr>
              <w:pStyle w:val="ab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Коментарі </w:t>
            </w:r>
          </w:p>
          <w:p w14:paraId="58758232" w14:textId="0B6B83CD" w:rsidR="0093095B" w:rsidRPr="009F6CE8" w:rsidRDefault="0093095B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необхідності)</w:t>
            </w:r>
          </w:p>
        </w:tc>
      </w:tr>
      <w:tr w:rsidR="009F6CE8" w:rsidRPr="009F6CE8" w14:paraId="670D1FC4" w14:textId="77777777" w:rsidTr="006B6DCD">
        <w:trPr>
          <w:trHeight w:val="336"/>
        </w:trPr>
        <w:tc>
          <w:tcPr>
            <w:tcW w:w="851" w:type="dxa"/>
            <w:shd w:val="clear" w:color="auto" w:fill="D9D9D9"/>
          </w:tcPr>
          <w:p w14:paraId="6C148546" w14:textId="77777777" w:rsidR="00C54ADD" w:rsidRPr="009F6CE8" w:rsidRDefault="00C54ADD" w:rsidP="006B6DC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shd w:val="clear" w:color="auto" w:fill="D9D9D9"/>
          </w:tcPr>
          <w:p w14:paraId="1EFE48CC" w14:textId="77777777" w:rsidR="00C54ADD" w:rsidRPr="009F6CE8" w:rsidRDefault="00C54ADD" w:rsidP="00B077EE">
            <w:pPr>
              <w:pStyle w:val="ae"/>
              <w:tabs>
                <w:tab w:val="left" w:pos="851"/>
                <w:tab w:val="left" w:pos="1134"/>
              </w:tabs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CE8">
              <w:rPr>
                <w:rFonts w:ascii="Times New Roman" w:hAnsi="Times New Roman"/>
                <w:sz w:val="24"/>
                <w:szCs w:val="24"/>
              </w:rPr>
              <w:t>наявність стаціонарних або пересувних вантажно-розвантажувальних механізмів</w:t>
            </w:r>
            <w:r w:rsidR="00B077EE" w:rsidRPr="009F6C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A49D1ED" w14:textId="35EEB943" w:rsidR="00B077EE" w:rsidRPr="009F6CE8" w:rsidRDefault="00B077EE" w:rsidP="009F6CE8">
            <w:pPr>
              <w:pStyle w:val="ae"/>
              <w:tabs>
                <w:tab w:val="left" w:pos="851"/>
                <w:tab w:val="left" w:pos="1134"/>
              </w:tabs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CE8">
              <w:rPr>
                <w:rFonts w:ascii="Times New Roman" w:hAnsi="Times New Roman"/>
                <w:sz w:val="24"/>
                <w:szCs w:val="24"/>
              </w:rPr>
              <w:t xml:space="preserve">відповідно до пункту 25 </w:t>
            </w:r>
            <w:r w:rsidR="009F6CE8" w:rsidRPr="009F6CE8">
              <w:rPr>
                <w:rFonts w:ascii="Times New Roman" w:hAnsi="Times New Roman"/>
                <w:sz w:val="24"/>
                <w:szCs w:val="24"/>
              </w:rPr>
              <w:t>Ліцензійних умов</w:t>
            </w:r>
          </w:p>
        </w:tc>
        <w:tc>
          <w:tcPr>
            <w:tcW w:w="3402" w:type="dxa"/>
            <w:shd w:val="clear" w:color="auto" w:fill="FFFFFF"/>
          </w:tcPr>
          <w:p w14:paraId="2D0768E9" w14:textId="77777777" w:rsidR="00C54ADD" w:rsidRPr="009F6CE8" w:rsidRDefault="00C54ADD" w:rsidP="006B6DCD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D889776" wp14:editId="7C279455">
                  <wp:extent cx="152400" cy="152400"/>
                  <wp:effectExtent l="0" t="0" r="0" b="0"/>
                  <wp:docPr id="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Ні 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572747F" wp14:editId="62EBEA1A">
                  <wp:extent cx="152400" cy="152400"/>
                  <wp:effectExtent l="0" t="0" r="0" b="0"/>
                  <wp:docPr id="4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</w:p>
          <w:p w14:paraId="10507722" w14:textId="77777777" w:rsidR="00C54ADD" w:rsidRPr="009F6CE8" w:rsidRDefault="00C54ADD" w:rsidP="006B6DCD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(зазначити яким саме техноло-гічним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</w:r>
          </w:p>
          <w:p w14:paraId="79F70793" w14:textId="77777777" w:rsidR="00C54ADD" w:rsidRPr="009F6CE8" w:rsidRDefault="00C54ADD" w:rsidP="006B6DC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іншим нормативним документам)</w:t>
            </w:r>
          </w:p>
        </w:tc>
        <w:tc>
          <w:tcPr>
            <w:tcW w:w="1893" w:type="dxa"/>
            <w:shd w:val="clear" w:color="auto" w:fill="FFFFFF"/>
          </w:tcPr>
          <w:p w14:paraId="14EA8366" w14:textId="77777777" w:rsidR="00C54ADD" w:rsidRPr="009F6CE8" w:rsidRDefault="00C54ADD" w:rsidP="006B6DC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Коментарі </w:t>
            </w:r>
          </w:p>
          <w:p w14:paraId="03BF903D" w14:textId="77777777" w:rsidR="00C54ADD" w:rsidRPr="009F6CE8" w:rsidRDefault="00C54ADD" w:rsidP="006B6DC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необхідності)</w:t>
            </w:r>
          </w:p>
        </w:tc>
      </w:tr>
    </w:tbl>
    <w:p w14:paraId="56AA98B7" w14:textId="77777777" w:rsidR="009F6CE8" w:rsidRDefault="009F6CE8" w:rsidP="00F97C86">
      <w:pPr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14:paraId="69B19B9D" w14:textId="77777777" w:rsidR="009F6CE8" w:rsidRDefault="009F6CE8" w:rsidP="00F97C86">
      <w:pPr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14:paraId="5DABCEE5" w14:textId="77777777" w:rsidR="009F6CE8" w:rsidRDefault="009F6CE8" w:rsidP="00F97C86">
      <w:pPr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14:paraId="441D1D87" w14:textId="2C0293EB" w:rsidR="00F97C86" w:rsidRPr="009F6CE8" w:rsidRDefault="00F97C86" w:rsidP="00F97C86">
      <w:pPr>
        <w:ind w:firstLine="6804"/>
        <w:rPr>
          <w:rFonts w:ascii="Times New Roman" w:hAnsi="Times New Roman" w:cs="Times New Roman"/>
        </w:rPr>
      </w:pPr>
      <w:bookmarkStart w:id="1" w:name="_GoBack"/>
      <w:bookmarkEnd w:id="1"/>
      <w:r w:rsidRPr="009F6CE8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додатка 2</w:t>
      </w:r>
    </w:p>
    <w:tbl>
      <w:tblPr>
        <w:tblW w:w="99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3402"/>
        <w:gridCol w:w="1893"/>
      </w:tblGrid>
      <w:tr w:rsidR="009F6CE8" w:rsidRPr="009F6CE8" w14:paraId="4148029A" w14:textId="77777777" w:rsidTr="00362763">
        <w:trPr>
          <w:trHeight w:val="336"/>
        </w:trPr>
        <w:tc>
          <w:tcPr>
            <w:tcW w:w="851" w:type="dxa"/>
            <w:vMerge w:val="restart"/>
            <w:shd w:val="clear" w:color="auto" w:fill="D9D9D9"/>
          </w:tcPr>
          <w:p w14:paraId="70AB65ED" w14:textId="77777777" w:rsidR="00EC3CF8" w:rsidRPr="009F6CE8" w:rsidRDefault="00EC3CF8" w:rsidP="00D25BE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shd w:val="clear" w:color="auto" w:fill="D9D9D9"/>
          </w:tcPr>
          <w:p w14:paraId="7E153079" w14:textId="4256EAC0" w:rsidR="00171850" w:rsidRPr="009F6CE8" w:rsidRDefault="00DC0CB3" w:rsidP="00D25BED">
            <w:pPr>
              <w:pStyle w:val="ae"/>
              <w:tabs>
                <w:tab w:val="left" w:pos="851"/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CE8">
              <w:rPr>
                <w:rFonts w:ascii="Times New Roman" w:hAnsi="Times New Roman"/>
                <w:sz w:val="24"/>
                <w:szCs w:val="24"/>
              </w:rPr>
              <w:t>відведені та обладнані спеціальні майданчики</w:t>
            </w:r>
            <w:r w:rsidR="00F97C86" w:rsidRPr="009F6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CE8">
              <w:rPr>
                <w:rFonts w:ascii="Times New Roman" w:hAnsi="Times New Roman"/>
                <w:sz w:val="24"/>
                <w:szCs w:val="24"/>
              </w:rPr>
              <w:t>для  збирання та зберігання відходів на підприємстві</w:t>
            </w:r>
            <w:r w:rsidR="00EC3CF8" w:rsidRPr="009F6CE8">
              <w:rPr>
                <w:rFonts w:ascii="Times New Roman" w:hAnsi="Times New Roman"/>
                <w:sz w:val="24"/>
                <w:szCs w:val="24"/>
              </w:rPr>
              <w:t xml:space="preserve">, відповідно до </w:t>
            </w:r>
          </w:p>
          <w:p w14:paraId="7A722B2E" w14:textId="0DF180A1" w:rsidR="00EC3CF8" w:rsidRPr="009F6CE8" w:rsidRDefault="00EC3CF8" w:rsidP="00171850">
            <w:pPr>
              <w:pStyle w:val="ae"/>
              <w:tabs>
                <w:tab w:val="left" w:pos="851"/>
                <w:tab w:val="left" w:pos="1134"/>
              </w:tabs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CE8">
              <w:rPr>
                <w:rFonts w:ascii="Times New Roman" w:hAnsi="Times New Roman"/>
                <w:sz w:val="24"/>
                <w:szCs w:val="24"/>
              </w:rPr>
              <w:t xml:space="preserve">пункту 25 Ліцензійних умов </w:t>
            </w:r>
          </w:p>
        </w:tc>
        <w:tc>
          <w:tcPr>
            <w:tcW w:w="3402" w:type="dxa"/>
            <w:shd w:val="clear" w:color="auto" w:fill="FFFFFF"/>
          </w:tcPr>
          <w:p w14:paraId="3C3BA06B" w14:textId="60A72A48" w:rsidR="00EC3CF8" w:rsidRPr="009F6CE8" w:rsidRDefault="00EC3CF8" w:rsidP="00D25BED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09AB60B3" wp14:editId="0EA979FD">
                  <wp:extent cx="152400" cy="152400"/>
                  <wp:effectExtent l="0" t="0" r="0" b="0"/>
                  <wp:docPr id="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Ні 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6B992EA" wp14:editId="6845D0BB">
                  <wp:extent cx="152400" cy="152400"/>
                  <wp:effectExtent l="0" t="0" r="0" b="0"/>
                  <wp:docPr id="5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</w:p>
          <w:p w14:paraId="568608EE" w14:textId="33FCBEC6" w:rsidR="00EC3CF8" w:rsidRPr="009F6CE8" w:rsidRDefault="00EC3CF8" w:rsidP="00D25BED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(зазначити яким саме техноло-гічним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</w:r>
          </w:p>
          <w:p w14:paraId="08EF8E1B" w14:textId="6F11670D" w:rsidR="00EC3CF8" w:rsidRPr="009F6CE8" w:rsidRDefault="00EC3CF8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іншим нормативним документам)</w:t>
            </w:r>
          </w:p>
        </w:tc>
        <w:tc>
          <w:tcPr>
            <w:tcW w:w="1893" w:type="dxa"/>
            <w:shd w:val="clear" w:color="auto" w:fill="FFFFFF"/>
          </w:tcPr>
          <w:p w14:paraId="52863454" w14:textId="77777777" w:rsidR="00EC3CF8" w:rsidRPr="009F6CE8" w:rsidRDefault="00EC3CF8" w:rsidP="00D25BED">
            <w:pPr>
              <w:pStyle w:val="ab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Коментарі </w:t>
            </w:r>
          </w:p>
          <w:p w14:paraId="692B682A" w14:textId="01926811" w:rsidR="00EC3CF8" w:rsidRPr="009F6CE8" w:rsidRDefault="00EC3CF8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необхідності)</w:t>
            </w:r>
          </w:p>
        </w:tc>
      </w:tr>
      <w:tr w:rsidR="009F6CE8" w:rsidRPr="009F6CE8" w14:paraId="4D264B98" w14:textId="77777777" w:rsidTr="00362763">
        <w:trPr>
          <w:trHeight w:val="336"/>
        </w:trPr>
        <w:tc>
          <w:tcPr>
            <w:tcW w:w="851" w:type="dxa"/>
            <w:vMerge/>
            <w:shd w:val="clear" w:color="auto" w:fill="D9D9D9"/>
          </w:tcPr>
          <w:p w14:paraId="0298A4A4" w14:textId="77777777" w:rsidR="00EC3CF8" w:rsidRPr="009F6CE8" w:rsidRDefault="00EC3CF8" w:rsidP="00D25BE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shd w:val="clear" w:color="auto" w:fill="D9D9D9"/>
          </w:tcPr>
          <w:p w14:paraId="701FC709" w14:textId="125C5D93" w:rsidR="00DC0CB3" w:rsidRPr="009F6CE8" w:rsidRDefault="00DC0CB3" w:rsidP="00DC0CB3">
            <w:pPr>
              <w:pStyle w:val="ae"/>
              <w:tabs>
                <w:tab w:val="left" w:pos="851"/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CE8">
              <w:rPr>
                <w:rFonts w:ascii="Times New Roman" w:hAnsi="Times New Roman"/>
                <w:sz w:val="24"/>
                <w:szCs w:val="24"/>
              </w:rPr>
              <w:t>встановлена промаркована тара</w:t>
            </w:r>
            <w:r w:rsidR="004F1396" w:rsidRPr="009F6CE8">
              <w:rPr>
                <w:rFonts w:ascii="Times New Roman" w:hAnsi="Times New Roman"/>
                <w:sz w:val="24"/>
                <w:szCs w:val="24"/>
              </w:rPr>
              <w:t xml:space="preserve"> з чітким позначенням виду відходів</w:t>
            </w:r>
            <w:r w:rsidRPr="009F6CE8">
              <w:rPr>
                <w:rFonts w:ascii="Times New Roman" w:hAnsi="Times New Roman"/>
                <w:sz w:val="24"/>
                <w:szCs w:val="24"/>
              </w:rPr>
              <w:t>, конструкція та розміри якої</w:t>
            </w:r>
          </w:p>
          <w:p w14:paraId="34F0E120" w14:textId="0E6532CC" w:rsidR="00EC3CF8" w:rsidRPr="009F6CE8" w:rsidRDefault="00DC0CB3" w:rsidP="00DC0CB3">
            <w:pPr>
              <w:pStyle w:val="ae"/>
              <w:tabs>
                <w:tab w:val="left" w:pos="851"/>
                <w:tab w:val="left" w:pos="1134"/>
              </w:tabs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CE8">
              <w:rPr>
                <w:rFonts w:ascii="Times New Roman" w:hAnsi="Times New Roman"/>
                <w:sz w:val="24"/>
                <w:szCs w:val="24"/>
              </w:rPr>
              <w:t>мають забезпечувати легку заповнюваність і відвантаження відходів, унеможливлювати їх змішування, а також забруднення та псування відходів</w:t>
            </w:r>
            <w:r w:rsidR="00EC3CF8" w:rsidRPr="009F6CE8">
              <w:rPr>
                <w:rFonts w:ascii="Times New Roman" w:hAnsi="Times New Roman"/>
                <w:sz w:val="24"/>
                <w:szCs w:val="24"/>
              </w:rPr>
              <w:t xml:space="preserve">, відповідно до пункту 25 Ліцензійних умов </w:t>
            </w:r>
          </w:p>
        </w:tc>
        <w:tc>
          <w:tcPr>
            <w:tcW w:w="3402" w:type="dxa"/>
            <w:shd w:val="clear" w:color="auto" w:fill="FFFFFF"/>
          </w:tcPr>
          <w:p w14:paraId="24D9A0F5" w14:textId="2119FCFA" w:rsidR="00EC3CF8" w:rsidRPr="009F6CE8" w:rsidRDefault="00EC3CF8" w:rsidP="00D25BED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9E304FE" wp14:editId="154376FE">
                  <wp:extent cx="152400" cy="152400"/>
                  <wp:effectExtent l="0" t="0" r="0" b="0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Ні 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838A558" wp14:editId="102C0E38">
                  <wp:extent cx="152400" cy="152400"/>
                  <wp:effectExtent l="0" t="0" r="0" b="0"/>
                  <wp:docPr id="5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</w:p>
          <w:p w14:paraId="4C008A1B" w14:textId="022F7239" w:rsidR="00EC3CF8" w:rsidRPr="009F6CE8" w:rsidRDefault="00EC3CF8" w:rsidP="00D25BED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(зазначити яким саме техноло-гічним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</w:r>
          </w:p>
          <w:p w14:paraId="17F94F4A" w14:textId="4BBF0300" w:rsidR="00EC3CF8" w:rsidRPr="009F6CE8" w:rsidRDefault="00EC3CF8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іншим нормативним документам)</w:t>
            </w:r>
          </w:p>
        </w:tc>
        <w:tc>
          <w:tcPr>
            <w:tcW w:w="1893" w:type="dxa"/>
            <w:shd w:val="clear" w:color="auto" w:fill="FFFFFF"/>
          </w:tcPr>
          <w:p w14:paraId="1EAE38DE" w14:textId="77777777" w:rsidR="00EC3CF8" w:rsidRPr="009F6CE8" w:rsidRDefault="00EC3CF8" w:rsidP="00D25BED">
            <w:pPr>
              <w:pStyle w:val="ab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Коментарі </w:t>
            </w:r>
          </w:p>
          <w:p w14:paraId="52637903" w14:textId="1CC8669B" w:rsidR="00EC3CF8" w:rsidRPr="009F6CE8" w:rsidRDefault="00EC3CF8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необхідності)</w:t>
            </w:r>
          </w:p>
        </w:tc>
      </w:tr>
      <w:tr w:rsidR="009F6CE8" w:rsidRPr="009F6CE8" w14:paraId="5A19193F" w14:textId="77777777" w:rsidTr="00617467">
        <w:trPr>
          <w:trHeight w:val="33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83BAC6A" w14:textId="77777777" w:rsidR="00EC3CF8" w:rsidRPr="009F6CE8" w:rsidRDefault="00EC3CF8" w:rsidP="00D25BE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/>
          </w:tcPr>
          <w:p w14:paraId="64522B02" w14:textId="3459B51C" w:rsidR="00EC3CF8" w:rsidRPr="009F6CE8" w:rsidRDefault="00E735EB" w:rsidP="00F97C86">
            <w:pPr>
              <w:pStyle w:val="ae"/>
              <w:tabs>
                <w:tab w:val="left" w:pos="851"/>
                <w:tab w:val="left" w:pos="1134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CE8">
              <w:rPr>
                <w:rFonts w:ascii="Times New Roman" w:hAnsi="Times New Roman"/>
                <w:sz w:val="24"/>
                <w:szCs w:val="24"/>
              </w:rPr>
              <w:t xml:space="preserve">матеріально-технічна база відповідає Правилам технічної експлуатації полігонів, припинення експлуатації, рекультивації та догляду за полігонами після припинення їх експлуатації, затверджених наказом Міндовкілля </w:t>
            </w:r>
            <w:r w:rsidR="002D04F8" w:rsidRPr="009F6CE8">
              <w:rPr>
                <w:rFonts w:ascii="Times New Roman" w:hAnsi="Times New Roman"/>
                <w:sz w:val="24"/>
                <w:szCs w:val="24"/>
              </w:rPr>
              <w:br/>
            </w:r>
            <w:r w:rsidRPr="009F6CE8">
              <w:rPr>
                <w:rFonts w:ascii="Times New Roman" w:hAnsi="Times New Roman"/>
                <w:sz w:val="24"/>
                <w:szCs w:val="24"/>
              </w:rPr>
              <w:t>від 10</w:t>
            </w:r>
            <w:r w:rsidR="00F97C86" w:rsidRPr="009F6CE8">
              <w:rPr>
                <w:rFonts w:ascii="Times New Roman" w:hAnsi="Times New Roman"/>
                <w:sz w:val="24"/>
                <w:szCs w:val="24"/>
              </w:rPr>
              <w:t xml:space="preserve"> лютого </w:t>
            </w:r>
            <w:r w:rsidRPr="009F6CE8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17467" w:rsidRPr="009F6CE8">
              <w:rPr>
                <w:rFonts w:ascii="Times New Roman" w:hAnsi="Times New Roman"/>
                <w:sz w:val="24"/>
                <w:szCs w:val="24"/>
              </w:rPr>
              <w:t>року</w:t>
            </w:r>
            <w:r w:rsidR="00F97C86" w:rsidRPr="009F6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CE8">
              <w:rPr>
                <w:rFonts w:ascii="Times New Roman" w:hAnsi="Times New Roman"/>
                <w:sz w:val="24"/>
                <w:szCs w:val="24"/>
              </w:rPr>
              <w:t>№ 263, зареєстрованих в Мін</w:t>
            </w:r>
            <w:r w:rsidR="00F97C86" w:rsidRPr="009F6CE8">
              <w:rPr>
                <w:rFonts w:ascii="Times New Roman" w:hAnsi="Times New Roman"/>
                <w:sz w:val="24"/>
                <w:szCs w:val="24"/>
              </w:rPr>
              <w:t xml:space="preserve">істерстві юстиції України 13 березня </w:t>
            </w:r>
            <w:r w:rsidR="00617467" w:rsidRPr="009F6CE8">
              <w:rPr>
                <w:rFonts w:ascii="Times New Roman" w:hAnsi="Times New Roman"/>
                <w:sz w:val="24"/>
                <w:szCs w:val="24"/>
              </w:rPr>
              <w:br/>
            </w:r>
            <w:r w:rsidRPr="009F6CE8">
              <w:rPr>
                <w:rFonts w:ascii="Times New Roman" w:hAnsi="Times New Roman"/>
                <w:sz w:val="24"/>
                <w:szCs w:val="24"/>
              </w:rPr>
              <w:t>2025</w:t>
            </w:r>
            <w:r w:rsidR="00617467" w:rsidRPr="009F6CE8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Pr="009F6CE8">
              <w:rPr>
                <w:rFonts w:ascii="Times New Roman" w:hAnsi="Times New Roman"/>
                <w:sz w:val="24"/>
                <w:szCs w:val="24"/>
              </w:rPr>
              <w:t xml:space="preserve"> за № 405/43811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28C7F1DC" w14:textId="79B4882C" w:rsidR="00EC3CF8" w:rsidRPr="009F6CE8" w:rsidRDefault="00EC3CF8" w:rsidP="00D25BED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0817A13" wp14:editId="12350A40">
                  <wp:extent cx="152400" cy="152400"/>
                  <wp:effectExtent l="0" t="0" r="0" b="0"/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Ні 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7D7053B" wp14:editId="2EF062F4">
                  <wp:extent cx="152400" cy="152400"/>
                  <wp:effectExtent l="0" t="0" r="0" b="0"/>
                  <wp:docPr id="3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(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</w:r>
          </w:p>
          <w:p w14:paraId="3F48D706" w14:textId="1996564C" w:rsidR="00EC3CF8" w:rsidRPr="009F6CE8" w:rsidRDefault="00EC3CF8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іншим нормативним документам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FFFFFF"/>
          </w:tcPr>
          <w:p w14:paraId="228D4845" w14:textId="77777777" w:rsidR="00EC3CF8" w:rsidRPr="009F6CE8" w:rsidRDefault="00EC3CF8" w:rsidP="00D25BED">
            <w:pPr>
              <w:pStyle w:val="ab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Коментарі </w:t>
            </w:r>
          </w:p>
          <w:p w14:paraId="686DDF36" w14:textId="211A3671" w:rsidR="00EC3CF8" w:rsidRPr="009F6CE8" w:rsidRDefault="00EC3CF8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необхідності)</w:t>
            </w:r>
          </w:p>
        </w:tc>
      </w:tr>
      <w:tr w:rsidR="009F6CE8" w:rsidRPr="009F6CE8" w14:paraId="7EAD1E7C" w14:textId="77777777" w:rsidTr="00617467">
        <w:trPr>
          <w:trHeight w:val="33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21E03C09" w14:textId="77777777" w:rsidR="002D04F8" w:rsidRPr="009F6CE8" w:rsidRDefault="002D04F8" w:rsidP="00834060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/>
          </w:tcPr>
          <w:p w14:paraId="326BE928" w14:textId="7CE24E11" w:rsidR="002D04F8" w:rsidRPr="009F6CE8" w:rsidRDefault="002D04F8" w:rsidP="00617467">
            <w:pPr>
              <w:pStyle w:val="ae"/>
              <w:tabs>
                <w:tab w:val="left" w:pos="851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2" w:name="_Hlk132884857"/>
            <w:r w:rsidRPr="009F6CE8">
              <w:rPr>
                <w:rFonts w:ascii="Times New Roman" w:hAnsi="Times New Roman"/>
                <w:sz w:val="24"/>
                <w:szCs w:val="24"/>
              </w:rPr>
              <w:t>матеріально-технічна база відповідає Правилам технічної експлуатації установок із спалювання відходів та установок із сумісного спалювання відходів</w:t>
            </w:r>
            <w:bookmarkEnd w:id="2"/>
            <w:r w:rsidRPr="009F6CE8">
              <w:rPr>
                <w:rFonts w:ascii="Times New Roman" w:hAnsi="Times New Roman"/>
                <w:sz w:val="24"/>
                <w:szCs w:val="24"/>
              </w:rPr>
              <w:t xml:space="preserve"> затвердж</w:t>
            </w:r>
            <w:r w:rsidR="00F97C86" w:rsidRPr="009F6CE8">
              <w:rPr>
                <w:rFonts w:ascii="Times New Roman" w:hAnsi="Times New Roman"/>
                <w:sz w:val="24"/>
                <w:szCs w:val="24"/>
              </w:rPr>
              <w:t xml:space="preserve">ених наказом Міндовкілля від 25 квітня </w:t>
            </w:r>
            <w:r w:rsidR="00617467" w:rsidRPr="009F6CE8">
              <w:rPr>
                <w:rFonts w:ascii="Times New Roman" w:hAnsi="Times New Roman"/>
                <w:sz w:val="24"/>
                <w:szCs w:val="24"/>
              </w:rPr>
              <w:br/>
            </w:r>
            <w:r w:rsidRPr="009F6CE8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97C86" w:rsidRPr="009F6CE8">
              <w:rPr>
                <w:rFonts w:ascii="Times New Roman" w:hAnsi="Times New Roman"/>
                <w:sz w:val="24"/>
                <w:szCs w:val="24"/>
              </w:rPr>
              <w:t>р</w:t>
            </w:r>
            <w:r w:rsidR="00617467" w:rsidRPr="009F6CE8">
              <w:rPr>
                <w:rFonts w:ascii="Times New Roman" w:hAnsi="Times New Roman"/>
                <w:sz w:val="24"/>
                <w:szCs w:val="24"/>
              </w:rPr>
              <w:t xml:space="preserve">оку </w:t>
            </w:r>
            <w:r w:rsidRPr="009F6CE8">
              <w:rPr>
                <w:rFonts w:ascii="Times New Roman" w:hAnsi="Times New Roman"/>
                <w:sz w:val="24"/>
                <w:szCs w:val="24"/>
              </w:rPr>
              <w:t>№ 856, зареєстрованих в Міністерстві юстиції</w:t>
            </w:r>
            <w:r w:rsidR="00F97C86" w:rsidRPr="009F6CE8">
              <w:rPr>
                <w:rFonts w:ascii="Times New Roman" w:hAnsi="Times New Roman"/>
                <w:sz w:val="24"/>
                <w:szCs w:val="24"/>
              </w:rPr>
              <w:t xml:space="preserve"> України </w:t>
            </w:r>
            <w:r w:rsidR="00762B8F" w:rsidRPr="009F6CE8">
              <w:rPr>
                <w:rFonts w:ascii="Times New Roman" w:hAnsi="Times New Roman"/>
                <w:sz w:val="24"/>
                <w:szCs w:val="24"/>
              </w:rPr>
              <w:br/>
            </w:r>
            <w:r w:rsidR="00F97C86" w:rsidRPr="009F6CE8">
              <w:rPr>
                <w:rFonts w:ascii="Times New Roman" w:hAnsi="Times New Roman"/>
                <w:sz w:val="24"/>
                <w:szCs w:val="24"/>
              </w:rPr>
              <w:t xml:space="preserve">20 червня </w:t>
            </w:r>
            <w:r w:rsidRPr="009F6CE8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17467" w:rsidRPr="009F6CE8">
              <w:rPr>
                <w:rFonts w:ascii="Times New Roman" w:hAnsi="Times New Roman"/>
                <w:sz w:val="24"/>
                <w:szCs w:val="24"/>
              </w:rPr>
              <w:t xml:space="preserve">року </w:t>
            </w:r>
            <w:r w:rsidRPr="009F6CE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617467" w:rsidRPr="009F6CE8">
              <w:rPr>
                <w:rFonts w:ascii="Times New Roman" w:hAnsi="Times New Roman"/>
                <w:sz w:val="24"/>
                <w:szCs w:val="24"/>
              </w:rPr>
              <w:br/>
            </w:r>
            <w:r w:rsidRPr="009F6CE8">
              <w:rPr>
                <w:rFonts w:ascii="Times New Roman" w:hAnsi="Times New Roman"/>
                <w:sz w:val="24"/>
                <w:szCs w:val="24"/>
              </w:rPr>
              <w:t>№ 962/44368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70DC6CBC" w14:textId="77777777" w:rsidR="002D04F8" w:rsidRPr="009F6CE8" w:rsidRDefault="002D04F8" w:rsidP="00834060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2778477" wp14:editId="4E21A82A">
                  <wp:extent cx="152400" cy="152400"/>
                  <wp:effectExtent l="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Ні 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C3D326A" wp14:editId="52C40092">
                  <wp:extent cx="152400" cy="152400"/>
                  <wp:effectExtent l="0" t="0" r="0" b="0"/>
                  <wp:docPr id="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(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</w:r>
          </w:p>
          <w:p w14:paraId="534453E5" w14:textId="77777777" w:rsidR="002D04F8" w:rsidRPr="009F6CE8" w:rsidRDefault="002D04F8" w:rsidP="00834060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іншим нормативним документам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FFFFFF"/>
          </w:tcPr>
          <w:p w14:paraId="7F534BBC" w14:textId="77777777" w:rsidR="002D04F8" w:rsidRPr="009F6CE8" w:rsidRDefault="002D04F8" w:rsidP="00834060">
            <w:pPr>
              <w:pStyle w:val="ab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Коментарі </w:t>
            </w:r>
          </w:p>
          <w:p w14:paraId="398D5971" w14:textId="77777777" w:rsidR="002D04F8" w:rsidRPr="009F6CE8" w:rsidRDefault="002D04F8" w:rsidP="00834060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необхідності)</w:t>
            </w:r>
          </w:p>
        </w:tc>
      </w:tr>
    </w:tbl>
    <w:p w14:paraId="0FD4D76F" w14:textId="77777777" w:rsidR="00617467" w:rsidRPr="009F6CE8" w:rsidRDefault="00617467" w:rsidP="00F97C86">
      <w:pPr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14:paraId="735981A8" w14:textId="77777777" w:rsidR="00617467" w:rsidRPr="009F6CE8" w:rsidRDefault="00617467" w:rsidP="00F97C86">
      <w:pPr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14:paraId="4BCFFD0C" w14:textId="77777777" w:rsidR="00617467" w:rsidRPr="009F6CE8" w:rsidRDefault="00617467" w:rsidP="00F97C86">
      <w:pPr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14:paraId="052B884F" w14:textId="77777777" w:rsidR="00617467" w:rsidRPr="009F6CE8" w:rsidRDefault="00617467" w:rsidP="00F97C86">
      <w:pPr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14:paraId="7218F518" w14:textId="77777777" w:rsidR="00617467" w:rsidRPr="009F6CE8" w:rsidRDefault="00617467" w:rsidP="00F97C86">
      <w:pPr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14:paraId="3DC95866" w14:textId="705106CF" w:rsidR="00F97C86" w:rsidRPr="009F6CE8" w:rsidRDefault="00F97C86" w:rsidP="00F97C86">
      <w:pPr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9F6CE8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додатка 2</w:t>
      </w:r>
    </w:p>
    <w:tbl>
      <w:tblPr>
        <w:tblW w:w="99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3402"/>
        <w:gridCol w:w="1893"/>
      </w:tblGrid>
      <w:tr w:rsidR="009F6CE8" w:rsidRPr="009F6CE8" w14:paraId="67074B3B" w14:textId="77777777" w:rsidTr="00617467">
        <w:trPr>
          <w:trHeight w:val="2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A062A1" w14:textId="77777777" w:rsidR="00617467" w:rsidRPr="009F6CE8" w:rsidRDefault="00617467" w:rsidP="003A6B70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4918E" w14:textId="464B1BE4" w:rsidR="001127B8" w:rsidRPr="009F6CE8" w:rsidRDefault="001127B8" w:rsidP="001127B8">
            <w:pPr>
              <w:pStyle w:val="ae"/>
              <w:tabs>
                <w:tab w:val="left" w:pos="851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CE8">
              <w:rPr>
                <w:rFonts w:ascii="Times New Roman" w:hAnsi="Times New Roman"/>
                <w:sz w:val="24"/>
                <w:szCs w:val="24"/>
              </w:rPr>
              <w:t>повна або часткова заміна традиційної</w:t>
            </w:r>
            <w:r w:rsidRPr="009F6CE8">
              <w:rPr>
                <w:rFonts w:ascii="Times New Roman" w:hAnsi="Times New Roman"/>
                <w:sz w:val="24"/>
                <w:szCs w:val="24"/>
              </w:rPr>
              <w:t xml:space="preserve"> сировини,</w:t>
            </w:r>
            <w:r w:rsidRPr="009F6CE8">
              <w:rPr>
                <w:rFonts w:ascii="Times New Roman" w:hAnsi="Times New Roman"/>
                <w:sz w:val="24"/>
                <w:szCs w:val="24"/>
              </w:rPr>
              <w:t xml:space="preserve"> матеріалів і палива відходами, </w:t>
            </w:r>
            <w:r w:rsidRPr="009F6CE8">
              <w:rPr>
                <w:rFonts w:ascii="Times New Roman" w:hAnsi="Times New Roman"/>
                <w:sz w:val="24"/>
                <w:szCs w:val="24"/>
              </w:rPr>
              <w:t>відповідно до пункту 25 Ліцензійних умов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0D0F9" w14:textId="77777777" w:rsidR="00617467" w:rsidRPr="009F6CE8" w:rsidRDefault="00617467" w:rsidP="003A6B70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DDDFED0" wp14:editId="68852603">
                  <wp:extent cx="152400" cy="152400"/>
                  <wp:effectExtent l="0" t="0" r="0" b="0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Ні 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710209F" wp14:editId="20C0644E">
                  <wp:extent cx="152400" cy="152400"/>
                  <wp:effectExtent l="0" t="0" r="0" b="0"/>
                  <wp:docPr id="3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</w:r>
          </w:p>
          <w:p w14:paraId="31DDB8E0" w14:textId="77777777" w:rsidR="00617467" w:rsidRPr="009F6CE8" w:rsidRDefault="00617467" w:rsidP="00617467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іншим нормативним документам)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A29BE" w14:textId="77777777" w:rsidR="00617467" w:rsidRPr="009F6CE8" w:rsidRDefault="00617467" w:rsidP="003A6B70">
            <w:pPr>
              <w:pStyle w:val="ab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Коментарі </w:t>
            </w:r>
          </w:p>
          <w:p w14:paraId="7AF0129F" w14:textId="77777777" w:rsidR="00617467" w:rsidRPr="009F6CE8" w:rsidRDefault="00617467" w:rsidP="00617467">
            <w:pPr>
              <w:pStyle w:val="ab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необхідності)</w:t>
            </w:r>
          </w:p>
        </w:tc>
      </w:tr>
      <w:tr w:rsidR="009F6CE8" w:rsidRPr="009F6CE8" w14:paraId="3464AF90" w14:textId="77777777" w:rsidTr="00103945">
        <w:trPr>
          <w:trHeight w:val="2959"/>
        </w:trPr>
        <w:tc>
          <w:tcPr>
            <w:tcW w:w="851" w:type="dxa"/>
            <w:shd w:val="clear" w:color="auto" w:fill="D9D9D9"/>
          </w:tcPr>
          <w:p w14:paraId="04433E0B" w14:textId="77777777" w:rsidR="00EC3CF8" w:rsidRPr="009F6CE8" w:rsidRDefault="00EC3CF8" w:rsidP="00D25BE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shd w:val="clear" w:color="auto" w:fill="D9D9D9"/>
          </w:tcPr>
          <w:p w14:paraId="22AFE4DE" w14:textId="3C2B2707" w:rsidR="00B077EE" w:rsidRPr="009F6CE8" w:rsidRDefault="00B077EE" w:rsidP="00D25BED">
            <w:pPr>
              <w:pStyle w:val="ae"/>
              <w:tabs>
                <w:tab w:val="left" w:pos="851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CE8">
              <w:rPr>
                <w:rFonts w:ascii="Times New Roman" w:hAnsi="Times New Roman"/>
                <w:sz w:val="24"/>
                <w:szCs w:val="24"/>
              </w:rPr>
              <w:t xml:space="preserve">температура термічного оброблення відходів повинна бути не менше ніж 850 °С, а за наявності </w:t>
            </w:r>
            <w:proofErr w:type="spellStart"/>
            <w:r w:rsidRPr="009F6CE8">
              <w:rPr>
                <w:rFonts w:ascii="Times New Roman" w:hAnsi="Times New Roman"/>
                <w:sz w:val="24"/>
                <w:szCs w:val="24"/>
              </w:rPr>
              <w:t>галогеновмісних</w:t>
            </w:r>
            <w:proofErr w:type="spellEnd"/>
            <w:r w:rsidRPr="009F6CE8">
              <w:rPr>
                <w:rFonts w:ascii="Times New Roman" w:hAnsi="Times New Roman"/>
                <w:sz w:val="24"/>
                <w:szCs w:val="24"/>
              </w:rPr>
              <w:t xml:space="preserve"> сполук - не менше ніж 1200 °С, відповідно до пункту 25 Ліцензійних умов</w:t>
            </w:r>
          </w:p>
        </w:tc>
        <w:tc>
          <w:tcPr>
            <w:tcW w:w="3402" w:type="dxa"/>
            <w:shd w:val="clear" w:color="auto" w:fill="FFFFFF"/>
          </w:tcPr>
          <w:p w14:paraId="335A75E8" w14:textId="38851209" w:rsidR="00EC3CF8" w:rsidRPr="009F6CE8" w:rsidRDefault="00EC3CF8" w:rsidP="00D25BED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4267981" wp14:editId="131019E4">
                  <wp:extent cx="152400" cy="152400"/>
                  <wp:effectExtent l="0" t="0" r="0" b="0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Ні 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BBDF300" wp14:editId="71204986">
                  <wp:extent cx="152400" cy="152400"/>
                  <wp:effectExtent l="0" t="0" r="0" b="0"/>
                  <wp:docPr id="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(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</w:r>
          </w:p>
          <w:p w14:paraId="50EBED51" w14:textId="306A202C" w:rsidR="00EC3CF8" w:rsidRPr="009F6CE8" w:rsidRDefault="00EC3CF8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іншим нормативним документам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93" w:type="dxa"/>
            <w:shd w:val="clear" w:color="auto" w:fill="FFFFFF"/>
          </w:tcPr>
          <w:p w14:paraId="19FA6AD3" w14:textId="77777777" w:rsidR="00EC3CF8" w:rsidRPr="009F6CE8" w:rsidRDefault="00EC3CF8" w:rsidP="00D25BED">
            <w:pPr>
              <w:pStyle w:val="ab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Коментарі </w:t>
            </w:r>
          </w:p>
          <w:p w14:paraId="05FC2002" w14:textId="36E0EFDA" w:rsidR="00EC3CF8" w:rsidRPr="009F6CE8" w:rsidRDefault="00EC3CF8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необхідності)</w:t>
            </w:r>
          </w:p>
        </w:tc>
      </w:tr>
      <w:tr w:rsidR="009F6CE8" w:rsidRPr="009F6CE8" w14:paraId="556608F7" w14:textId="77777777" w:rsidTr="00362763">
        <w:trPr>
          <w:trHeight w:val="336"/>
        </w:trPr>
        <w:tc>
          <w:tcPr>
            <w:tcW w:w="851" w:type="dxa"/>
            <w:shd w:val="clear" w:color="auto" w:fill="D9D9D9"/>
          </w:tcPr>
          <w:p w14:paraId="15B0020E" w14:textId="77777777" w:rsidR="00EC3CF8" w:rsidRPr="009F6CE8" w:rsidRDefault="00EC3CF8" w:rsidP="00D25BED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shd w:val="clear" w:color="auto" w:fill="D9D9D9"/>
          </w:tcPr>
          <w:p w14:paraId="1C4B854A" w14:textId="0C19435F" w:rsidR="00EC3CF8" w:rsidRPr="009F6CE8" w:rsidRDefault="00EC3CF8" w:rsidP="00D25BED">
            <w:pPr>
              <w:pStyle w:val="ae"/>
              <w:tabs>
                <w:tab w:val="left" w:pos="851"/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CE8">
              <w:rPr>
                <w:rFonts w:ascii="Times New Roman" w:hAnsi="Times New Roman"/>
                <w:sz w:val="24"/>
                <w:szCs w:val="24"/>
              </w:rPr>
              <w:t xml:space="preserve">відповідність правилам технічної експлуатації об’єктів оброблення відходів, затвердженим </w:t>
            </w:r>
            <w:proofErr w:type="spellStart"/>
            <w:r w:rsidRPr="009F6CE8">
              <w:rPr>
                <w:rFonts w:ascii="Times New Roman" w:hAnsi="Times New Roman"/>
                <w:sz w:val="24"/>
                <w:szCs w:val="24"/>
              </w:rPr>
              <w:t>Міндовкілля</w:t>
            </w:r>
            <w:r w:rsidR="00286A62" w:rsidRPr="009F6CE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9F6CE8">
              <w:rPr>
                <w:rFonts w:ascii="Times New Roman" w:hAnsi="Times New Roman"/>
                <w:sz w:val="24"/>
                <w:szCs w:val="24"/>
              </w:rPr>
              <w:t>, технологічним регламентам, нормативно-правовим актам</w:t>
            </w:r>
            <w:r w:rsidR="001127B8" w:rsidRPr="009F6CE8">
              <w:rPr>
                <w:rFonts w:ascii="Times New Roman" w:hAnsi="Times New Roman"/>
                <w:sz w:val="24"/>
                <w:szCs w:val="24"/>
              </w:rPr>
              <w:t xml:space="preserve"> у сфері управління відходами</w:t>
            </w:r>
            <w:r w:rsidRPr="009F6CE8">
              <w:rPr>
                <w:rFonts w:ascii="Times New Roman" w:hAnsi="Times New Roman"/>
                <w:sz w:val="24"/>
                <w:szCs w:val="24"/>
              </w:rPr>
              <w:t xml:space="preserve">, а також наявність відповідних документів контролюючих органів щодо справного, придатного до експлуатації стану, в тому числі засобів вимірювальної техніки яка повинна відповідати вимогам Закону України «Про метрологію та метрологічну діяльність», відповідно до пункту 24 Ліцензійних умов </w:t>
            </w:r>
          </w:p>
        </w:tc>
        <w:tc>
          <w:tcPr>
            <w:tcW w:w="3402" w:type="dxa"/>
            <w:shd w:val="clear" w:color="auto" w:fill="FFFFFF"/>
          </w:tcPr>
          <w:p w14:paraId="0D1BA9B0" w14:textId="32E4C395" w:rsidR="00EC3CF8" w:rsidRPr="009F6CE8" w:rsidRDefault="00EC3CF8" w:rsidP="00D25BED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EB183B3" wp14:editId="7B166B20">
                  <wp:extent cx="152400" cy="152400"/>
                  <wp:effectExtent l="0" t="0" r="0" b="0"/>
                  <wp:docPr id="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Ні 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618A9A1" wp14:editId="1B305AD6">
                  <wp:extent cx="152400" cy="152400"/>
                  <wp:effectExtent l="0" t="0" r="0" b="0"/>
                  <wp:docPr id="4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(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</w:r>
          </w:p>
          <w:p w14:paraId="18453630" w14:textId="7949721E" w:rsidR="00EC3CF8" w:rsidRPr="009F6CE8" w:rsidRDefault="00EC3CF8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іншим нормативним документам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93" w:type="dxa"/>
            <w:shd w:val="clear" w:color="auto" w:fill="FFFFFF"/>
          </w:tcPr>
          <w:p w14:paraId="72351245" w14:textId="77777777" w:rsidR="00EC3CF8" w:rsidRPr="009F6CE8" w:rsidRDefault="00EC3CF8" w:rsidP="00D25BED">
            <w:pPr>
              <w:pStyle w:val="ab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Коментарі </w:t>
            </w:r>
          </w:p>
          <w:p w14:paraId="323C7BCC" w14:textId="790AD919" w:rsidR="00EC3CF8" w:rsidRPr="009F6CE8" w:rsidRDefault="00EC3CF8" w:rsidP="00D25BED">
            <w:pPr>
              <w:pStyle w:val="ab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необхідності)</w:t>
            </w:r>
          </w:p>
        </w:tc>
      </w:tr>
      <w:tr w:rsidR="009F6CE8" w:rsidRPr="009F6CE8" w14:paraId="435D68B2" w14:textId="77777777" w:rsidTr="00F97C86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7CC26" w14:textId="77777777" w:rsidR="00F97C86" w:rsidRPr="009F6CE8" w:rsidRDefault="00F97C86" w:rsidP="00834060">
            <w:pPr>
              <w:tabs>
                <w:tab w:val="left" w:pos="364"/>
                <w:tab w:val="left" w:pos="602"/>
              </w:tabs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BFB3B5" w14:textId="477B95C0" w:rsidR="007E08A2" w:rsidRPr="009F6CE8" w:rsidRDefault="00F97C86" w:rsidP="007E08A2">
            <w:pPr>
              <w:pStyle w:val="ae"/>
              <w:tabs>
                <w:tab w:val="left" w:pos="851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CE8">
              <w:rPr>
                <w:rFonts w:ascii="Times New Roman" w:hAnsi="Times New Roman"/>
                <w:sz w:val="24"/>
                <w:szCs w:val="24"/>
              </w:rPr>
              <w:t>автоматизований контроль технологічного процесу за допомогою систем сигналізації та блокування, що спрацьовують у разі перевищення граничних параметрів технологічного процесу і запобігають виникненню аварій</w:t>
            </w:r>
            <w:r w:rsidR="007E08A2" w:rsidRPr="009F6CE8">
              <w:rPr>
                <w:rFonts w:ascii="Times New Roman" w:hAnsi="Times New Roman"/>
                <w:sz w:val="24"/>
                <w:szCs w:val="24"/>
              </w:rPr>
              <w:t>, відповідно до пункту 24 Ліцензійних умов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E01CC" w14:textId="77777777" w:rsidR="00F97C86" w:rsidRPr="009F6CE8" w:rsidRDefault="00F97C86" w:rsidP="00834060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Так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1865039" wp14:editId="48C0998F">
                  <wp:extent cx="152400" cy="152400"/>
                  <wp:effectExtent l="0" t="0" r="0" b="0"/>
                  <wp:docPr id="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Ні  </w:t>
            </w:r>
            <w:r w:rsidRPr="009F6CE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FCFF0B9" wp14:editId="0752A0A8">
                  <wp:extent cx="152400" cy="152400"/>
                  <wp:effectExtent l="0" t="0" r="0" b="0"/>
                  <wp:docPr id="4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</w:t>
            </w:r>
          </w:p>
          <w:p w14:paraId="307796D3" w14:textId="77777777" w:rsidR="00F97C86" w:rsidRPr="009F6CE8" w:rsidRDefault="00F97C86" w:rsidP="00F97C86">
            <w:pPr>
              <w:pStyle w:val="ab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іншим нормативним документам)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DA77" w14:textId="77777777" w:rsidR="00F97C86" w:rsidRPr="009F6CE8" w:rsidRDefault="00F97C86" w:rsidP="00834060">
            <w:pPr>
              <w:pStyle w:val="ab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Коментарі </w:t>
            </w:r>
          </w:p>
          <w:p w14:paraId="518701D0" w14:textId="77777777" w:rsidR="00F97C86" w:rsidRPr="009F6CE8" w:rsidRDefault="00F97C86" w:rsidP="00F97C86">
            <w:pPr>
              <w:pStyle w:val="ab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необхідності)</w:t>
            </w:r>
          </w:p>
        </w:tc>
      </w:tr>
    </w:tbl>
    <w:p w14:paraId="11F27424" w14:textId="4AABFAA2" w:rsidR="0076663C" w:rsidRPr="009F6CE8" w:rsidRDefault="0076663C" w:rsidP="00502973">
      <w:pPr>
        <w:spacing w:after="0" w:line="240" w:lineRule="auto"/>
        <w:ind w:left="-284"/>
        <w:rPr>
          <w:rFonts w:ascii="Times New Roman" w:hAnsi="Times New Roman" w:cs="Times New Roman"/>
          <w:sz w:val="18"/>
          <w:szCs w:val="18"/>
          <w:lang w:val="uk-UA"/>
        </w:rPr>
      </w:pPr>
      <w:r w:rsidRPr="009F6CE8">
        <w:rPr>
          <w:rFonts w:ascii="Times New Roman" w:hAnsi="Times New Roman" w:cs="Times New Roman"/>
          <w:sz w:val="18"/>
          <w:szCs w:val="18"/>
          <w:lang w:val="uk-UA"/>
        </w:rPr>
        <w:t>__________</w:t>
      </w:r>
    </w:p>
    <w:p w14:paraId="40D0316F" w14:textId="5755CE59" w:rsidR="0076663C" w:rsidRPr="009F6CE8" w:rsidRDefault="00B76A76" w:rsidP="00502973">
      <w:pPr>
        <w:spacing w:after="0" w:line="240" w:lineRule="auto"/>
        <w:ind w:left="-284"/>
        <w:rPr>
          <w:rFonts w:ascii="Times New Roman" w:hAnsi="Times New Roman" w:cs="Times New Roman"/>
          <w:sz w:val="18"/>
          <w:szCs w:val="18"/>
          <w:lang w:val="uk-UA"/>
        </w:rPr>
      </w:pPr>
      <w:r w:rsidRPr="009F6CE8">
        <w:rPr>
          <w:rFonts w:ascii="Times New Roman" w:hAnsi="Times New Roman" w:cs="Times New Roman"/>
          <w:sz w:val="18"/>
          <w:szCs w:val="18"/>
          <w:lang w:val="uk-UA"/>
        </w:rPr>
        <w:t>Примітка</w:t>
      </w:r>
      <w:r w:rsidR="00EC3CF8" w:rsidRPr="009F6CE8">
        <w:rPr>
          <w:rFonts w:ascii="Times New Roman" w:hAnsi="Times New Roman" w:cs="Times New Roman"/>
          <w:sz w:val="18"/>
          <w:szCs w:val="18"/>
          <w:lang w:val="uk-UA"/>
        </w:rPr>
        <w:t>:</w:t>
      </w:r>
    </w:p>
    <w:p w14:paraId="2725EA05" w14:textId="0CBEBF2E" w:rsidR="00931FC3" w:rsidRPr="009F6CE8" w:rsidRDefault="00B76A76" w:rsidP="00502973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9F6CE8">
        <w:rPr>
          <w:rFonts w:ascii="Times New Roman" w:hAnsi="Times New Roman" w:cs="Times New Roman"/>
          <w:sz w:val="18"/>
          <w:szCs w:val="18"/>
          <w:lang w:val="uk-UA"/>
        </w:rPr>
        <w:t>*</w:t>
      </w:r>
      <w:r w:rsidR="0059273A" w:rsidRPr="009F6CE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535F4" w:rsidRPr="009F6CE8">
        <w:rPr>
          <w:rFonts w:ascii="Times New Roman" w:hAnsi="Times New Roman" w:cs="Times New Roman"/>
          <w:sz w:val="18"/>
          <w:szCs w:val="18"/>
          <w:lang w:val="uk-UA"/>
        </w:rPr>
        <w:t>р</w:t>
      </w:r>
      <w:r w:rsidR="001F5DF0" w:rsidRPr="009F6CE8">
        <w:rPr>
          <w:rFonts w:ascii="Times New Roman" w:hAnsi="Times New Roman" w:cs="Times New Roman"/>
          <w:sz w:val="18"/>
          <w:szCs w:val="18"/>
          <w:lang w:val="uk-UA"/>
        </w:rPr>
        <w:t>озділ 3 таблиці заповнюється окремо для</w:t>
      </w:r>
      <w:r w:rsidR="00931FC3" w:rsidRPr="009F6CE8">
        <w:rPr>
          <w:rFonts w:ascii="Times New Roman" w:hAnsi="Times New Roman" w:cs="Times New Roman"/>
          <w:sz w:val="18"/>
          <w:szCs w:val="18"/>
          <w:lang w:val="uk-UA"/>
        </w:rPr>
        <w:t xml:space="preserve"> кожної одиниці матеріально-технічної бази, що зазначена у по</w:t>
      </w:r>
      <w:r w:rsidR="00362763" w:rsidRPr="009F6CE8">
        <w:rPr>
          <w:rFonts w:ascii="Times New Roman" w:hAnsi="Times New Roman" w:cs="Times New Roman"/>
          <w:sz w:val="18"/>
          <w:szCs w:val="18"/>
          <w:lang w:val="uk-UA"/>
        </w:rPr>
        <w:t>даній здобувачем ліцензії заяві</w:t>
      </w:r>
      <w:r w:rsidR="0076663C" w:rsidRPr="009F6CE8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14:paraId="370BA9D8" w14:textId="77777777" w:rsidR="00D978CD" w:rsidRPr="009F6CE8" w:rsidRDefault="00D978CD" w:rsidP="00502973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72E9A46" w14:textId="77777777" w:rsidR="000A1751" w:rsidRPr="009F6CE8" w:rsidRDefault="000A1751" w:rsidP="000A1751">
      <w:pPr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9F6CE8">
        <w:rPr>
          <w:rFonts w:ascii="Times New Roman" w:hAnsi="Times New Roman" w:cs="Times New Roman"/>
          <w:sz w:val="24"/>
          <w:szCs w:val="24"/>
          <w:lang w:val="uk-UA"/>
        </w:rPr>
        <w:t>Продовження додатка 2</w:t>
      </w:r>
    </w:p>
    <w:p w14:paraId="2C11D8FD" w14:textId="5D99C2BB" w:rsidR="003D54BC" w:rsidRPr="009F6CE8" w:rsidRDefault="003D54BC" w:rsidP="00D2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6CE8"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 встановлено, що</w:t>
      </w:r>
      <w:r w:rsidR="00931FC3" w:rsidRPr="009F6CE8">
        <w:rPr>
          <w:rFonts w:ascii="Times New Roman" w:hAnsi="Times New Roman" w:cs="Times New Roman"/>
          <w:sz w:val="24"/>
          <w:szCs w:val="24"/>
          <w:lang w:val="uk-UA"/>
        </w:rPr>
        <w:t xml:space="preserve"> матеріально-технічна база суб'єкта господарювання </w:t>
      </w:r>
    </w:p>
    <w:p w14:paraId="1D7377D0" w14:textId="7C6DBECA" w:rsidR="003D54BC" w:rsidRPr="009F6CE8" w:rsidRDefault="003D54BC" w:rsidP="00D2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6CE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</w:t>
      </w:r>
    </w:p>
    <w:p w14:paraId="23E98B53" w14:textId="3CFB7615" w:rsidR="003D54BC" w:rsidRPr="009F6CE8" w:rsidRDefault="00931FC3" w:rsidP="00D25B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F6CE8">
        <w:rPr>
          <w:rFonts w:ascii="Times New Roman" w:hAnsi="Times New Roman" w:cs="Times New Roman"/>
          <w:sz w:val="24"/>
          <w:szCs w:val="24"/>
          <w:lang w:val="uk-UA"/>
        </w:rPr>
        <w:t>(найменування суб’єкта господарювання)</w:t>
      </w:r>
    </w:p>
    <w:p w14:paraId="39D9BA22" w14:textId="77777777" w:rsidR="00362763" w:rsidRPr="009F6CE8" w:rsidRDefault="00362763" w:rsidP="00D2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6CE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</w:t>
      </w:r>
    </w:p>
    <w:p w14:paraId="146903E6" w14:textId="77777777" w:rsidR="00101260" w:rsidRPr="009F6CE8" w:rsidRDefault="00101260" w:rsidP="00D2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7C80F8" w14:textId="0385A4A2" w:rsidR="00362763" w:rsidRPr="009F6CE8" w:rsidRDefault="00362763" w:rsidP="00D2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6CE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</w:t>
      </w:r>
    </w:p>
    <w:p w14:paraId="0530213A" w14:textId="08AD82F5" w:rsidR="003D54BC" w:rsidRPr="009F6CE8" w:rsidRDefault="003D54BC" w:rsidP="00D25B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F6CE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31FC3" w:rsidRPr="009F6CE8">
        <w:rPr>
          <w:rFonts w:ascii="Times New Roman" w:hAnsi="Times New Roman" w:cs="Times New Roman"/>
          <w:sz w:val="24"/>
          <w:szCs w:val="24"/>
          <w:lang w:val="uk-UA"/>
        </w:rPr>
        <w:t>відповідає/не відповідає</w:t>
      </w:r>
      <w:r w:rsidRPr="009F6CE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719F9098" w14:textId="77777777" w:rsidR="0044592F" w:rsidRPr="009F6CE8" w:rsidRDefault="00931FC3" w:rsidP="00D25BE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6CE8">
        <w:rPr>
          <w:rFonts w:ascii="Times New Roman" w:hAnsi="Times New Roman" w:cs="Times New Roman"/>
          <w:sz w:val="24"/>
          <w:szCs w:val="24"/>
          <w:lang w:val="uk-UA"/>
        </w:rPr>
        <w:t>заявленим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регламентам, що були розглянуті під час проведення перевірки</w:t>
      </w:r>
      <w:r w:rsidR="0044592F" w:rsidRPr="009F6C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F0445DA" w14:textId="0B7DA81E" w:rsidR="0044592F" w:rsidRPr="009F6CE8" w:rsidRDefault="0044592F" w:rsidP="00D25BE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6CE8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931FC3" w:rsidRPr="009F6CE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відповідає лише частина </w:t>
      </w:r>
      <w:r w:rsidRPr="009F6CE8">
        <w:rPr>
          <w:rFonts w:ascii="Times New Roman" w:hAnsi="Times New Roman" w:cs="Times New Roman"/>
          <w:sz w:val="24"/>
          <w:szCs w:val="24"/>
          <w:lang w:val="uk-UA"/>
        </w:rPr>
        <w:t xml:space="preserve">заявлених операцій та/або видів відходів, то матеріально-технічна база суб'єкта господарювання </w:t>
      </w:r>
      <w:r w:rsidRPr="009F6CE8">
        <w:rPr>
          <w:rFonts w:ascii="Times New Roman" w:hAnsi="Times New Roman" w:cs="Times New Roman"/>
          <w:b/>
          <w:sz w:val="24"/>
          <w:szCs w:val="24"/>
          <w:lang w:val="uk-UA"/>
        </w:rPr>
        <w:t>відповідає</w:t>
      </w:r>
      <w:r w:rsidRPr="009F6CE8">
        <w:rPr>
          <w:rFonts w:ascii="Times New Roman" w:hAnsi="Times New Roman" w:cs="Times New Roman"/>
          <w:sz w:val="24"/>
          <w:szCs w:val="24"/>
          <w:lang w:val="uk-UA"/>
        </w:rPr>
        <w:t xml:space="preserve"> заявленим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регламентам, що були розглянуті під час проведення перевірки, </w:t>
      </w:r>
    </w:p>
    <w:p w14:paraId="57E7F831" w14:textId="14E97587" w:rsidR="0044592F" w:rsidRPr="009F6CE8" w:rsidRDefault="0044592F" w:rsidP="00D2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92CB9" w14:textId="6C8E5CBB" w:rsidR="0044592F" w:rsidRPr="009F6CE8" w:rsidRDefault="0044592F" w:rsidP="00D2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6CE8">
        <w:rPr>
          <w:rFonts w:ascii="Times New Roman" w:hAnsi="Times New Roman" w:cs="Times New Roman"/>
          <w:sz w:val="24"/>
          <w:szCs w:val="24"/>
          <w:lang w:val="uk-UA"/>
        </w:rPr>
        <w:t>крім ________________________________________________________________</w:t>
      </w:r>
    </w:p>
    <w:p w14:paraId="335D4CEB" w14:textId="627C0AB7" w:rsidR="0044592F" w:rsidRPr="009F6CE8" w:rsidRDefault="0044592F" w:rsidP="00D25B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F6CE8">
        <w:rPr>
          <w:rFonts w:ascii="Times New Roman" w:hAnsi="Times New Roman" w:cs="Times New Roman"/>
          <w:sz w:val="24"/>
          <w:szCs w:val="24"/>
          <w:lang w:val="uk-UA"/>
        </w:rPr>
        <w:t>(заявлені операції та/або види відходів, які не відповідають)</w:t>
      </w:r>
    </w:p>
    <w:p w14:paraId="1BC74E3F" w14:textId="77777777" w:rsidR="00101260" w:rsidRPr="009F6CE8" w:rsidRDefault="00101260" w:rsidP="00D2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099419" w14:textId="77777777" w:rsidR="00362763" w:rsidRPr="009F6CE8" w:rsidRDefault="00362763" w:rsidP="00D2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0DC700" w14:textId="77777777" w:rsidR="00931FC3" w:rsidRPr="009F6CE8" w:rsidRDefault="00931FC3" w:rsidP="00D2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6CE8">
        <w:rPr>
          <w:rFonts w:ascii="Times New Roman" w:hAnsi="Times New Roman" w:cs="Times New Roman"/>
          <w:sz w:val="24"/>
          <w:szCs w:val="24"/>
          <w:lang w:val="uk-UA"/>
        </w:rPr>
        <w:t>Уповноважені посадові особи Міндовкілля:</w:t>
      </w:r>
    </w:p>
    <w:p w14:paraId="08A4C21C" w14:textId="77777777" w:rsidR="00073669" w:rsidRPr="009F6CE8" w:rsidRDefault="00073669" w:rsidP="00D25BED">
      <w:pPr>
        <w:widowControl w:val="0"/>
        <w:autoSpaceDE w:val="0"/>
        <w:autoSpaceDN w:val="0"/>
        <w:spacing w:before="1" w:after="0" w:line="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F6CE8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_________________________________(_____________________)</w:t>
      </w:r>
    </w:p>
    <w:p w14:paraId="33B7572F" w14:textId="77777777" w:rsidR="00073669" w:rsidRPr="009F6CE8" w:rsidRDefault="00073669" w:rsidP="00D25BED">
      <w:pPr>
        <w:widowControl w:val="0"/>
        <w:autoSpaceDE w:val="0"/>
        <w:autoSpaceDN w:val="0"/>
        <w:spacing w:before="1" w:after="0" w:line="0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p w14:paraId="1B986398" w14:textId="77777777" w:rsidR="00073669" w:rsidRPr="009F6CE8" w:rsidRDefault="00073669" w:rsidP="00D25BED">
      <w:pPr>
        <w:widowControl w:val="0"/>
        <w:autoSpaceDE w:val="0"/>
        <w:autoSpaceDN w:val="0"/>
        <w:spacing w:before="1" w:after="0" w:line="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6CE8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_________________________________(_____________________)»</w:t>
      </w:r>
      <w:r w:rsidRPr="009F6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F265375" w14:textId="77777777" w:rsidR="001000B6" w:rsidRPr="009F6CE8" w:rsidRDefault="001000B6" w:rsidP="00D25BED">
      <w:pPr>
        <w:pStyle w:val="pf0"/>
        <w:tabs>
          <w:tab w:val="left" w:pos="1134"/>
        </w:tabs>
        <w:spacing w:before="0" w:beforeAutospacing="0" w:after="0" w:afterAutospacing="0"/>
        <w:ind w:right="140" w:firstLine="567"/>
        <w:jc w:val="both"/>
        <w:rPr>
          <w:lang w:val="uk-UA"/>
        </w:rPr>
      </w:pPr>
    </w:p>
    <w:p w14:paraId="492F8D94" w14:textId="77777777" w:rsidR="00FE7F77" w:rsidRPr="009F6CE8" w:rsidRDefault="00FE7F77" w:rsidP="00D25BED">
      <w:pPr>
        <w:pStyle w:val="pf0"/>
        <w:tabs>
          <w:tab w:val="left" w:pos="1134"/>
        </w:tabs>
        <w:spacing w:before="0" w:beforeAutospacing="0" w:after="0" w:afterAutospacing="0"/>
        <w:ind w:right="-1" w:firstLine="567"/>
        <w:jc w:val="both"/>
        <w:rPr>
          <w:lang w:val="uk-UA"/>
        </w:rPr>
      </w:pPr>
    </w:p>
    <w:p w14:paraId="0E5BE2BF" w14:textId="77777777" w:rsidR="007B7364" w:rsidRPr="009F6CE8" w:rsidRDefault="007B7364" w:rsidP="00D25BED">
      <w:pPr>
        <w:pStyle w:val="pf0"/>
        <w:tabs>
          <w:tab w:val="left" w:pos="1134"/>
        </w:tabs>
        <w:spacing w:before="0" w:beforeAutospacing="0" w:after="0" w:afterAutospacing="0"/>
        <w:ind w:right="-1" w:firstLine="567"/>
        <w:jc w:val="both"/>
        <w:rPr>
          <w:lang w:val="uk-UA"/>
        </w:rPr>
      </w:pPr>
    </w:p>
    <w:p w14:paraId="0988CD01" w14:textId="5CB7B306" w:rsidR="007B7364" w:rsidRPr="009F6CE8" w:rsidRDefault="007B7364" w:rsidP="007B7364">
      <w:pPr>
        <w:pStyle w:val="pf0"/>
        <w:tabs>
          <w:tab w:val="left" w:pos="1134"/>
        </w:tabs>
        <w:spacing w:before="0" w:beforeAutospacing="0" w:after="0" w:afterAutospacing="0"/>
        <w:ind w:right="-1"/>
        <w:jc w:val="center"/>
        <w:rPr>
          <w:lang w:val="uk-UA"/>
        </w:rPr>
      </w:pPr>
      <w:r w:rsidRPr="009F6CE8">
        <w:rPr>
          <w:lang w:val="uk-UA"/>
        </w:rPr>
        <w:t>___________________________________</w:t>
      </w:r>
    </w:p>
    <w:sectPr w:rsidR="007B7364" w:rsidRPr="009F6CE8" w:rsidSect="000A1751">
      <w:headerReference w:type="default" r:id="rId9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BE013" w14:textId="77777777" w:rsidR="00163B6B" w:rsidRDefault="00163B6B" w:rsidP="004B0EAC">
      <w:pPr>
        <w:spacing w:after="0" w:line="240" w:lineRule="auto"/>
      </w:pPr>
      <w:r>
        <w:separator/>
      </w:r>
    </w:p>
  </w:endnote>
  <w:endnote w:type="continuationSeparator" w:id="0">
    <w:p w14:paraId="42308B20" w14:textId="77777777" w:rsidR="00163B6B" w:rsidRDefault="00163B6B" w:rsidP="004B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560F2" w14:textId="77777777" w:rsidR="00163B6B" w:rsidRDefault="00163B6B" w:rsidP="004B0EAC">
      <w:pPr>
        <w:spacing w:after="0" w:line="240" w:lineRule="auto"/>
      </w:pPr>
      <w:r>
        <w:separator/>
      </w:r>
    </w:p>
  </w:footnote>
  <w:footnote w:type="continuationSeparator" w:id="0">
    <w:p w14:paraId="2F74E1DF" w14:textId="77777777" w:rsidR="00163B6B" w:rsidRDefault="00163B6B" w:rsidP="004B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753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D74EF60" w14:textId="77777777" w:rsidR="00D57174" w:rsidRDefault="00D57174">
        <w:pPr>
          <w:pStyle w:val="a4"/>
          <w:jc w:val="center"/>
          <w:rPr>
            <w:rFonts w:ascii="Times New Roman" w:hAnsi="Times New Roman" w:cs="Times New Roman"/>
            <w:noProof/>
          </w:rPr>
        </w:pPr>
        <w:r w:rsidRPr="00D957C7">
          <w:rPr>
            <w:rFonts w:ascii="Times New Roman" w:hAnsi="Times New Roman" w:cs="Times New Roman"/>
          </w:rPr>
          <w:fldChar w:fldCharType="begin"/>
        </w:r>
        <w:r w:rsidRPr="00DF48B7">
          <w:rPr>
            <w:rFonts w:ascii="Times New Roman" w:hAnsi="Times New Roman" w:cs="Times New Roman"/>
          </w:rPr>
          <w:instrText xml:space="preserve"> PAGE   \* MERGEFORMAT </w:instrText>
        </w:r>
        <w:r w:rsidRPr="00D957C7">
          <w:rPr>
            <w:rFonts w:ascii="Times New Roman" w:hAnsi="Times New Roman" w:cs="Times New Roman"/>
          </w:rPr>
          <w:fldChar w:fldCharType="separate"/>
        </w:r>
        <w:r w:rsidR="009F6CE8">
          <w:rPr>
            <w:rFonts w:ascii="Times New Roman" w:hAnsi="Times New Roman" w:cs="Times New Roman"/>
            <w:noProof/>
          </w:rPr>
          <w:t>6</w:t>
        </w:r>
        <w:r w:rsidRPr="00D957C7">
          <w:rPr>
            <w:rFonts w:ascii="Times New Roman" w:hAnsi="Times New Roman" w:cs="Times New Roman"/>
            <w:noProof/>
          </w:rPr>
          <w:fldChar w:fldCharType="end"/>
        </w:r>
      </w:p>
      <w:p w14:paraId="5E931C7A" w14:textId="013360BC" w:rsidR="00D57174" w:rsidRPr="00D957C7" w:rsidRDefault="00163B6B" w:rsidP="00D978CD">
        <w:pPr>
          <w:pStyle w:val="a4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54C"/>
    <w:multiLevelType w:val="hybridMultilevel"/>
    <w:tmpl w:val="196EFA4A"/>
    <w:lvl w:ilvl="0" w:tplc="795075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F9C"/>
    <w:multiLevelType w:val="hybridMultilevel"/>
    <w:tmpl w:val="57F4B97C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0F5D"/>
    <w:multiLevelType w:val="hybridMultilevel"/>
    <w:tmpl w:val="430EDB36"/>
    <w:lvl w:ilvl="0" w:tplc="DACE93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2726AC"/>
    <w:multiLevelType w:val="hybridMultilevel"/>
    <w:tmpl w:val="D7AC69A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22484"/>
    <w:multiLevelType w:val="hybridMultilevel"/>
    <w:tmpl w:val="15363C74"/>
    <w:lvl w:ilvl="0" w:tplc="C5586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647" w:hanging="360"/>
      </w:pPr>
    </w:lvl>
    <w:lvl w:ilvl="2" w:tplc="0C00001B" w:tentative="1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F142AB"/>
    <w:multiLevelType w:val="hybridMultilevel"/>
    <w:tmpl w:val="C34CF284"/>
    <w:lvl w:ilvl="0" w:tplc="405A0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F25948"/>
    <w:multiLevelType w:val="hybridMultilevel"/>
    <w:tmpl w:val="C8285336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C0B"/>
    <w:multiLevelType w:val="hybridMultilevel"/>
    <w:tmpl w:val="37BEE3EE"/>
    <w:lvl w:ilvl="0" w:tplc="E6028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152F45"/>
    <w:multiLevelType w:val="hybridMultilevel"/>
    <w:tmpl w:val="3ADC7680"/>
    <w:lvl w:ilvl="0" w:tplc="E0282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FE2433"/>
    <w:multiLevelType w:val="hybridMultilevel"/>
    <w:tmpl w:val="8BD8546E"/>
    <w:lvl w:ilvl="0" w:tplc="3B8AA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3E1B72"/>
    <w:multiLevelType w:val="hybridMultilevel"/>
    <w:tmpl w:val="0ADE2156"/>
    <w:lvl w:ilvl="0" w:tplc="FC5873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927F6C"/>
    <w:multiLevelType w:val="hybridMultilevel"/>
    <w:tmpl w:val="01F0C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BE"/>
    <w:rsid w:val="000071AB"/>
    <w:rsid w:val="0001192A"/>
    <w:rsid w:val="000129C6"/>
    <w:rsid w:val="00012B4A"/>
    <w:rsid w:val="00020134"/>
    <w:rsid w:val="00021D90"/>
    <w:rsid w:val="0003487B"/>
    <w:rsid w:val="00037CB6"/>
    <w:rsid w:val="000400D7"/>
    <w:rsid w:val="000457ED"/>
    <w:rsid w:val="00052111"/>
    <w:rsid w:val="00052ABE"/>
    <w:rsid w:val="00066502"/>
    <w:rsid w:val="0006703C"/>
    <w:rsid w:val="00073669"/>
    <w:rsid w:val="00090077"/>
    <w:rsid w:val="000A1751"/>
    <w:rsid w:val="000A3E9E"/>
    <w:rsid w:val="000A6FA6"/>
    <w:rsid w:val="000B3FBA"/>
    <w:rsid w:val="000C3676"/>
    <w:rsid w:val="000C67F7"/>
    <w:rsid w:val="000D04A0"/>
    <w:rsid w:val="000E0C8C"/>
    <w:rsid w:val="000E144F"/>
    <w:rsid w:val="000E5D59"/>
    <w:rsid w:val="001000B6"/>
    <w:rsid w:val="00101260"/>
    <w:rsid w:val="00103945"/>
    <w:rsid w:val="00105424"/>
    <w:rsid w:val="001127B8"/>
    <w:rsid w:val="001155B7"/>
    <w:rsid w:val="001155C2"/>
    <w:rsid w:val="00115A03"/>
    <w:rsid w:val="001210CE"/>
    <w:rsid w:val="00123DB4"/>
    <w:rsid w:val="00134970"/>
    <w:rsid w:val="00142B3F"/>
    <w:rsid w:val="00163B6B"/>
    <w:rsid w:val="00171850"/>
    <w:rsid w:val="00171C3E"/>
    <w:rsid w:val="001752F9"/>
    <w:rsid w:val="0018126D"/>
    <w:rsid w:val="00183891"/>
    <w:rsid w:val="00186D53"/>
    <w:rsid w:val="00195389"/>
    <w:rsid w:val="001A2493"/>
    <w:rsid w:val="001C16F3"/>
    <w:rsid w:val="001C1BD8"/>
    <w:rsid w:val="001C724B"/>
    <w:rsid w:val="001C7DE9"/>
    <w:rsid w:val="001E3E0E"/>
    <w:rsid w:val="001E7757"/>
    <w:rsid w:val="001F2D65"/>
    <w:rsid w:val="001F5DF0"/>
    <w:rsid w:val="002152F7"/>
    <w:rsid w:val="00216D34"/>
    <w:rsid w:val="002230C0"/>
    <w:rsid w:val="00223326"/>
    <w:rsid w:val="00277796"/>
    <w:rsid w:val="00286A62"/>
    <w:rsid w:val="00286F59"/>
    <w:rsid w:val="0029156E"/>
    <w:rsid w:val="00294EE1"/>
    <w:rsid w:val="002A0B8C"/>
    <w:rsid w:val="002A4CBE"/>
    <w:rsid w:val="002A5285"/>
    <w:rsid w:val="002B3D67"/>
    <w:rsid w:val="002B5297"/>
    <w:rsid w:val="002B606B"/>
    <w:rsid w:val="002D04F8"/>
    <w:rsid w:val="002D29D3"/>
    <w:rsid w:val="002D73FB"/>
    <w:rsid w:val="002E2194"/>
    <w:rsid w:val="002F0D9C"/>
    <w:rsid w:val="002F1247"/>
    <w:rsid w:val="002F529E"/>
    <w:rsid w:val="0030758A"/>
    <w:rsid w:val="003167C1"/>
    <w:rsid w:val="00345173"/>
    <w:rsid w:val="00351971"/>
    <w:rsid w:val="003521D9"/>
    <w:rsid w:val="003535F4"/>
    <w:rsid w:val="00361FA2"/>
    <w:rsid w:val="0036223B"/>
    <w:rsid w:val="00362763"/>
    <w:rsid w:val="0037001A"/>
    <w:rsid w:val="00376313"/>
    <w:rsid w:val="0038228B"/>
    <w:rsid w:val="00382B64"/>
    <w:rsid w:val="003851AF"/>
    <w:rsid w:val="003A4A30"/>
    <w:rsid w:val="003A6E48"/>
    <w:rsid w:val="003B5B4B"/>
    <w:rsid w:val="003B7D0F"/>
    <w:rsid w:val="003C1358"/>
    <w:rsid w:val="003C6404"/>
    <w:rsid w:val="003C70E3"/>
    <w:rsid w:val="003D0AD4"/>
    <w:rsid w:val="003D54BC"/>
    <w:rsid w:val="003E6A37"/>
    <w:rsid w:val="00403317"/>
    <w:rsid w:val="0040530B"/>
    <w:rsid w:val="0042507B"/>
    <w:rsid w:val="00433AB9"/>
    <w:rsid w:val="00437B0C"/>
    <w:rsid w:val="00442546"/>
    <w:rsid w:val="0044592F"/>
    <w:rsid w:val="004500CB"/>
    <w:rsid w:val="004558FF"/>
    <w:rsid w:val="004772C6"/>
    <w:rsid w:val="00480FE8"/>
    <w:rsid w:val="00487515"/>
    <w:rsid w:val="00487831"/>
    <w:rsid w:val="00491D20"/>
    <w:rsid w:val="00493248"/>
    <w:rsid w:val="0049455E"/>
    <w:rsid w:val="004A07B5"/>
    <w:rsid w:val="004A2872"/>
    <w:rsid w:val="004B0EAC"/>
    <w:rsid w:val="004B4899"/>
    <w:rsid w:val="004B67AA"/>
    <w:rsid w:val="004C4330"/>
    <w:rsid w:val="004C736F"/>
    <w:rsid w:val="004D6CB5"/>
    <w:rsid w:val="004E019E"/>
    <w:rsid w:val="004F1396"/>
    <w:rsid w:val="00502973"/>
    <w:rsid w:val="00502CE9"/>
    <w:rsid w:val="00510E7F"/>
    <w:rsid w:val="00514FF4"/>
    <w:rsid w:val="00515BDF"/>
    <w:rsid w:val="00517C7E"/>
    <w:rsid w:val="00523C53"/>
    <w:rsid w:val="0053427E"/>
    <w:rsid w:val="00547680"/>
    <w:rsid w:val="00550A36"/>
    <w:rsid w:val="00555D0F"/>
    <w:rsid w:val="00561D2E"/>
    <w:rsid w:val="00566F40"/>
    <w:rsid w:val="00571E99"/>
    <w:rsid w:val="00572017"/>
    <w:rsid w:val="00582CCC"/>
    <w:rsid w:val="00590464"/>
    <w:rsid w:val="0059273A"/>
    <w:rsid w:val="005A7EE4"/>
    <w:rsid w:val="005B2B46"/>
    <w:rsid w:val="005C051A"/>
    <w:rsid w:val="005C5E4A"/>
    <w:rsid w:val="005D297F"/>
    <w:rsid w:val="005D3182"/>
    <w:rsid w:val="005D51A0"/>
    <w:rsid w:val="005E01AA"/>
    <w:rsid w:val="005E4DA0"/>
    <w:rsid w:val="005F3B74"/>
    <w:rsid w:val="005F5C96"/>
    <w:rsid w:val="00617467"/>
    <w:rsid w:val="00622394"/>
    <w:rsid w:val="00625D27"/>
    <w:rsid w:val="00643E06"/>
    <w:rsid w:val="00647D0C"/>
    <w:rsid w:val="00652AC1"/>
    <w:rsid w:val="00655456"/>
    <w:rsid w:val="0065667E"/>
    <w:rsid w:val="00673B7A"/>
    <w:rsid w:val="00690495"/>
    <w:rsid w:val="00690785"/>
    <w:rsid w:val="00690D13"/>
    <w:rsid w:val="006A16BB"/>
    <w:rsid w:val="006B24BF"/>
    <w:rsid w:val="006B47EE"/>
    <w:rsid w:val="006C3507"/>
    <w:rsid w:val="006D1441"/>
    <w:rsid w:val="006D5B01"/>
    <w:rsid w:val="006E0C96"/>
    <w:rsid w:val="006E2D26"/>
    <w:rsid w:val="006F0B20"/>
    <w:rsid w:val="006F38A4"/>
    <w:rsid w:val="00710EFF"/>
    <w:rsid w:val="00736422"/>
    <w:rsid w:val="00762B8F"/>
    <w:rsid w:val="0076663C"/>
    <w:rsid w:val="00767957"/>
    <w:rsid w:val="007722F3"/>
    <w:rsid w:val="0077231C"/>
    <w:rsid w:val="00787D16"/>
    <w:rsid w:val="00795320"/>
    <w:rsid w:val="0079648F"/>
    <w:rsid w:val="007969E2"/>
    <w:rsid w:val="007A06EC"/>
    <w:rsid w:val="007B7364"/>
    <w:rsid w:val="007D5E80"/>
    <w:rsid w:val="007E08A2"/>
    <w:rsid w:val="007E7A1F"/>
    <w:rsid w:val="007F0F0E"/>
    <w:rsid w:val="007F212D"/>
    <w:rsid w:val="007F4385"/>
    <w:rsid w:val="007F4696"/>
    <w:rsid w:val="007F5414"/>
    <w:rsid w:val="00805318"/>
    <w:rsid w:val="00807F92"/>
    <w:rsid w:val="00810F87"/>
    <w:rsid w:val="00822891"/>
    <w:rsid w:val="00823932"/>
    <w:rsid w:val="00824F61"/>
    <w:rsid w:val="00842D59"/>
    <w:rsid w:val="00847D44"/>
    <w:rsid w:val="0085717A"/>
    <w:rsid w:val="0087206B"/>
    <w:rsid w:val="008771A2"/>
    <w:rsid w:val="008804E9"/>
    <w:rsid w:val="00881283"/>
    <w:rsid w:val="008828DA"/>
    <w:rsid w:val="008873A4"/>
    <w:rsid w:val="008A11CF"/>
    <w:rsid w:val="008A6612"/>
    <w:rsid w:val="008B511A"/>
    <w:rsid w:val="008C3940"/>
    <w:rsid w:val="008D63A3"/>
    <w:rsid w:val="008E6C56"/>
    <w:rsid w:val="00901819"/>
    <w:rsid w:val="00902C22"/>
    <w:rsid w:val="00912D09"/>
    <w:rsid w:val="00922917"/>
    <w:rsid w:val="00927845"/>
    <w:rsid w:val="0093095B"/>
    <w:rsid w:val="00931FC3"/>
    <w:rsid w:val="00937CF9"/>
    <w:rsid w:val="00940D45"/>
    <w:rsid w:val="00940F75"/>
    <w:rsid w:val="0094262E"/>
    <w:rsid w:val="00943C0E"/>
    <w:rsid w:val="009452C2"/>
    <w:rsid w:val="00955F69"/>
    <w:rsid w:val="009720F3"/>
    <w:rsid w:val="00982175"/>
    <w:rsid w:val="00991D2D"/>
    <w:rsid w:val="009A4638"/>
    <w:rsid w:val="009A681D"/>
    <w:rsid w:val="009B4BCF"/>
    <w:rsid w:val="009E7D01"/>
    <w:rsid w:val="009F18C2"/>
    <w:rsid w:val="009F40E7"/>
    <w:rsid w:val="009F6CE8"/>
    <w:rsid w:val="00A02D77"/>
    <w:rsid w:val="00A0415D"/>
    <w:rsid w:val="00A07A3B"/>
    <w:rsid w:val="00A20DB6"/>
    <w:rsid w:val="00A4188A"/>
    <w:rsid w:val="00A558AB"/>
    <w:rsid w:val="00A66C00"/>
    <w:rsid w:val="00A73F5D"/>
    <w:rsid w:val="00A809B4"/>
    <w:rsid w:val="00A81226"/>
    <w:rsid w:val="00A83DF7"/>
    <w:rsid w:val="00A865D1"/>
    <w:rsid w:val="00A947FE"/>
    <w:rsid w:val="00A97822"/>
    <w:rsid w:val="00AA19E5"/>
    <w:rsid w:val="00AA476D"/>
    <w:rsid w:val="00AA4EF4"/>
    <w:rsid w:val="00AB5092"/>
    <w:rsid w:val="00AC544F"/>
    <w:rsid w:val="00AD2033"/>
    <w:rsid w:val="00AE37B7"/>
    <w:rsid w:val="00AE5C07"/>
    <w:rsid w:val="00B04EBC"/>
    <w:rsid w:val="00B077EE"/>
    <w:rsid w:val="00B12D8D"/>
    <w:rsid w:val="00B17D91"/>
    <w:rsid w:val="00B22FBC"/>
    <w:rsid w:val="00B266B4"/>
    <w:rsid w:val="00B33AAC"/>
    <w:rsid w:val="00B4112B"/>
    <w:rsid w:val="00B41E3C"/>
    <w:rsid w:val="00B45031"/>
    <w:rsid w:val="00B46EEE"/>
    <w:rsid w:val="00B51186"/>
    <w:rsid w:val="00B71DD3"/>
    <w:rsid w:val="00B76A76"/>
    <w:rsid w:val="00B84234"/>
    <w:rsid w:val="00B868D8"/>
    <w:rsid w:val="00B91349"/>
    <w:rsid w:val="00B96A20"/>
    <w:rsid w:val="00BA118B"/>
    <w:rsid w:val="00BB68B6"/>
    <w:rsid w:val="00BB6E3C"/>
    <w:rsid w:val="00BD1069"/>
    <w:rsid w:val="00BD7DC7"/>
    <w:rsid w:val="00BE1F7B"/>
    <w:rsid w:val="00BE556E"/>
    <w:rsid w:val="00BE6339"/>
    <w:rsid w:val="00BE7A81"/>
    <w:rsid w:val="00BF2BB8"/>
    <w:rsid w:val="00C00D0E"/>
    <w:rsid w:val="00C24392"/>
    <w:rsid w:val="00C2465C"/>
    <w:rsid w:val="00C25C0A"/>
    <w:rsid w:val="00C30CF1"/>
    <w:rsid w:val="00C33DA6"/>
    <w:rsid w:val="00C33F4C"/>
    <w:rsid w:val="00C438A3"/>
    <w:rsid w:val="00C46DB4"/>
    <w:rsid w:val="00C47179"/>
    <w:rsid w:val="00C54ADD"/>
    <w:rsid w:val="00C61ECD"/>
    <w:rsid w:val="00C740CD"/>
    <w:rsid w:val="00C76AB2"/>
    <w:rsid w:val="00C80111"/>
    <w:rsid w:val="00C8218A"/>
    <w:rsid w:val="00CA3897"/>
    <w:rsid w:val="00CC0FE6"/>
    <w:rsid w:val="00CC62AD"/>
    <w:rsid w:val="00CD0357"/>
    <w:rsid w:val="00CD6ADA"/>
    <w:rsid w:val="00CD7242"/>
    <w:rsid w:val="00CE5CE3"/>
    <w:rsid w:val="00CF5A88"/>
    <w:rsid w:val="00CF60BA"/>
    <w:rsid w:val="00D11E4F"/>
    <w:rsid w:val="00D14F72"/>
    <w:rsid w:val="00D176B8"/>
    <w:rsid w:val="00D25BED"/>
    <w:rsid w:val="00D26D18"/>
    <w:rsid w:val="00D27E25"/>
    <w:rsid w:val="00D301AB"/>
    <w:rsid w:val="00D46A9A"/>
    <w:rsid w:val="00D526EB"/>
    <w:rsid w:val="00D534B3"/>
    <w:rsid w:val="00D56412"/>
    <w:rsid w:val="00D57174"/>
    <w:rsid w:val="00D5731A"/>
    <w:rsid w:val="00D710EB"/>
    <w:rsid w:val="00D957C7"/>
    <w:rsid w:val="00D978CD"/>
    <w:rsid w:val="00DA4A93"/>
    <w:rsid w:val="00DB2ACD"/>
    <w:rsid w:val="00DB476A"/>
    <w:rsid w:val="00DC0CB3"/>
    <w:rsid w:val="00DC4B15"/>
    <w:rsid w:val="00DC7E9C"/>
    <w:rsid w:val="00DF25C6"/>
    <w:rsid w:val="00DF48B7"/>
    <w:rsid w:val="00E00207"/>
    <w:rsid w:val="00E11B3C"/>
    <w:rsid w:val="00E15C54"/>
    <w:rsid w:val="00E16D88"/>
    <w:rsid w:val="00E21178"/>
    <w:rsid w:val="00E24207"/>
    <w:rsid w:val="00E31396"/>
    <w:rsid w:val="00E46663"/>
    <w:rsid w:val="00E5592F"/>
    <w:rsid w:val="00E603A4"/>
    <w:rsid w:val="00E66829"/>
    <w:rsid w:val="00E735EB"/>
    <w:rsid w:val="00E77EAB"/>
    <w:rsid w:val="00E95488"/>
    <w:rsid w:val="00EA04EA"/>
    <w:rsid w:val="00EC3CF8"/>
    <w:rsid w:val="00ED449A"/>
    <w:rsid w:val="00EF1961"/>
    <w:rsid w:val="00EF41D4"/>
    <w:rsid w:val="00F04523"/>
    <w:rsid w:val="00F058EF"/>
    <w:rsid w:val="00F06067"/>
    <w:rsid w:val="00F30516"/>
    <w:rsid w:val="00F36D5F"/>
    <w:rsid w:val="00F36E8C"/>
    <w:rsid w:val="00F50437"/>
    <w:rsid w:val="00F53328"/>
    <w:rsid w:val="00F57111"/>
    <w:rsid w:val="00F61F97"/>
    <w:rsid w:val="00F628B3"/>
    <w:rsid w:val="00F668D0"/>
    <w:rsid w:val="00F9719B"/>
    <w:rsid w:val="00F97C86"/>
    <w:rsid w:val="00FA7C80"/>
    <w:rsid w:val="00FB2595"/>
    <w:rsid w:val="00FB2FEC"/>
    <w:rsid w:val="00FC4BFD"/>
    <w:rsid w:val="00FC6ADC"/>
    <w:rsid w:val="00FD32C2"/>
    <w:rsid w:val="00FE0D66"/>
    <w:rsid w:val="00FE1402"/>
    <w:rsid w:val="00FE2C94"/>
    <w:rsid w:val="00FE49E7"/>
    <w:rsid w:val="00FE7F77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F949"/>
  <w15:docId w15:val="{63AC8783-F4D5-4C17-AC8B-3B2C4170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B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A4CBE"/>
    <w:pPr>
      <w:spacing w:after="0" w:line="240" w:lineRule="auto"/>
    </w:pPr>
    <w:rPr>
      <w:lang w:val="ru-RU"/>
    </w:rPr>
  </w:style>
  <w:style w:type="paragraph" w:customStyle="1" w:styleId="pf0">
    <w:name w:val="pf0"/>
    <w:basedOn w:val="a"/>
    <w:rsid w:val="0090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4">
    <w:name w:val="header"/>
    <w:basedOn w:val="a"/>
    <w:link w:val="a5"/>
    <w:uiPriority w:val="99"/>
    <w:unhideWhenUsed/>
    <w:rsid w:val="004B0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EAC"/>
    <w:rPr>
      <w:lang w:val="ru-RU"/>
    </w:rPr>
  </w:style>
  <w:style w:type="paragraph" w:styleId="a6">
    <w:name w:val="footer"/>
    <w:basedOn w:val="a"/>
    <w:link w:val="a7"/>
    <w:uiPriority w:val="99"/>
    <w:unhideWhenUsed/>
    <w:rsid w:val="004B0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EAC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F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8B7"/>
    <w:rPr>
      <w:rFonts w:ascii="Segoe UI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qFormat/>
    <w:rsid w:val="000E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qFormat/>
    <w:rsid w:val="003851AF"/>
  </w:style>
  <w:style w:type="paragraph" w:styleId="ab">
    <w:name w:val="List Paragraph"/>
    <w:aliases w:val="List Paragraph1,lp1,List Paragraph11,IN2 List Paragraph"/>
    <w:basedOn w:val="a"/>
    <w:link w:val="ac"/>
    <w:uiPriority w:val="1"/>
    <w:qFormat/>
    <w:rsid w:val="003851AF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93095B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93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рмальний текст"/>
    <w:basedOn w:val="a"/>
    <w:link w:val="af"/>
    <w:rsid w:val="0093095B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f">
    <w:name w:val="Нормальний текст Знак"/>
    <w:link w:val="ae"/>
    <w:locked/>
    <w:rsid w:val="0093095B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TableshapkaTABL">
    <w:name w:val="Table_shapka (TABL)"/>
    <w:basedOn w:val="a"/>
    <w:uiPriority w:val="99"/>
    <w:rsid w:val="00931FC3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9A4638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4"/>
      <w:szCs w:val="14"/>
      <w:lang w:val="uk-UA" w:eastAsia="uk-UA"/>
    </w:rPr>
  </w:style>
  <w:style w:type="paragraph" w:styleId="af0">
    <w:name w:val="Body Text"/>
    <w:basedOn w:val="a"/>
    <w:link w:val="af1"/>
    <w:uiPriority w:val="1"/>
    <w:qFormat/>
    <w:rsid w:val="00566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f1">
    <w:name w:val="Основной текст Знак"/>
    <w:basedOn w:val="a0"/>
    <w:link w:val="af0"/>
    <w:uiPriority w:val="1"/>
    <w:rsid w:val="00566F40"/>
    <w:rPr>
      <w:rFonts w:ascii="Times New Roman" w:eastAsia="Times New Roman" w:hAnsi="Times New Roman" w:cs="Times New Roman"/>
      <w:sz w:val="28"/>
      <w:szCs w:val="28"/>
    </w:rPr>
  </w:style>
  <w:style w:type="character" w:customStyle="1" w:styleId="rvts9">
    <w:name w:val="rvts9"/>
    <w:basedOn w:val="a0"/>
    <w:rsid w:val="0053427E"/>
  </w:style>
  <w:style w:type="paragraph" w:customStyle="1" w:styleId="rvps2">
    <w:name w:val="rvps2"/>
    <w:basedOn w:val="a"/>
    <w:rsid w:val="00D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c">
    <w:name w:val="Абзац списка Знак"/>
    <w:aliases w:val="List Paragraph1 Знак,lp1 Знак,List Paragraph11 Знак,IN2 List Paragraph Знак"/>
    <w:link w:val="ab"/>
    <w:uiPriority w:val="1"/>
    <w:locked/>
    <w:rsid w:val="00BE1F7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AF4F-A194-4F9C-9D3E-A817F581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6587</Words>
  <Characters>3756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Natalia</dc:creator>
  <cp:keywords/>
  <dc:description/>
  <cp:lastModifiedBy>Баннікова Ірина Олександрівна</cp:lastModifiedBy>
  <cp:revision>8</cp:revision>
  <cp:lastPrinted>2025-07-15T06:52:00Z</cp:lastPrinted>
  <dcterms:created xsi:type="dcterms:W3CDTF">2025-07-15T06:16:00Z</dcterms:created>
  <dcterms:modified xsi:type="dcterms:W3CDTF">2025-07-15T06:59:00Z</dcterms:modified>
</cp:coreProperties>
</file>