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071F0" w14:textId="77777777" w:rsidR="00D913EF" w:rsidRPr="00182BE1" w:rsidRDefault="00D913EF" w:rsidP="00D913EF">
      <w:pPr>
        <w:pStyle w:val="1"/>
        <w:spacing w:line="240" w:lineRule="auto"/>
        <w:contextualSpacing/>
        <w:jc w:val="center"/>
        <w:rPr>
          <w:b/>
          <w:color w:val="auto"/>
          <w:sz w:val="22"/>
          <w:szCs w:val="22"/>
          <w:shd w:val="clear" w:color="auto" w:fill="FFFFFF"/>
        </w:rPr>
      </w:pPr>
      <w:r>
        <w:rPr>
          <w:b/>
          <w:color w:val="auto"/>
          <w:sz w:val="22"/>
          <w:szCs w:val="22"/>
          <w:shd w:val="clear" w:color="auto" w:fill="FFFFFF"/>
        </w:rPr>
        <w:t>ПОВІДОМЛЕННЯ ПРО НАМІР ОТРИМАТИ ДОЗВІЛ НА ВИКИДИ</w:t>
      </w:r>
    </w:p>
    <w:p w14:paraId="6D9FBE54" w14:textId="57E84017" w:rsidR="00D913EF" w:rsidRDefault="00D913EF" w:rsidP="00D913EF">
      <w:pPr>
        <w:pStyle w:val="a3"/>
        <w:ind w:firstLine="142"/>
        <w:contextualSpacing/>
        <w:rPr>
          <w:sz w:val="22"/>
          <w:szCs w:val="22"/>
        </w:rPr>
      </w:pPr>
      <w:r w:rsidRPr="000F50EB">
        <w:rPr>
          <w:bCs/>
          <w:sz w:val="22"/>
          <w:szCs w:val="22"/>
        </w:rPr>
        <w:t>Повне та скорочене найменування суб’єкта господарювання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СЕЛЯНСЬКО ФЕРМЕРСЬКЕ ГОСПОДАРСТВО «РОКСОЛАНА», СФГ «РОКСОЛАНА». </w:t>
      </w:r>
    </w:p>
    <w:p w14:paraId="24559AEC" w14:textId="3E23EE57" w:rsidR="00D913EF" w:rsidRPr="000F50EB" w:rsidRDefault="00D913EF" w:rsidP="00D913EF">
      <w:pPr>
        <w:pStyle w:val="a3"/>
        <w:ind w:firstLine="142"/>
        <w:contextualSpacing/>
        <w:rPr>
          <w:bCs/>
        </w:rPr>
      </w:pPr>
      <w:r w:rsidRPr="000F50EB">
        <w:rPr>
          <w:bCs/>
          <w:sz w:val="22"/>
          <w:szCs w:val="22"/>
        </w:rPr>
        <w:t>Ідентифікаційний код юридичної особи в ЄДРПОУ:</w:t>
      </w:r>
      <w:r>
        <w:rPr>
          <w:bCs/>
          <w:sz w:val="22"/>
          <w:szCs w:val="22"/>
        </w:rPr>
        <w:t xml:space="preserve"> </w:t>
      </w:r>
      <w:r w:rsidRPr="00D913EF">
        <w:rPr>
          <w:bCs/>
        </w:rPr>
        <w:t>25296094</w:t>
      </w:r>
    </w:p>
    <w:p w14:paraId="032513B3" w14:textId="590FEDE4" w:rsidR="00D913EF" w:rsidRDefault="00D913EF" w:rsidP="00D913EF">
      <w:pPr>
        <w:pStyle w:val="a3"/>
        <w:ind w:firstLine="142"/>
        <w:contextualSpacing/>
        <w:rPr>
          <w:lang w:val="ru-RU"/>
        </w:rPr>
      </w:pPr>
      <w:r w:rsidRPr="000F50EB">
        <w:rPr>
          <w:bCs/>
          <w:sz w:val="22"/>
          <w:szCs w:val="22"/>
        </w:rPr>
        <w:t>Місцезнаходження суб’єкта господарювання, контактний номер телефону, адресу електронної пошти суб’єкта господарювання</w:t>
      </w:r>
      <w:r w:rsidRPr="000F50EB">
        <w:rPr>
          <w:b/>
          <w:sz w:val="22"/>
          <w:szCs w:val="22"/>
        </w:rPr>
        <w:t xml:space="preserve">: </w:t>
      </w:r>
      <w:r w:rsidRPr="00D913EF">
        <w:rPr>
          <w:lang w:val="ru-RU"/>
        </w:rPr>
        <w:t xml:space="preserve">09444, </w:t>
      </w:r>
      <w:proofErr w:type="spellStart"/>
      <w:r w:rsidRPr="00D913EF">
        <w:rPr>
          <w:lang w:val="ru-RU"/>
        </w:rPr>
        <w:t>Україна</w:t>
      </w:r>
      <w:proofErr w:type="spellEnd"/>
      <w:r w:rsidRPr="00D913EF">
        <w:rPr>
          <w:lang w:val="ru-RU"/>
        </w:rPr>
        <w:t xml:space="preserve">, </w:t>
      </w:r>
      <w:proofErr w:type="spellStart"/>
      <w:r w:rsidRPr="00D913EF">
        <w:rPr>
          <w:lang w:val="ru-RU"/>
        </w:rPr>
        <w:t>Київська</w:t>
      </w:r>
      <w:proofErr w:type="spellEnd"/>
      <w:r w:rsidRPr="00D913EF">
        <w:rPr>
          <w:lang w:val="ru-RU"/>
        </w:rPr>
        <w:t xml:space="preserve"> область, </w:t>
      </w:r>
      <w:proofErr w:type="spellStart"/>
      <w:r w:rsidRPr="00D913EF">
        <w:rPr>
          <w:lang w:val="ru-RU"/>
        </w:rPr>
        <w:t>Ставищенський</w:t>
      </w:r>
      <w:proofErr w:type="spellEnd"/>
      <w:r w:rsidRPr="00D913EF">
        <w:rPr>
          <w:lang w:val="ru-RU"/>
        </w:rPr>
        <w:t xml:space="preserve"> район, село </w:t>
      </w:r>
      <w:proofErr w:type="spellStart"/>
      <w:r w:rsidRPr="00D913EF">
        <w:rPr>
          <w:lang w:val="ru-RU"/>
        </w:rPr>
        <w:t>Бесідка</w:t>
      </w:r>
      <w:proofErr w:type="spellEnd"/>
      <w:r w:rsidRPr="00D913EF">
        <w:rPr>
          <w:lang w:val="ru-RU"/>
        </w:rPr>
        <w:t xml:space="preserve">, </w:t>
      </w:r>
      <w:proofErr w:type="spellStart"/>
      <w:r w:rsidRPr="00D913EF">
        <w:rPr>
          <w:lang w:val="ru-RU"/>
        </w:rPr>
        <w:t>вул</w:t>
      </w:r>
      <w:proofErr w:type="spellEnd"/>
      <w:r w:rsidRPr="00D913EF">
        <w:rPr>
          <w:lang w:val="ru-RU"/>
        </w:rPr>
        <w:t xml:space="preserve">. </w:t>
      </w:r>
      <w:proofErr w:type="spellStart"/>
      <w:r w:rsidRPr="00D913EF">
        <w:rPr>
          <w:lang w:val="ru-RU"/>
        </w:rPr>
        <w:t>Польова</w:t>
      </w:r>
      <w:proofErr w:type="spellEnd"/>
      <w:r w:rsidRPr="00D913EF">
        <w:rPr>
          <w:lang w:val="ru-RU"/>
        </w:rPr>
        <w:t>, 36</w:t>
      </w:r>
      <w:r>
        <w:rPr>
          <w:lang w:val="ru-RU"/>
        </w:rPr>
        <w:t>.</w:t>
      </w:r>
    </w:p>
    <w:p w14:paraId="407163D6" w14:textId="7EE24A6B" w:rsidR="00D913EF" w:rsidRDefault="00D913EF" w:rsidP="00D913EF">
      <w:pPr>
        <w:pStyle w:val="a3"/>
        <w:ind w:firstLine="142"/>
        <w:contextualSpacing/>
        <w:rPr>
          <w:lang w:val="ru-RU"/>
        </w:rPr>
      </w:pPr>
      <w:r w:rsidRPr="000F50EB">
        <w:t xml:space="preserve">Телефон: </w:t>
      </w:r>
      <w:r w:rsidRPr="00D913EF">
        <w:rPr>
          <w:lang w:val="ru-RU"/>
        </w:rPr>
        <w:t>067-467-55-45</w:t>
      </w:r>
      <w:r>
        <w:rPr>
          <w:lang w:val="ru-RU"/>
        </w:rPr>
        <w:t xml:space="preserve">, </w:t>
      </w:r>
      <w:r w:rsidRPr="00D913EF">
        <w:rPr>
          <w:lang w:val="ru-RU"/>
        </w:rPr>
        <w:t>e-</w:t>
      </w:r>
      <w:proofErr w:type="spellStart"/>
      <w:r w:rsidRPr="00D913EF">
        <w:rPr>
          <w:lang w:val="ru-RU"/>
        </w:rPr>
        <w:t>mail</w:t>
      </w:r>
      <w:proofErr w:type="spellEnd"/>
      <w:r w:rsidRPr="00D913EF">
        <w:rPr>
          <w:lang w:val="ru-RU"/>
        </w:rPr>
        <w:t>: ne4aymy@ukr.net</w:t>
      </w:r>
    </w:p>
    <w:p w14:paraId="590FF038" w14:textId="0A5CE2FF" w:rsidR="00D913EF" w:rsidRDefault="00D913EF" w:rsidP="00D913EF">
      <w:pPr>
        <w:pStyle w:val="a3"/>
        <w:ind w:firstLine="142"/>
        <w:contextualSpacing/>
        <w:rPr>
          <w:lang w:val="ru-RU"/>
        </w:rPr>
      </w:pPr>
      <w:r w:rsidRPr="000F50EB">
        <w:rPr>
          <w:bCs/>
          <w:sz w:val="22"/>
          <w:szCs w:val="22"/>
        </w:rPr>
        <w:t>Місцезнаходження об’єкта/промислового майданчика</w:t>
      </w:r>
      <w:r w:rsidRPr="000F50EB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Pr="00D913EF">
        <w:rPr>
          <w:lang w:val="ru-RU"/>
        </w:rPr>
        <w:t xml:space="preserve">09444, </w:t>
      </w:r>
      <w:proofErr w:type="spellStart"/>
      <w:r w:rsidRPr="00D913EF">
        <w:rPr>
          <w:lang w:val="ru-RU"/>
        </w:rPr>
        <w:t>Україна</w:t>
      </w:r>
      <w:proofErr w:type="spellEnd"/>
      <w:r w:rsidRPr="00D913EF">
        <w:rPr>
          <w:lang w:val="ru-RU"/>
        </w:rPr>
        <w:t xml:space="preserve">, </w:t>
      </w:r>
      <w:proofErr w:type="spellStart"/>
      <w:r w:rsidRPr="00D913EF">
        <w:rPr>
          <w:lang w:val="ru-RU"/>
        </w:rPr>
        <w:t>Київська</w:t>
      </w:r>
      <w:proofErr w:type="spellEnd"/>
      <w:r w:rsidRPr="00D913EF">
        <w:rPr>
          <w:lang w:val="ru-RU"/>
        </w:rPr>
        <w:t xml:space="preserve"> область, </w:t>
      </w:r>
      <w:proofErr w:type="spellStart"/>
      <w:r w:rsidRPr="00D913EF">
        <w:rPr>
          <w:lang w:val="ru-RU"/>
        </w:rPr>
        <w:t>Ставищенський</w:t>
      </w:r>
      <w:proofErr w:type="spellEnd"/>
      <w:r w:rsidRPr="00D913EF">
        <w:rPr>
          <w:lang w:val="ru-RU"/>
        </w:rPr>
        <w:t xml:space="preserve"> район, село </w:t>
      </w:r>
      <w:proofErr w:type="spellStart"/>
      <w:r w:rsidRPr="00D913EF">
        <w:rPr>
          <w:lang w:val="ru-RU"/>
        </w:rPr>
        <w:t>Бесідка</w:t>
      </w:r>
      <w:proofErr w:type="spellEnd"/>
      <w:r w:rsidRPr="00D913EF">
        <w:rPr>
          <w:lang w:val="ru-RU"/>
        </w:rPr>
        <w:t xml:space="preserve">, </w:t>
      </w:r>
      <w:proofErr w:type="spellStart"/>
      <w:r w:rsidRPr="00D913EF">
        <w:rPr>
          <w:lang w:val="ru-RU"/>
        </w:rPr>
        <w:t>вул</w:t>
      </w:r>
      <w:proofErr w:type="spellEnd"/>
      <w:r w:rsidRPr="00D913EF">
        <w:rPr>
          <w:lang w:val="ru-RU"/>
        </w:rPr>
        <w:t xml:space="preserve">. </w:t>
      </w:r>
      <w:proofErr w:type="spellStart"/>
      <w:r w:rsidRPr="00D913EF">
        <w:rPr>
          <w:lang w:val="ru-RU"/>
        </w:rPr>
        <w:t>Польова</w:t>
      </w:r>
      <w:proofErr w:type="spellEnd"/>
      <w:r w:rsidRPr="00D913EF">
        <w:rPr>
          <w:lang w:val="ru-RU"/>
        </w:rPr>
        <w:t>, 36</w:t>
      </w:r>
      <w:r>
        <w:rPr>
          <w:lang w:val="ru-RU"/>
        </w:rPr>
        <w:t>.</w:t>
      </w:r>
    </w:p>
    <w:p w14:paraId="537F7F44" w14:textId="696B8047" w:rsidR="00D913EF" w:rsidRDefault="00D913EF" w:rsidP="00D913EF">
      <w:pPr>
        <w:pStyle w:val="a3"/>
        <w:ind w:firstLine="142"/>
        <w:contextualSpacing/>
      </w:pPr>
      <w:r>
        <w:t xml:space="preserve">Мета отримання дозволу на викиди: отримання дозволу на викиди для </w:t>
      </w:r>
      <w:r>
        <w:t>новоствореного</w:t>
      </w:r>
      <w:r>
        <w:t xml:space="preserve"> </w:t>
      </w:r>
    </w:p>
    <w:p w14:paraId="5D423542" w14:textId="77777777" w:rsidR="00D913EF" w:rsidRDefault="00D913EF" w:rsidP="00D913EF">
      <w:pPr>
        <w:pStyle w:val="a3"/>
        <w:ind w:firstLine="142"/>
        <w:contextualSpacing/>
      </w:pPr>
      <w:proofErr w:type="spellStart"/>
      <w:r>
        <w:t>проммайданчика</w:t>
      </w:r>
      <w:proofErr w:type="spellEnd"/>
      <w:r>
        <w:t xml:space="preserve">, додержання вимог природоохоронного законодавства, надання права </w:t>
      </w:r>
    </w:p>
    <w:p w14:paraId="500211D9" w14:textId="77777777" w:rsidR="00D913EF" w:rsidRDefault="00D913EF" w:rsidP="00D913EF">
      <w:pPr>
        <w:pStyle w:val="a3"/>
        <w:ind w:firstLine="142"/>
        <w:contextualSpacing/>
      </w:pPr>
      <w:r>
        <w:t xml:space="preserve">експлуатації об’єкта, з якого надходять в атмосферне повітря забруднюючі речовини або </w:t>
      </w:r>
    </w:p>
    <w:p w14:paraId="7A7388BF" w14:textId="5C250726" w:rsidR="00D913EF" w:rsidRPr="000F50EB" w:rsidRDefault="00D913EF" w:rsidP="00D913EF">
      <w:pPr>
        <w:pStyle w:val="a3"/>
        <w:ind w:firstLine="142"/>
        <w:contextualSpacing/>
      </w:pPr>
      <w:r>
        <w:t>їх суміші.</w:t>
      </w:r>
    </w:p>
    <w:p w14:paraId="3D51FC33" w14:textId="77777777" w:rsidR="00D913EF" w:rsidRDefault="00D913EF" w:rsidP="00D913EF">
      <w:pPr>
        <w:pStyle w:val="a3"/>
        <w:ind w:firstLine="142"/>
        <w:contextualSpacing/>
        <w:rPr>
          <w:bCs/>
          <w:sz w:val="22"/>
          <w:szCs w:val="22"/>
        </w:rPr>
      </w:pPr>
      <w:r w:rsidRPr="000F50EB">
        <w:rPr>
          <w:bCs/>
          <w:sz w:val="22"/>
          <w:szCs w:val="22"/>
        </w:rPr>
        <w:t>Відомості про наявність висновку з оцінки впливу на довкілля: Отримання висновку з оцінки впливу на довкілля планованої діяльності не передбачається.</w:t>
      </w:r>
    </w:p>
    <w:p w14:paraId="0D451143" w14:textId="450CC911" w:rsidR="00D913EF" w:rsidRPr="00D913EF" w:rsidRDefault="00D913EF" w:rsidP="00D913EF">
      <w:r w:rsidRPr="00C1039A">
        <w:t xml:space="preserve">Загальний опис об’єкта (опис виробництв та технологічного устаткування): </w:t>
      </w:r>
      <w:r w:rsidRPr="00D913EF">
        <w:t xml:space="preserve">СФГ «РОКСОЛАНА» спеціалізується вирощуванні зернових культур (крім рису), бобових культур і насіння олійних культур – основний та вирощуванні овочів і баштанних культур, коренеплодів і бульбоплодів. </w:t>
      </w:r>
      <w:r w:rsidR="00C933AF">
        <w:t xml:space="preserve">Основними джерелами викидів забруднюючих речовин є технологічне обладнання сушки та очищення сільськогосподарських культур, </w:t>
      </w:r>
      <w:r w:rsidR="00CA13A8">
        <w:t>їх</w:t>
      </w:r>
      <w:r w:rsidR="00C933AF">
        <w:t xml:space="preserve"> пересипка</w:t>
      </w:r>
      <w:r w:rsidR="00CA13A8">
        <w:t xml:space="preserve">. Для забезпечення безперебійної роботи при аварійних ситуаціях встановлено дизель генератор марки </w:t>
      </w:r>
      <w:proofErr w:type="spellStart"/>
      <w:r w:rsidR="00CA13A8" w:rsidRPr="00CA13A8">
        <w:t>Matari</w:t>
      </w:r>
      <w:proofErr w:type="spellEnd"/>
      <w:r w:rsidR="00CA13A8" w:rsidRPr="00CA13A8">
        <w:t xml:space="preserve"> MB30</w:t>
      </w:r>
      <w:r w:rsidR="00CA13A8">
        <w:t xml:space="preserve">, для опалення приміщень в зимовий період встановлено побутовий котел марки </w:t>
      </w:r>
      <w:r w:rsidR="00CA13A8" w:rsidRPr="00CA13A8">
        <w:t>«КТ-1Е (М)»</w:t>
      </w:r>
      <w:r w:rsidR="00CA13A8">
        <w:t xml:space="preserve">. </w:t>
      </w:r>
    </w:p>
    <w:p w14:paraId="2DB3FDEC" w14:textId="64C4815A" w:rsidR="00D913EF" w:rsidRPr="00CA13A8" w:rsidRDefault="00D913EF" w:rsidP="00D913EF">
      <w:r w:rsidRPr="00773EE9">
        <w:t xml:space="preserve">Відомості щодо видів та обсягів викидів: </w:t>
      </w:r>
      <w:r w:rsidRPr="00CA13A8">
        <w:t xml:space="preserve">оксид вуглецю – </w:t>
      </w:r>
      <w:r w:rsidR="00CA13A8" w:rsidRPr="00CA13A8">
        <w:t>0,16103</w:t>
      </w:r>
      <w:r w:rsidRPr="00CA13A8">
        <w:t xml:space="preserve"> т/рік</w:t>
      </w:r>
      <w:r w:rsidRPr="00D913EF">
        <w:rPr>
          <w:color w:val="FF0000"/>
        </w:rPr>
        <w:t xml:space="preserve">; </w:t>
      </w:r>
      <w:r w:rsidRPr="00CA13A8">
        <w:t xml:space="preserve">вуглецю </w:t>
      </w:r>
    </w:p>
    <w:p w14:paraId="6D21249E" w14:textId="681C5D84" w:rsidR="00D913EF" w:rsidRPr="00CA13A8" w:rsidRDefault="00D913EF" w:rsidP="00D913EF">
      <w:r w:rsidRPr="00CA13A8">
        <w:t xml:space="preserve">діоксид – </w:t>
      </w:r>
      <w:r w:rsidR="00CA13A8" w:rsidRPr="00CA13A8">
        <w:t>20,4602</w:t>
      </w:r>
      <w:r w:rsidRPr="00CA13A8">
        <w:t xml:space="preserve"> т/рік</w:t>
      </w:r>
      <w:r w:rsidRPr="00D913EF">
        <w:rPr>
          <w:color w:val="FF0000"/>
        </w:rPr>
        <w:t xml:space="preserve">; </w:t>
      </w:r>
      <w:r w:rsidRPr="00CA13A8">
        <w:t xml:space="preserve">метан – </w:t>
      </w:r>
      <w:r w:rsidR="00CA13A8" w:rsidRPr="00CA13A8">
        <w:t>0,00134</w:t>
      </w:r>
      <w:r w:rsidRPr="00CA13A8">
        <w:t xml:space="preserve"> т/рік</w:t>
      </w:r>
      <w:r w:rsidRPr="00D913EF">
        <w:rPr>
          <w:color w:val="FF0000"/>
        </w:rPr>
        <w:t xml:space="preserve">; </w:t>
      </w:r>
      <w:r w:rsidRPr="00CA13A8">
        <w:t xml:space="preserve">речовини у вигляді суспендованих </w:t>
      </w:r>
    </w:p>
    <w:p w14:paraId="2B86B218" w14:textId="4836FD6D" w:rsidR="00D913EF" w:rsidRPr="00CA13A8" w:rsidRDefault="00D913EF" w:rsidP="00D913EF">
      <w:r w:rsidRPr="00CA13A8">
        <w:t>твердих частинок (мікрочастинки та волокна) – 0,</w:t>
      </w:r>
      <w:r w:rsidR="00CA13A8" w:rsidRPr="00CA13A8">
        <w:t>12403</w:t>
      </w:r>
      <w:r w:rsidRPr="00CA13A8">
        <w:t xml:space="preserve"> т/рік</w:t>
      </w:r>
      <w:r w:rsidRPr="00D913EF">
        <w:rPr>
          <w:color w:val="FF0000"/>
        </w:rPr>
        <w:t xml:space="preserve">; </w:t>
      </w:r>
      <w:r w:rsidR="00773EE9">
        <w:t>азоту</w:t>
      </w:r>
      <w:r w:rsidRPr="00CA13A8">
        <w:t xml:space="preserve"> діоксид - 0,0</w:t>
      </w:r>
      <w:r w:rsidR="00CA13A8" w:rsidRPr="00CA13A8">
        <w:t>9411</w:t>
      </w:r>
      <w:r w:rsidRPr="00CA13A8">
        <w:t xml:space="preserve"> </w:t>
      </w:r>
    </w:p>
    <w:p w14:paraId="696AFD63" w14:textId="076E1372" w:rsidR="00D913EF" w:rsidRPr="00CA13A8" w:rsidRDefault="00D913EF" w:rsidP="00D913EF">
      <w:r w:rsidRPr="00CA13A8">
        <w:t>т/рік;</w:t>
      </w:r>
      <w:r w:rsidRPr="00D913EF">
        <w:rPr>
          <w:color w:val="FF0000"/>
        </w:rPr>
        <w:t xml:space="preserve"> </w:t>
      </w:r>
      <w:r w:rsidRPr="00CA13A8">
        <w:t>азоту(1) оксид (N2O) - 0,000</w:t>
      </w:r>
      <w:r w:rsidR="00CA13A8" w:rsidRPr="00CA13A8">
        <w:t>9</w:t>
      </w:r>
      <w:r w:rsidRPr="00CA13A8">
        <w:t>7; ангідрид сірчистий - 0,0</w:t>
      </w:r>
      <w:r w:rsidR="00CA13A8" w:rsidRPr="00CA13A8">
        <w:t>1150</w:t>
      </w:r>
      <w:r w:rsidRPr="00CA13A8">
        <w:t xml:space="preserve"> т/рік</w:t>
      </w:r>
      <w:r w:rsidRPr="00D913EF">
        <w:rPr>
          <w:color w:val="FF0000"/>
        </w:rPr>
        <w:t xml:space="preserve">, </w:t>
      </w:r>
      <w:r w:rsidRPr="00CA13A8">
        <w:t xml:space="preserve">НМЛОС – </w:t>
      </w:r>
    </w:p>
    <w:p w14:paraId="4887A16C" w14:textId="3C494413" w:rsidR="00D913EF" w:rsidRPr="00BD474B" w:rsidRDefault="00D913EF" w:rsidP="00D913EF">
      <w:r w:rsidRPr="00CA13A8">
        <w:t>0,0</w:t>
      </w:r>
      <w:r w:rsidR="00CA13A8" w:rsidRPr="00CA13A8">
        <w:t>2084</w:t>
      </w:r>
      <w:r w:rsidRPr="00CA13A8">
        <w:t xml:space="preserve"> т/рік</w:t>
      </w:r>
      <w:r w:rsidR="00CA13A8" w:rsidRPr="00BD474B">
        <w:t xml:space="preserve">, </w:t>
      </w:r>
      <w:r w:rsidR="00BD474B" w:rsidRPr="00BD474B">
        <w:t>сірководень – 2*10</w:t>
      </w:r>
      <w:r w:rsidR="00BD474B" w:rsidRPr="00BD474B">
        <w:rPr>
          <w:vertAlign w:val="superscript"/>
        </w:rPr>
        <w:t>-10</w:t>
      </w:r>
      <w:r w:rsidR="00BD474B" w:rsidRPr="00BD474B">
        <w:t xml:space="preserve">т/рік,  </w:t>
      </w:r>
      <w:proofErr w:type="spellStart"/>
      <w:r w:rsidR="00BD474B" w:rsidRPr="00BD474B">
        <w:t>бенз</w:t>
      </w:r>
      <w:proofErr w:type="spellEnd"/>
      <w:r w:rsidR="00BD474B" w:rsidRPr="00BD474B">
        <w:t>/а/</w:t>
      </w:r>
      <w:proofErr w:type="spellStart"/>
      <w:r w:rsidR="00BD474B" w:rsidRPr="00BD474B">
        <w:t>пірен</w:t>
      </w:r>
      <w:proofErr w:type="spellEnd"/>
      <w:r w:rsidR="00BD474B" w:rsidRPr="00BD474B">
        <w:t xml:space="preserve"> – 7,2*10</w:t>
      </w:r>
      <w:r w:rsidR="00BD474B" w:rsidRPr="00BD474B">
        <w:rPr>
          <w:vertAlign w:val="superscript"/>
        </w:rPr>
        <w:t>-8</w:t>
      </w:r>
      <w:r w:rsidR="00BD474B" w:rsidRPr="00BD474B">
        <w:t>т/рік,  залізо та його сполуки ( у перерахунку на залізо) – 0,00015 т/рік, манган та його сполуки (у перерахунку на діоксид мангану) – 0,000027 т/рік, фтористий водень – 0,000006 т/рік.</w:t>
      </w:r>
    </w:p>
    <w:p w14:paraId="164879A3" w14:textId="77777777" w:rsidR="00D913EF" w:rsidRDefault="00D913EF" w:rsidP="00D913EF">
      <w:pPr>
        <w:ind w:firstLine="708"/>
      </w:pPr>
      <w:r>
        <w:t xml:space="preserve">Заходи щодо впровадження найкращих існуючих технологій виробництва, що </w:t>
      </w:r>
    </w:p>
    <w:p w14:paraId="756F2E0A" w14:textId="77777777" w:rsidR="00D913EF" w:rsidRDefault="00D913EF" w:rsidP="00D913EF">
      <w:r>
        <w:t xml:space="preserve">виконані або/та які потребують виконання, перелік заходів щодо скорочення викидів, що </w:t>
      </w:r>
    </w:p>
    <w:p w14:paraId="45462EF1" w14:textId="77777777" w:rsidR="00D913EF" w:rsidRDefault="00D913EF" w:rsidP="00D913EF">
      <w:r>
        <w:t xml:space="preserve">виконані або/та які потребують виконання, дотримання виконання природоохоронних </w:t>
      </w:r>
    </w:p>
    <w:p w14:paraId="3083B063" w14:textId="77777777" w:rsidR="00D913EF" w:rsidRDefault="00D913EF" w:rsidP="00D913EF">
      <w:r>
        <w:t xml:space="preserve">заходів щодо скорочення викидів: не передбачаються. </w:t>
      </w:r>
    </w:p>
    <w:p w14:paraId="4712A1D4" w14:textId="77777777" w:rsidR="00D913EF" w:rsidRDefault="00D913EF" w:rsidP="00D913EF">
      <w:pPr>
        <w:ind w:firstLine="708"/>
      </w:pPr>
      <w:r>
        <w:t xml:space="preserve">Відповідність пропозицій щодо дозволених обсягів викидів законодавству: масові </w:t>
      </w:r>
    </w:p>
    <w:p w14:paraId="30D71004" w14:textId="77777777" w:rsidR="00D913EF" w:rsidRDefault="00D913EF" w:rsidP="00D913EF">
      <w:r>
        <w:t xml:space="preserve">концентрації забруднюючих речовин не перевищують нормативи гранично допустимих </w:t>
      </w:r>
    </w:p>
    <w:p w14:paraId="458E46AA" w14:textId="77777777" w:rsidR="00D913EF" w:rsidRDefault="00D913EF" w:rsidP="00D913EF">
      <w:r>
        <w:t xml:space="preserve">викидів забруднюючих речовин від стаціонарних джерел, які затверджені Наказом </w:t>
      </w:r>
    </w:p>
    <w:p w14:paraId="7E39C018" w14:textId="77777777" w:rsidR="00D913EF" w:rsidRDefault="00D913EF" w:rsidP="00D913EF">
      <w:r>
        <w:t xml:space="preserve">Мінприроди України від 27.06.2006 № 309 та відповідають державним медико-санітарним </w:t>
      </w:r>
    </w:p>
    <w:p w14:paraId="088B5ED8" w14:textId="77777777" w:rsidR="00D913EF" w:rsidRDefault="00D913EF" w:rsidP="00D913EF">
      <w:r>
        <w:t xml:space="preserve">нормативам (Наказ Міністерства охорони здоров’я України від 10.05.2024 р. № 813, </w:t>
      </w:r>
    </w:p>
    <w:p w14:paraId="65C23D56" w14:textId="77777777" w:rsidR="00D913EF" w:rsidRDefault="00D913EF" w:rsidP="00D913EF">
      <w:r>
        <w:t xml:space="preserve">зареєстрований в Міністерстві юстиції України 24.05.2024 р. за № 763/42108, набрання </w:t>
      </w:r>
    </w:p>
    <w:p w14:paraId="67B80746" w14:textId="77777777" w:rsidR="00D913EF" w:rsidRDefault="00D913EF" w:rsidP="00D913EF">
      <w:r>
        <w:t>чинності з 19.06.2024 р.).</w:t>
      </w:r>
    </w:p>
    <w:p w14:paraId="1F3917AB" w14:textId="6C415A8C" w:rsidR="00995FEA" w:rsidRPr="00D913EF" w:rsidRDefault="00D913EF" w:rsidP="00D913EF">
      <w:pPr>
        <w:ind w:firstLine="708"/>
      </w:pPr>
      <w:r w:rsidRPr="00D913EF">
        <w:t xml:space="preserve">Зауваження та пропозиції щодо намірів підприємства просимо надсилати протягом 30 календарних днів з дня публікації до Київської обласної державної адміністрації (КОДА) за </w:t>
      </w:r>
      <w:proofErr w:type="spellStart"/>
      <w:r w:rsidRPr="00D913EF">
        <w:t>адресою</w:t>
      </w:r>
      <w:proofErr w:type="spellEnd"/>
      <w:r w:rsidRPr="00D913EF">
        <w:t xml:space="preserve">: 01196, м. Київ, </w:t>
      </w:r>
      <w:proofErr w:type="spellStart"/>
      <w:r w:rsidRPr="00D913EF">
        <w:t>пл</w:t>
      </w:r>
      <w:proofErr w:type="spellEnd"/>
      <w:r w:rsidRPr="00D913EF">
        <w:t xml:space="preserve">. Лесі Українки, 1, </w:t>
      </w:r>
      <w:proofErr w:type="spellStart"/>
      <w:r w:rsidRPr="00D913EF">
        <w:t>тел</w:t>
      </w:r>
      <w:proofErr w:type="spellEnd"/>
      <w:r w:rsidRPr="00D913EF">
        <w:t>. (044) 286-84-11, 286-81-05, e-</w:t>
      </w:r>
      <w:proofErr w:type="spellStart"/>
      <w:r w:rsidRPr="00D913EF">
        <w:t>mail</w:t>
      </w:r>
      <w:proofErr w:type="spellEnd"/>
      <w:r w:rsidRPr="00D913EF">
        <w:t>: doc@koda.gov.ua.</w:t>
      </w:r>
    </w:p>
    <w:sectPr w:rsidR="00995FEA" w:rsidRPr="00D91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0F"/>
    <w:rsid w:val="002B209B"/>
    <w:rsid w:val="004C7B0F"/>
    <w:rsid w:val="00773EE9"/>
    <w:rsid w:val="0081342A"/>
    <w:rsid w:val="00BD474B"/>
    <w:rsid w:val="00C933AF"/>
    <w:rsid w:val="00CA13A8"/>
    <w:rsid w:val="00D9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1557"/>
  <w15:chartTrackingRefBased/>
  <w15:docId w15:val="{384F755A-2AA5-4BB5-AEE6-C228EF39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3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913EF"/>
    <w:pPr>
      <w:keepNext/>
      <w:tabs>
        <w:tab w:val="left" w:pos="1080"/>
      </w:tabs>
      <w:spacing w:line="360" w:lineRule="auto"/>
      <w:jc w:val="both"/>
      <w:outlineLvl w:val="0"/>
    </w:pPr>
    <w:rPr>
      <w:noProof/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13EF"/>
    <w:rPr>
      <w:rFonts w:ascii="Times New Roman" w:eastAsia="Calibri" w:hAnsi="Times New Roman" w:cs="Times New Roman"/>
      <w:noProof/>
      <w:color w:val="000000"/>
      <w:sz w:val="28"/>
      <w:szCs w:val="28"/>
      <w:lang w:val="uk-UA"/>
    </w:rPr>
  </w:style>
  <w:style w:type="paragraph" w:styleId="a3">
    <w:name w:val="No Spacing"/>
    <w:link w:val="a4"/>
    <w:uiPriority w:val="1"/>
    <w:qFormat/>
    <w:rsid w:val="00D91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Без интервала Знак"/>
    <w:link w:val="a3"/>
    <w:uiPriority w:val="1"/>
    <w:locked/>
    <w:rsid w:val="00D913E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i.m.govorukha@gmail.com</dc:creator>
  <cp:keywords/>
  <dc:description/>
  <cp:lastModifiedBy>i.m.govorukha@gmail.com</cp:lastModifiedBy>
  <cp:revision>5</cp:revision>
  <dcterms:created xsi:type="dcterms:W3CDTF">2025-07-09T12:39:00Z</dcterms:created>
  <dcterms:modified xsi:type="dcterms:W3CDTF">2025-07-09T13:05:00Z</dcterms:modified>
</cp:coreProperties>
</file>