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BB" w:rsidRDefault="007263BB" w:rsidP="007263BB">
      <w:pPr>
        <w:pStyle w:val="tj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bCs/>
          <w:lang w:eastAsia="en-US"/>
        </w:rPr>
      </w:pPr>
      <w:r w:rsidRPr="002E0563">
        <w:rPr>
          <w:rFonts w:eastAsiaTheme="minorHAnsi"/>
          <w:b/>
          <w:bCs/>
          <w:lang w:eastAsia="en-US"/>
        </w:rPr>
        <w:t>Повідомлення про наміри отримати дозвіл на викиди забруднюючих речовин в атмосферне повітря стаціонарними</w:t>
      </w:r>
      <w:r w:rsidRPr="00763612">
        <w:rPr>
          <w:b/>
          <w:bCs/>
          <w:sz w:val="16"/>
          <w:szCs w:val="16"/>
        </w:rPr>
        <w:t xml:space="preserve"> </w:t>
      </w:r>
      <w:r w:rsidRPr="002E0563">
        <w:rPr>
          <w:rFonts w:eastAsiaTheme="minorHAnsi"/>
          <w:b/>
          <w:bCs/>
          <w:lang w:eastAsia="en-US"/>
        </w:rPr>
        <w:t>джерелами ТОВАРИСТВА З ОБМЕЖЕНОЮ ВІДПОВІДАЛЬНІСТЮ «ВИГІДНА ПОКУПКА»</w:t>
      </w:r>
    </w:p>
    <w:p w:rsidR="002E0563" w:rsidRPr="002E0563" w:rsidRDefault="002E0563" w:rsidP="007263BB">
      <w:pPr>
        <w:pStyle w:val="tj"/>
        <w:shd w:val="clear" w:color="auto" w:fill="FFFFFF"/>
        <w:spacing w:before="0" w:beforeAutospacing="0" w:after="0" w:afterAutospacing="0"/>
        <w:ind w:firstLine="567"/>
        <w:jc w:val="center"/>
        <w:rPr>
          <w:rFonts w:eastAsiaTheme="minorHAnsi"/>
          <w:b/>
          <w:bCs/>
          <w:lang w:eastAsia="en-US"/>
        </w:rPr>
      </w:pP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ТОВАРИСТВО З ОБМЕЖЕНОЮ ВІДПОВІДАЛЬНІСТЮ «ВИГІДНА ПОКУПКА» (скорочено ТОВ «ВИГІДНА ПОКУПКА») повідомляє про намір отримати дозвіл на викиди забруднюючих речовин в атмосферне повітря стаціонарними джерелами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проммайданчика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 xml:space="preserve"> №1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Щербанівська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 xml:space="preserve"> ОТГ.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>Ідентифікаційний код суб’єкта господарювання – 41130363.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Юридична та поштова адреса: 38164, Полтавська область, Полтавський район, смт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Опішня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>, вулиця Свято-Михайлівська, будинок 3Б; контактний номер телефону +38(096)-525-38-46; е-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mаіl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>: office@avrora.ua.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Фактична адреса об’єкта – Полтавська обл., Полтавський район, с. Щербані, вул.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Щербанівський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 xml:space="preserve"> шлях, 6/1 в.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Мета отримання дозволу на викиди - отримання дозволу на викиди для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проммайданчика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>.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Згідно Закону України «Про оцінку впливу на довкілля» № 2059 від 23.05.2017 р. діяльність об’єкту підприємства не відноситься до видів планованої діяльності та об’єктів, які підлягають оцінці впливу на довкілля. 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Основний вид економічної </w:t>
      </w:r>
      <w:bookmarkStart w:id="0" w:name="_GoBack"/>
      <w:bookmarkEnd w:id="0"/>
      <w:r w:rsidRPr="002E0563">
        <w:rPr>
          <w:rFonts w:ascii="Times New Roman" w:hAnsi="Times New Roman"/>
          <w:sz w:val="24"/>
          <w:szCs w:val="24"/>
          <w:lang w:val="uk-UA"/>
        </w:rPr>
        <w:t>діяльності підприємства є оптова торгівля іншими товарами господарського призначення.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На території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проммайданчика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 xml:space="preserve"> №1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Щербанівська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 xml:space="preserve"> ОТГ розташовані зарядні пристрої для зарядки акумуляторних кислотних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батарей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 xml:space="preserve"> (13 шт.) та електропаяльник.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Кількість стаціонарних джерел викидів на об’єкті – 3 шт. В результаті виробничої діяльності в атмосферне повітря здійснюються викиди таких речовин з валовим обсягом викидів: сульфатна кислота (H2SO4) [сірчана кислота] – 0,020 т/рік; свинець та його сполуки (у перерахунку на свинець) – 0,000000005 т/рік; олово та його сполуки (у перерахунку на олово) – 0,0000001 т/рік; метиловий ефір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метакрилової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 xml:space="preserve"> кислоти (метилметакрилат) – 0,00005 т/рік; пентан – 0,005 т/рік; гексан – 0,001 т/рік. 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Потужність викиду забруднюючих речовин в атмосферне повітря складає 0,026050105 т/рік. 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Сучасне обладнання, яке встановлене на об’єкті, зводить до мінімуму шкідливий вплив на навколишнє середовище. 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>Залежно від ступеня впливу на забруднення атмосферного повітря об'єкт підприємства належить до третьої групи - об'єкти, які не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На території об’єкта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</w:t>
      </w:r>
      <w:r w:rsidRPr="002E0563">
        <w:rPr>
          <w:rFonts w:ascii="Times New Roman" w:hAnsi="Times New Roman"/>
          <w:sz w:val="24"/>
          <w:szCs w:val="24"/>
          <w:lang w:val="uk-UA"/>
        </w:rPr>
        <w:lastRenderedPageBreak/>
        <w:t xml:space="preserve">встановлюються нормативи граничнодопустимих викидів, встановлюються розрахункові величини масової витрати. </w:t>
      </w:r>
    </w:p>
    <w:p w:rsidR="007263BB" w:rsidRPr="002E0563" w:rsidRDefault="007263BB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E0563">
        <w:rPr>
          <w:rFonts w:ascii="Times New Roman" w:hAnsi="Times New Roman"/>
          <w:sz w:val="24"/>
          <w:szCs w:val="24"/>
          <w:lang w:val="uk-UA"/>
        </w:rPr>
        <w:t xml:space="preserve">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</w:t>
      </w:r>
      <w:proofErr w:type="spellStart"/>
      <w:r w:rsidRPr="002E0563">
        <w:rPr>
          <w:rFonts w:ascii="Times New Roman" w:hAnsi="Times New Roman"/>
          <w:sz w:val="24"/>
          <w:szCs w:val="24"/>
          <w:lang w:val="uk-UA"/>
        </w:rPr>
        <w:t>Кісельова</w:t>
      </w:r>
      <w:proofErr w:type="spellEnd"/>
      <w:r w:rsidRPr="002E0563">
        <w:rPr>
          <w:rFonts w:ascii="Times New Roman" w:hAnsi="Times New Roman"/>
          <w:sz w:val="24"/>
          <w:szCs w:val="24"/>
          <w:lang w:val="uk-UA"/>
        </w:rPr>
        <w:t>, 1 (т. (0532) 56-95-08).</w:t>
      </w:r>
    </w:p>
    <w:p w:rsidR="00641170" w:rsidRPr="002E0563" w:rsidRDefault="00641170" w:rsidP="002E0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641170" w:rsidRPr="002E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BB"/>
    <w:rsid w:val="002E0563"/>
    <w:rsid w:val="00641170"/>
    <w:rsid w:val="007263BB"/>
    <w:rsid w:val="0076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2C31"/>
  <w15:chartTrackingRefBased/>
  <w15:docId w15:val="{2F899FC4-3366-49D8-AE47-D1993C5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63B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Знак"/>
    <w:basedOn w:val="a0"/>
    <w:link w:val="a3"/>
    <w:semiHidden/>
    <w:rsid w:val="007263B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j">
    <w:name w:val="tj"/>
    <w:basedOn w:val="a"/>
    <w:rsid w:val="0072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3</cp:revision>
  <dcterms:created xsi:type="dcterms:W3CDTF">2025-07-10T06:53:00Z</dcterms:created>
  <dcterms:modified xsi:type="dcterms:W3CDTF">2025-07-23T07:10:00Z</dcterms:modified>
</cp:coreProperties>
</file>