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972A0B" w:rsidRDefault="0036719F" w:rsidP="00D6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>ПОВІДОМЛЕННЯ ПРО НАМІР ОТРИМАТИ ДОЗВІЛ НА ВИКИДИ ЗАБРУДНЮЮЧИХ РЕЧОВИН В АТМОСФЕРНЕ ПОВІТРЯ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52A66" w:rsidRPr="00972A0B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ЄВРОГАЗ-2025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52A66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(ТОВ 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ЄВРОГАЗ-2025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»), код ЄДРПОУ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44907656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, юридична адреса: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13514, Житомирська обл., Житомирський р-н, селище </w:t>
      </w:r>
      <w:proofErr w:type="spellStart"/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Корнинське</w:t>
      </w:r>
      <w:proofErr w:type="spellEnd"/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, вул. Мічуріна, будинок 7/1 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 стаціонарними джерелами.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розміщення майданчика: 13514, Житомирська обл., Житомирський р-н, селище </w:t>
      </w:r>
      <w:proofErr w:type="spellStart"/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Корнинське</w:t>
      </w:r>
      <w:proofErr w:type="spellEnd"/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, вул. Мічуріна, будинок 7/1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Контактний номер телефону: </w:t>
      </w:r>
      <w:r w:rsidR="00972A0B" w:rsidRPr="00972A0B">
        <w:rPr>
          <w:sz w:val="24"/>
          <w:szCs w:val="24"/>
          <w:lang w:val="uk-UA"/>
        </w:rPr>
        <w:t>068-654-46-24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Електронна пошта: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eurogas2025@ukr.net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Мета: отримання дозволу на викиди забруднюючих речовин в атмосферне повітря стаціонарними джерелами для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новоствореного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Підприємство </w:t>
      </w:r>
      <w:r w:rsidR="001D4663" w:rsidRPr="00972A0B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Висновок з оцінки впливу на довкілля №1515/1-3-2-4-1192 від 03.06.2025р, дозвіл </w:t>
      </w:r>
      <w:r w:rsidR="0001124F">
        <w:rPr>
          <w:rFonts w:ascii="Times New Roman" w:hAnsi="Times New Roman" w:cs="Times New Roman"/>
          <w:sz w:val="24"/>
          <w:szCs w:val="24"/>
          <w:lang w:val="uk-UA"/>
        </w:rPr>
        <w:t>отримується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вперше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972A0B" w:rsidRDefault="0036719F" w:rsidP="00B5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B52A66" w:rsidRPr="00972A0B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ЄВРОГАЗ-2025» полягає в експлуатації автозаправної станції (АЗС)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A0B" w:rsidRPr="00972A0B">
        <w:rPr>
          <w:rFonts w:ascii="Times New Roman" w:hAnsi="Times New Roman"/>
          <w:sz w:val="24"/>
          <w:szCs w:val="24"/>
          <w:lang w:val="uk-UA"/>
        </w:rPr>
        <w:t>Роздрібна торгівля відбувається у обсягах: бензин А 95 - 50 т/рік (зберігається у резервуарі ємністю 10м</w:t>
      </w:r>
      <w:r w:rsidR="00972A0B" w:rsidRPr="00972A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972A0B" w:rsidRPr="00972A0B">
        <w:rPr>
          <w:rFonts w:ascii="Times New Roman" w:hAnsi="Times New Roman"/>
          <w:sz w:val="24"/>
          <w:szCs w:val="24"/>
          <w:lang w:val="uk-UA"/>
        </w:rPr>
        <w:t>), дизельне паливо – 20 т/рік (зберігається у резервуарі ємністю 10м</w:t>
      </w:r>
      <w:r w:rsidR="00972A0B" w:rsidRPr="00972A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972A0B" w:rsidRPr="00972A0B">
        <w:rPr>
          <w:rFonts w:ascii="Times New Roman" w:hAnsi="Times New Roman"/>
          <w:sz w:val="24"/>
          <w:szCs w:val="24"/>
          <w:lang w:val="uk-UA"/>
        </w:rPr>
        <w:t>), скраплений газ – 154 т/рік (зберігається у двох резервуарах ємністю 4,85 м</w:t>
      </w:r>
      <w:r w:rsidR="00972A0B" w:rsidRPr="00972A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972A0B" w:rsidRPr="00972A0B">
        <w:rPr>
          <w:rFonts w:ascii="Times New Roman" w:hAnsi="Times New Roman"/>
          <w:sz w:val="24"/>
          <w:szCs w:val="24"/>
          <w:lang w:val="uk-UA"/>
        </w:rPr>
        <w:t xml:space="preserve"> кожен).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вид діяльності –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47.30. Роздрібна торгівля пальним</w:t>
      </w:r>
      <w:r w:rsidR="001D4663"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</w:t>
      </w:r>
      <w:proofErr w:type="spellStart"/>
      <w:r w:rsidRPr="00972A0B">
        <w:rPr>
          <w:rFonts w:ascii="Times New Roman" w:hAnsi="Times New Roman" w:cs="Times New Roman"/>
          <w:sz w:val="24"/>
          <w:szCs w:val="24"/>
          <w:lang w:val="uk-UA"/>
        </w:rPr>
        <w:t>проммайданчику</w:t>
      </w:r>
      <w:proofErr w:type="spellEnd"/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відбувається злив, зберігання та заправка автотранспорту пальним</w:t>
      </w:r>
      <w:r w:rsidR="00972A0B">
        <w:rPr>
          <w:rFonts w:ascii="Times New Roman" w:hAnsi="Times New Roman" w:cs="Times New Roman"/>
          <w:sz w:val="24"/>
          <w:szCs w:val="24"/>
          <w:lang w:val="uk-UA"/>
        </w:rPr>
        <w:t>. Джерела викидів: злив пального з бензобаків в резервуари для зберігання, зберігання палива та заправка автотранспорту.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6D68" w:rsidRPr="00972A0B">
        <w:rPr>
          <w:rFonts w:ascii="Times New Roman" w:hAnsi="Times New Roman" w:cs="Times New Roman"/>
          <w:sz w:val="24"/>
          <w:szCs w:val="24"/>
          <w:lang w:val="uk-UA"/>
        </w:rPr>
        <w:t>Потенційні викиди забруднюючих речовин в атмосферне повітря складають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НМЛОС – 0,6 т/рік.</w:t>
      </w:r>
      <w:r w:rsidR="00B52A66"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ступенем впливу на забруднення атмосферного повітря об’єкт відноситься до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третьої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групи, що не має виробництв або технологічного устаткування, на яких повинні впроваджуватися найкращі доступні технології та методи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та не 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ставиться на Державний облік. 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розробляються.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>Пропозиції щодо дозволених обсягів викидів в атмосферне повітря розроблені відповідно до діючого законодавства.</w:t>
      </w:r>
    </w:p>
    <w:p w:rsidR="00444C29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4663" w:rsidRPr="00972A0B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календарних днів з дня публікації до: Житомирської обласної військової адміністрації: 10014, Житомирська обл., м. Житомир, майдан ім. С.П.Корольова, 1, (0412) 470857; до Департаменту екології та природних ресурсів Житомирської ОВА: 10014, Житомирська обл., м. Житомир, вул. Театральна 17/20, (0412) 472536.</w:t>
      </w:r>
    </w:p>
    <w:sectPr w:rsidR="00444C29" w:rsidRPr="00972A0B" w:rsidSect="00D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01124F"/>
    <w:rsid w:val="001D4663"/>
    <w:rsid w:val="0036719F"/>
    <w:rsid w:val="00444C29"/>
    <w:rsid w:val="00490882"/>
    <w:rsid w:val="00525A34"/>
    <w:rsid w:val="00571446"/>
    <w:rsid w:val="008B34E5"/>
    <w:rsid w:val="00972A0B"/>
    <w:rsid w:val="00A147B2"/>
    <w:rsid w:val="00B13608"/>
    <w:rsid w:val="00B52A66"/>
    <w:rsid w:val="00D64B33"/>
    <w:rsid w:val="00D93262"/>
    <w:rsid w:val="00E2392A"/>
    <w:rsid w:val="00E33534"/>
    <w:rsid w:val="00E56D68"/>
    <w:rsid w:val="00F7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2024-11-08T10:51:00Z</cp:lastPrinted>
  <dcterms:created xsi:type="dcterms:W3CDTF">2024-11-08T10:24:00Z</dcterms:created>
  <dcterms:modified xsi:type="dcterms:W3CDTF">2025-06-23T14:20:00Z</dcterms:modified>
</cp:coreProperties>
</file>