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AD73B" w14:textId="77777777" w:rsidR="00361101" w:rsidRDefault="00F6252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Звіт про результати проведення електронних консультацій з громадськістю щодо </w:t>
      </w:r>
      <w:proofErr w:type="spellStart"/>
      <w:r>
        <w:rPr>
          <w:rFonts w:ascii="Times New Roman" w:eastAsia="Times New Roman" w:hAnsi="Times New Roman" w:cs="Times New Roman"/>
          <w:b/>
          <w:sz w:val="28"/>
          <w:szCs w:val="28"/>
        </w:rPr>
        <w:t>проєкту</w:t>
      </w:r>
      <w:proofErr w:type="spellEnd"/>
      <w:r>
        <w:rPr>
          <w:rFonts w:ascii="Times New Roman" w:eastAsia="Times New Roman" w:hAnsi="Times New Roman" w:cs="Times New Roman"/>
          <w:b/>
          <w:sz w:val="28"/>
          <w:szCs w:val="28"/>
        </w:rPr>
        <w:t xml:space="preserve"> розпорядження Кабінету Міністрів України «Про схвалення Другого національно визначеного внеску України до Паризької угоди»</w:t>
      </w:r>
    </w:p>
    <w:tbl>
      <w:tblPr>
        <w:tblStyle w:val="af9"/>
        <w:tblW w:w="1471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4"/>
        <w:gridCol w:w="4905"/>
        <w:gridCol w:w="4905"/>
      </w:tblGrid>
      <w:tr w:rsidR="00361101" w14:paraId="3E6AD742" w14:textId="77777777">
        <w:tc>
          <w:tcPr>
            <w:tcW w:w="4904" w:type="dxa"/>
          </w:tcPr>
          <w:p w14:paraId="3E6AD73C" w14:textId="77777777" w:rsidR="00361101" w:rsidRDefault="00F625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Формулювання в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розпорядження Кабінету Міністрів України</w:t>
            </w:r>
          </w:p>
        </w:tc>
        <w:tc>
          <w:tcPr>
            <w:tcW w:w="4905" w:type="dxa"/>
          </w:tcPr>
          <w:p w14:paraId="3E6AD73D" w14:textId="77777777" w:rsidR="00361101" w:rsidRDefault="00F625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Пропозиції та зауваження</w:t>
            </w:r>
          </w:p>
        </w:tc>
        <w:tc>
          <w:tcPr>
            <w:tcW w:w="4905" w:type="dxa"/>
          </w:tcPr>
          <w:p w14:paraId="3E6AD73E" w14:textId="77777777" w:rsidR="00361101" w:rsidRDefault="00F625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про врахування або</w:t>
            </w:r>
          </w:p>
          <w:p w14:paraId="3E6AD73F" w14:textId="77777777" w:rsidR="00361101" w:rsidRDefault="00F625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неврахування</w:t>
            </w:r>
          </w:p>
          <w:p w14:paraId="3E6AD740" w14:textId="77777777" w:rsidR="00361101" w:rsidRDefault="00F625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 обґрунтуванням прийнятого</w:t>
            </w:r>
          </w:p>
          <w:p w14:paraId="3E6AD741" w14:textId="77777777" w:rsidR="00361101" w:rsidRDefault="00F625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w:t>
            </w:r>
          </w:p>
        </w:tc>
      </w:tr>
      <w:tr w:rsidR="00361101" w14:paraId="3E6AD744" w14:textId="77777777">
        <w:tc>
          <w:tcPr>
            <w:tcW w:w="14714" w:type="dxa"/>
            <w:gridSpan w:val="3"/>
          </w:tcPr>
          <w:p w14:paraId="3E6AD743" w14:textId="77777777" w:rsidR="00361101" w:rsidRDefault="00F62529">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Європейська Бізнес Асоціація</w:t>
            </w:r>
          </w:p>
        </w:tc>
      </w:tr>
      <w:tr w:rsidR="00361101" w14:paraId="3E6AD749" w14:textId="77777777">
        <w:tc>
          <w:tcPr>
            <w:tcW w:w="4904" w:type="dxa"/>
          </w:tcPr>
          <w:p w14:paraId="3E6AD745" w14:textId="77777777" w:rsidR="00361101" w:rsidRDefault="00F62529" w:rsidP="009954B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46"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Просимо розглянути можливість перегляду кліматичних зобов’язань України у бік зменшення з урахуванням умов воєнного стану та економічних реалій, аби цілі залишалися реалістичними, досяжними та справедливими для бізнесу.</w:t>
            </w:r>
          </w:p>
        </w:tc>
        <w:tc>
          <w:tcPr>
            <w:tcW w:w="4905" w:type="dxa"/>
          </w:tcPr>
          <w:p w14:paraId="3E6AD747" w14:textId="77777777" w:rsidR="00361101" w:rsidRDefault="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748"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низки громадських організацій та об’єднань громадських організацій надійшли пропозиції щодо збільшення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w:t>
            </w:r>
            <w:r w:rsidRPr="00046DBA">
              <w:rPr>
                <w:rFonts w:ascii="Times New Roman" w:eastAsia="Times New Roman" w:hAnsi="Times New Roman" w:cs="Times New Roman"/>
                <w:sz w:val="24"/>
                <w:szCs w:val="24"/>
              </w:rPr>
              <w:t>визначено в межах діапазону “Скорочення загальних викидів ПГ з урахуванням абсорбції у 2035 році на 68-73% від рівня викидів 1990 року ”</w:t>
            </w:r>
          </w:p>
        </w:tc>
      </w:tr>
      <w:tr w:rsidR="00361101" w14:paraId="3E6AD74E" w14:textId="77777777">
        <w:tc>
          <w:tcPr>
            <w:tcW w:w="4904" w:type="dxa"/>
          </w:tcPr>
          <w:p w14:paraId="3E6AD74A"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4B"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Просимо передбачити можливість перегляду кліматичних цілей через три роки після завершення війни, коли стане можливим об’єктивно оцінити нову енергетичну, економічну та промислову структуру країни.</w:t>
            </w:r>
          </w:p>
        </w:tc>
        <w:tc>
          <w:tcPr>
            <w:tcW w:w="4905" w:type="dxa"/>
          </w:tcPr>
          <w:p w14:paraId="3E6AD74C" w14:textId="77777777" w:rsidR="00361101" w:rsidRDefault="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 частково.</w:t>
            </w:r>
          </w:p>
          <w:p w14:paraId="3E6AD74D" w14:textId="1001B3ED" w:rsidR="00361101" w:rsidRPr="009954B3" w:rsidRDefault="00F62529" w:rsidP="009954B3">
            <w:pPr>
              <w:spacing w:after="186" w:line="248" w:lineRule="auto"/>
              <w:ind w:left="9" w:right="41" w:hanging="10"/>
              <w:jc w:val="both"/>
              <w:rPr>
                <w:rFonts w:ascii="Times New Roman" w:hAnsi="Times New Roman" w:cs="Times New Roman"/>
                <w:color w:val="000000"/>
                <w:sz w:val="24"/>
                <w:szCs w:val="24"/>
                <w:lang w:val="uk-UA" w:eastAsia="en-GB"/>
              </w:rPr>
            </w:pPr>
            <w:r w:rsidRPr="009954B3">
              <w:rPr>
                <w:rFonts w:ascii="Times New Roman" w:eastAsia="Times New Roman" w:hAnsi="Times New Roman" w:cs="Times New Roman"/>
                <w:sz w:val="24"/>
                <w:szCs w:val="24"/>
              </w:rPr>
              <w:t xml:space="preserve">У розділі “Вступ” проекту </w:t>
            </w:r>
            <w:proofErr w:type="spellStart"/>
            <w:r w:rsidRPr="009954B3">
              <w:rPr>
                <w:rFonts w:ascii="Times New Roman" w:eastAsia="Times New Roman" w:hAnsi="Times New Roman" w:cs="Times New Roman"/>
                <w:sz w:val="24"/>
                <w:szCs w:val="24"/>
              </w:rPr>
              <w:t>акта</w:t>
            </w:r>
            <w:proofErr w:type="spellEnd"/>
            <w:r w:rsidRPr="009954B3">
              <w:rPr>
                <w:rFonts w:ascii="Times New Roman" w:eastAsia="Times New Roman" w:hAnsi="Times New Roman" w:cs="Times New Roman"/>
                <w:sz w:val="24"/>
                <w:szCs w:val="24"/>
              </w:rPr>
              <w:t xml:space="preserve"> передбачено “</w:t>
            </w:r>
            <w:r w:rsidR="00D324C1" w:rsidRPr="009954B3">
              <w:rPr>
                <w:rFonts w:ascii="Times New Roman" w:hAnsi="Times New Roman" w:cs="Times New Roman"/>
                <w:color w:val="000000"/>
                <w:sz w:val="24"/>
                <w:szCs w:val="24"/>
                <w:lang w:val="uk-UA" w:eastAsia="en-GB"/>
              </w:rPr>
              <w:t xml:space="preserve">Після відновлення територіальної цілісності України в межах міжнародно визнаних кордонів, НВВ2 України буде скориговано на основі </w:t>
            </w:r>
            <w:proofErr w:type="spellStart"/>
            <w:r w:rsidR="00D324C1" w:rsidRPr="009954B3">
              <w:rPr>
                <w:rFonts w:ascii="Times New Roman" w:hAnsi="Times New Roman" w:cs="Times New Roman"/>
                <w:color w:val="000000"/>
                <w:sz w:val="24"/>
                <w:szCs w:val="24"/>
                <w:lang w:val="uk-UA" w:eastAsia="en-GB"/>
              </w:rPr>
              <w:t>верифікованої</w:t>
            </w:r>
            <w:proofErr w:type="spellEnd"/>
            <w:r w:rsidR="00D324C1" w:rsidRPr="009954B3">
              <w:rPr>
                <w:rFonts w:ascii="Times New Roman" w:hAnsi="Times New Roman" w:cs="Times New Roman"/>
                <w:color w:val="000000"/>
                <w:sz w:val="24"/>
                <w:szCs w:val="24"/>
                <w:lang w:val="uk-UA" w:eastAsia="en-GB"/>
              </w:rPr>
              <w:t xml:space="preserve"> інформації та проведених розрахунків (сценарного моделювання) з оцінки і обліку антропогенних викидів із джерел викидів та видалення ПГ.</w:t>
            </w:r>
            <w:r w:rsidRPr="009954B3">
              <w:rPr>
                <w:rFonts w:ascii="Times New Roman" w:eastAsia="Times New Roman" w:hAnsi="Times New Roman" w:cs="Times New Roman"/>
                <w:sz w:val="24"/>
                <w:szCs w:val="24"/>
              </w:rPr>
              <w:t>” Окрім того, відповідно до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частини 3 статті 9 Закону України “Про основні засади державної кліматичної політики” </w:t>
            </w:r>
            <w:r>
              <w:rPr>
                <w:rFonts w:ascii="Times New Roman" w:eastAsia="Times New Roman" w:hAnsi="Times New Roman" w:cs="Times New Roman"/>
                <w:sz w:val="24"/>
                <w:szCs w:val="24"/>
                <w:highlight w:val="white"/>
              </w:rPr>
              <w:t xml:space="preserve">Національно визначений внесок України до </w:t>
            </w:r>
            <w:hyperlink r:id="rId8">
              <w:r>
                <w:rPr>
                  <w:rFonts w:ascii="Times New Roman" w:eastAsia="Times New Roman" w:hAnsi="Times New Roman" w:cs="Times New Roman"/>
                  <w:sz w:val="24"/>
                  <w:szCs w:val="24"/>
                  <w:highlight w:val="white"/>
                </w:rPr>
                <w:t>Паризької угоди</w:t>
              </w:r>
            </w:hyperlink>
            <w:r>
              <w:rPr>
                <w:rFonts w:ascii="Times New Roman" w:eastAsia="Times New Roman" w:hAnsi="Times New Roman" w:cs="Times New Roman"/>
                <w:sz w:val="24"/>
                <w:szCs w:val="24"/>
                <w:highlight w:val="white"/>
              </w:rPr>
              <w:t xml:space="preserve"> схвалюється на строк 10 років, переглядається та оновлюється не менше одного разу на п’ять років або у разі виникнення змін у кліматичних умовах та інновацій у сфері науки і техніки. Таким чином, в рамках чинного законодавства та положень проекту </w:t>
            </w:r>
            <w:proofErr w:type="spellStart"/>
            <w:r>
              <w:rPr>
                <w:rFonts w:ascii="Times New Roman" w:eastAsia="Times New Roman" w:hAnsi="Times New Roman" w:cs="Times New Roman"/>
                <w:sz w:val="24"/>
                <w:szCs w:val="24"/>
                <w:highlight w:val="white"/>
              </w:rPr>
              <w:t>акта</w:t>
            </w:r>
            <w:proofErr w:type="spellEnd"/>
            <w:r>
              <w:rPr>
                <w:rFonts w:ascii="Times New Roman" w:eastAsia="Times New Roman" w:hAnsi="Times New Roman" w:cs="Times New Roman"/>
                <w:sz w:val="24"/>
                <w:szCs w:val="24"/>
                <w:highlight w:val="white"/>
              </w:rPr>
              <w:t xml:space="preserve"> передбачено ряд підстав для перегляду та оновлення НВВ України.</w:t>
            </w:r>
          </w:p>
        </w:tc>
      </w:tr>
      <w:tr w:rsidR="00361101" w14:paraId="3E6AD750" w14:textId="77777777">
        <w:tc>
          <w:tcPr>
            <w:tcW w:w="14714" w:type="dxa"/>
            <w:gridSpan w:val="3"/>
          </w:tcPr>
          <w:p w14:paraId="3E6AD74F" w14:textId="77777777" w:rsidR="00361101" w:rsidRDefault="00F62529">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Спільний представницький орган сторони роботодавців на національному рівні</w:t>
            </w:r>
          </w:p>
        </w:tc>
      </w:tr>
      <w:tr w:rsidR="00361101" w14:paraId="3E6AD756" w14:textId="77777777">
        <w:tc>
          <w:tcPr>
            <w:tcW w:w="4904" w:type="dxa"/>
          </w:tcPr>
          <w:p w14:paraId="3E6AD751"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52"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Просимо встановити мету скорочення викидів парникових газів на рівні 65,1 % від рівня 1990 року та повернутися до цього питання через 3 роки після завершення війни.</w:t>
            </w:r>
          </w:p>
        </w:tc>
        <w:tc>
          <w:tcPr>
            <w:tcW w:w="4905" w:type="dxa"/>
          </w:tcPr>
          <w:p w14:paraId="3E6AD753" w14:textId="77777777" w:rsidR="00361101" w:rsidRDefault="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754"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низки громадських організацій та об’єднань громадських організацій надійшли пропозиції щодо збільшення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p w14:paraId="3E6AD755" w14:textId="7A695633"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розділі “Вступ”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передбачено </w:t>
            </w:r>
            <w:r w:rsidR="009954B3" w:rsidRPr="009954B3">
              <w:rPr>
                <w:rFonts w:ascii="Times New Roman" w:eastAsia="Times New Roman" w:hAnsi="Times New Roman" w:cs="Times New Roman"/>
                <w:sz w:val="24"/>
                <w:szCs w:val="24"/>
              </w:rPr>
              <w:t>“</w:t>
            </w:r>
            <w:r w:rsidR="009954B3" w:rsidRPr="009954B3">
              <w:rPr>
                <w:rFonts w:ascii="Times New Roman" w:hAnsi="Times New Roman" w:cs="Times New Roman"/>
                <w:color w:val="000000"/>
                <w:sz w:val="24"/>
                <w:szCs w:val="24"/>
                <w:lang w:val="uk-UA" w:eastAsia="en-GB"/>
              </w:rPr>
              <w:t xml:space="preserve">Після відновлення територіальної цілісності України в межах міжнародно визнаних кордонів, НВВ2 України буде скориговано на основі </w:t>
            </w:r>
            <w:proofErr w:type="spellStart"/>
            <w:r w:rsidR="009954B3" w:rsidRPr="009954B3">
              <w:rPr>
                <w:rFonts w:ascii="Times New Roman" w:hAnsi="Times New Roman" w:cs="Times New Roman"/>
                <w:color w:val="000000"/>
                <w:sz w:val="24"/>
                <w:szCs w:val="24"/>
                <w:lang w:val="uk-UA" w:eastAsia="en-GB"/>
              </w:rPr>
              <w:t>верифікованої</w:t>
            </w:r>
            <w:proofErr w:type="spellEnd"/>
            <w:r w:rsidR="009954B3" w:rsidRPr="009954B3">
              <w:rPr>
                <w:rFonts w:ascii="Times New Roman" w:hAnsi="Times New Roman" w:cs="Times New Roman"/>
                <w:color w:val="000000"/>
                <w:sz w:val="24"/>
                <w:szCs w:val="24"/>
                <w:lang w:val="uk-UA" w:eastAsia="en-GB"/>
              </w:rPr>
              <w:t xml:space="preserve"> інформації та проведених розрахунків (сценарного </w:t>
            </w:r>
            <w:r w:rsidR="009954B3" w:rsidRPr="009954B3">
              <w:rPr>
                <w:rFonts w:ascii="Times New Roman" w:hAnsi="Times New Roman" w:cs="Times New Roman"/>
                <w:color w:val="000000"/>
                <w:sz w:val="24"/>
                <w:szCs w:val="24"/>
                <w:lang w:val="uk-UA" w:eastAsia="en-GB"/>
              </w:rPr>
              <w:lastRenderedPageBreak/>
              <w:t>моделювання) з оцінки і обліку антропогенних викидів із джерел викидів та видалення ПГ.</w:t>
            </w:r>
            <w:r w:rsidR="009954B3" w:rsidRPr="009954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Окрім того, відповідно до частини 3 статті 9 Закону України “Про основні засади державної кліматичної політики” </w:t>
            </w:r>
            <w:r>
              <w:rPr>
                <w:rFonts w:ascii="Times New Roman" w:eastAsia="Times New Roman" w:hAnsi="Times New Roman" w:cs="Times New Roman"/>
                <w:sz w:val="24"/>
                <w:szCs w:val="24"/>
                <w:highlight w:val="white"/>
              </w:rPr>
              <w:t xml:space="preserve">Національно визначений внесок України до </w:t>
            </w:r>
            <w:hyperlink r:id="rId9">
              <w:r>
                <w:rPr>
                  <w:rFonts w:ascii="Times New Roman" w:eastAsia="Times New Roman" w:hAnsi="Times New Roman" w:cs="Times New Roman"/>
                  <w:sz w:val="24"/>
                  <w:szCs w:val="24"/>
                  <w:highlight w:val="white"/>
                </w:rPr>
                <w:t>Паризької угоди</w:t>
              </w:r>
            </w:hyperlink>
            <w:r>
              <w:rPr>
                <w:rFonts w:ascii="Times New Roman" w:eastAsia="Times New Roman" w:hAnsi="Times New Roman" w:cs="Times New Roman"/>
                <w:sz w:val="24"/>
                <w:szCs w:val="24"/>
                <w:highlight w:val="white"/>
              </w:rPr>
              <w:t xml:space="preserve"> схвалюється на строк 10 років, переглядається та оновлюється не менше одного разу на п’ять років або у разі виникнення змін у кліматичних умовах та інновацій у сфері науки і техніки. Таким чином, в рамках чинного законодавства та положень проекту </w:t>
            </w:r>
            <w:proofErr w:type="spellStart"/>
            <w:r>
              <w:rPr>
                <w:rFonts w:ascii="Times New Roman" w:eastAsia="Times New Roman" w:hAnsi="Times New Roman" w:cs="Times New Roman"/>
                <w:sz w:val="24"/>
                <w:szCs w:val="24"/>
                <w:highlight w:val="white"/>
              </w:rPr>
              <w:t>акта</w:t>
            </w:r>
            <w:proofErr w:type="spellEnd"/>
            <w:r>
              <w:rPr>
                <w:rFonts w:ascii="Times New Roman" w:eastAsia="Times New Roman" w:hAnsi="Times New Roman" w:cs="Times New Roman"/>
                <w:sz w:val="24"/>
                <w:szCs w:val="24"/>
                <w:highlight w:val="white"/>
              </w:rPr>
              <w:t xml:space="preserve"> передбачено ряд підстав для перегляду та оновлення НВВ України.</w:t>
            </w:r>
          </w:p>
        </w:tc>
      </w:tr>
      <w:tr w:rsidR="00361101" w14:paraId="3E6AD75B" w14:textId="77777777">
        <w:tc>
          <w:tcPr>
            <w:tcW w:w="4904" w:type="dxa"/>
          </w:tcPr>
          <w:p w14:paraId="3E6AD757"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58"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Розпочати роботу із відкриття доступу для українських емітентів до європейського фінансування, зокрема фондів декарбонізації.</w:t>
            </w:r>
          </w:p>
        </w:tc>
        <w:tc>
          <w:tcPr>
            <w:tcW w:w="4905" w:type="dxa"/>
          </w:tcPr>
          <w:p w14:paraId="3E6AD759" w14:textId="77777777" w:rsidR="00361101" w:rsidRDefault="00F6252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3E6AD75A"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пункті 5 пояснювальної записки до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передбачено, що : “Фінансування реалізації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буде здійснюватися в межах коштів державного та місцевих бюджетів, коштів міжнародної технічної допомоги, внесків заінтересованих міжнародних організацій, а також інших джерел, не заборонених законом. Обсяг видатків, необхідних для фінансування відповідних заходів, буде визначатися під час складання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державного та місцевих бюджетів на відповідний рік з урахуванням їх реальних можливостей”</w:t>
            </w:r>
          </w:p>
        </w:tc>
      </w:tr>
      <w:tr w:rsidR="00361101" w14:paraId="3E6AD75D" w14:textId="77777777">
        <w:tc>
          <w:tcPr>
            <w:tcW w:w="14714" w:type="dxa"/>
            <w:gridSpan w:val="3"/>
          </w:tcPr>
          <w:p w14:paraId="3E6AD75C" w14:textId="77777777" w:rsidR="00361101" w:rsidRDefault="00F62529">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Арданов</w:t>
            </w:r>
            <w:proofErr w:type="spellEnd"/>
            <w:r>
              <w:rPr>
                <w:rFonts w:ascii="Times New Roman" w:eastAsia="Times New Roman" w:hAnsi="Times New Roman" w:cs="Times New Roman"/>
                <w:b/>
                <w:color w:val="000000"/>
                <w:sz w:val="24"/>
                <w:szCs w:val="24"/>
              </w:rPr>
              <w:t xml:space="preserve"> Павло Євгенович</w:t>
            </w:r>
          </w:p>
        </w:tc>
      </w:tr>
      <w:tr w:rsidR="00361101" w14:paraId="3E6AD762" w14:textId="77777777">
        <w:tc>
          <w:tcPr>
            <w:tcW w:w="4904" w:type="dxa"/>
          </w:tcPr>
          <w:p w14:paraId="3E6AD75E"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5F"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w:t>
            </w:r>
            <w:r>
              <w:rPr>
                <w:rFonts w:ascii="Times New Roman" w:eastAsia="Times New Roman" w:hAnsi="Times New Roman" w:cs="Times New Roman"/>
                <w:sz w:val="24"/>
                <w:szCs w:val="24"/>
              </w:rPr>
              <w:lastRenderedPageBreak/>
              <w:t xml:space="preserve">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760" w14:textId="77777777" w:rsidR="00361101" w:rsidRDefault="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761"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w:t>
            </w:r>
            <w:r>
              <w:rPr>
                <w:rFonts w:ascii="Times New Roman" w:eastAsia="Times New Roman" w:hAnsi="Times New Roman" w:cs="Times New Roman"/>
                <w:sz w:val="24"/>
                <w:szCs w:val="24"/>
              </w:rPr>
              <w:lastRenderedPageBreak/>
              <w:t xml:space="preserve">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w:t>
            </w:r>
            <w:r w:rsidRPr="0003564F">
              <w:rPr>
                <w:rFonts w:ascii="Times New Roman" w:eastAsia="Times New Roman" w:hAnsi="Times New Roman" w:cs="Times New Roman"/>
                <w:sz w:val="24"/>
                <w:szCs w:val="24"/>
              </w:rPr>
              <w:t xml:space="preserve">чином, з метою всебічного врахування пропозицій різних заінтересованих органів, ціль НВВ2 в рамках проекту </w:t>
            </w:r>
            <w:proofErr w:type="spellStart"/>
            <w:r w:rsidRPr="0003564F">
              <w:rPr>
                <w:rFonts w:ascii="Times New Roman" w:eastAsia="Times New Roman" w:hAnsi="Times New Roman" w:cs="Times New Roman"/>
                <w:sz w:val="24"/>
                <w:szCs w:val="24"/>
              </w:rPr>
              <w:t>акта</w:t>
            </w:r>
            <w:proofErr w:type="spellEnd"/>
            <w:r w:rsidRPr="0003564F">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361101" w14:paraId="3E6AD771" w14:textId="77777777">
        <w:tc>
          <w:tcPr>
            <w:tcW w:w="4904" w:type="dxa"/>
          </w:tcPr>
          <w:p w14:paraId="3E6AD763"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64"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3E6AD765" w14:textId="77777777" w:rsidR="00361101" w:rsidRPr="005345EE" w:rsidRDefault="00F62529" w:rsidP="005345EE">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3E6AD766" w14:textId="77777777" w:rsidR="00361101" w:rsidRPr="005345EE" w:rsidRDefault="00F62529" w:rsidP="005345EE">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3E6AD767" w14:textId="77777777" w:rsidR="00361101" w:rsidRPr="005345EE" w:rsidRDefault="00F62529" w:rsidP="005345EE">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387FC494" w14:textId="77777777" w:rsidR="005345EE" w:rsidRPr="005345EE" w:rsidRDefault="005345EE" w:rsidP="005345EE">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w:t>
            </w:r>
            <w:r w:rsidRPr="005345EE">
              <w:rPr>
                <w:rFonts w:ascii="Times New Roman" w:hAnsi="Times New Roman" w:cs="Times New Roman"/>
                <w:b/>
                <w:i/>
                <w:sz w:val="24"/>
                <w:szCs w:val="24"/>
              </w:rPr>
              <w:lastRenderedPageBreak/>
              <w:t xml:space="preserve">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18A5219B" w14:textId="77777777" w:rsidR="005345EE" w:rsidRPr="005345EE" w:rsidRDefault="005345EE" w:rsidP="005345EE">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120707DC" w14:textId="77777777" w:rsidR="005345EE" w:rsidRPr="005345EE" w:rsidRDefault="005345EE" w:rsidP="005345EE">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w:t>
            </w:r>
            <w:r w:rsidRPr="005345EE">
              <w:rPr>
                <w:rFonts w:ascii="Times New Roman" w:hAnsi="Times New Roman" w:cs="Times New Roman"/>
                <w:b/>
                <w:i/>
                <w:sz w:val="24"/>
                <w:szCs w:val="24"/>
              </w:rPr>
              <w:lastRenderedPageBreak/>
              <w:t xml:space="preserve">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32C54084" w14:textId="77777777" w:rsidR="005345EE" w:rsidRPr="005345EE" w:rsidRDefault="005345EE" w:rsidP="005345EE">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w:t>
            </w:r>
            <w:r w:rsidRPr="005345EE">
              <w:rPr>
                <w:rFonts w:ascii="Times New Roman" w:hAnsi="Times New Roman" w:cs="Times New Roman"/>
                <w:b/>
                <w:i/>
                <w:sz w:val="24"/>
                <w:szCs w:val="24"/>
              </w:rPr>
              <w:lastRenderedPageBreak/>
              <w:t>заходами з пом’якшення наслідків та адаптації до зміни клімату.</w:t>
            </w:r>
          </w:p>
          <w:p w14:paraId="3E6AD76B" w14:textId="77777777" w:rsidR="00361101" w:rsidRPr="005345EE" w:rsidRDefault="00F62529" w:rsidP="005345EE">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3E6AD76C" w14:textId="77777777" w:rsidR="00361101" w:rsidRPr="005345EE" w:rsidRDefault="00361101" w:rsidP="005345EE">
            <w:pPr>
              <w:shd w:val="clear" w:color="auto" w:fill="FFFFFF"/>
              <w:spacing w:after="160"/>
              <w:ind w:firstLine="460"/>
              <w:jc w:val="both"/>
              <w:rPr>
                <w:rFonts w:ascii="Times New Roman" w:eastAsia="Times New Roman" w:hAnsi="Times New Roman" w:cs="Times New Roman"/>
                <w:b/>
                <w:i/>
                <w:sz w:val="24"/>
                <w:szCs w:val="24"/>
              </w:rPr>
            </w:pPr>
          </w:p>
          <w:p w14:paraId="3E6AD76D" w14:textId="77777777" w:rsidR="00361101" w:rsidRPr="005345EE" w:rsidRDefault="00F62529" w:rsidP="005345EE">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3E6AD76E" w14:textId="77777777" w:rsidR="00361101" w:rsidRPr="00CE66B7" w:rsidRDefault="00F62529" w:rsidP="00CE66B7">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3E6AD76F" w14:textId="7893599E" w:rsidR="00361101" w:rsidRPr="00BE61DC" w:rsidRDefault="00F62529" w:rsidP="00BE61DC">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00CE66B7"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w:t>
            </w:r>
            <w:r w:rsidR="00CE66B7" w:rsidRPr="00CE66B7">
              <w:rPr>
                <w:rFonts w:ascii="Times New Roman" w:hAnsi="Times New Roman" w:cs="Times New Roman"/>
                <w:b/>
                <w:bCs/>
                <w:i/>
                <w:iCs/>
                <w:color w:val="000000"/>
                <w:sz w:val="24"/>
                <w:szCs w:val="24"/>
                <w:lang w:val="uk-UA" w:eastAsia="en-GB"/>
              </w:rPr>
              <w:lastRenderedPageBreak/>
              <w:t>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770" w14:textId="77777777" w:rsidR="00361101" w:rsidRPr="005345EE" w:rsidRDefault="00361101" w:rsidP="005345EE">
            <w:pPr>
              <w:jc w:val="both"/>
              <w:rPr>
                <w:rFonts w:ascii="Times New Roman" w:eastAsia="Times New Roman" w:hAnsi="Times New Roman" w:cs="Times New Roman"/>
                <w:sz w:val="24"/>
                <w:szCs w:val="24"/>
              </w:rPr>
            </w:pPr>
          </w:p>
        </w:tc>
      </w:tr>
      <w:tr w:rsidR="00361101" w14:paraId="3E6AD776" w14:textId="77777777">
        <w:tc>
          <w:tcPr>
            <w:tcW w:w="4904" w:type="dxa"/>
          </w:tcPr>
          <w:p w14:paraId="3E6AD772"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73"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774" w14:textId="77777777" w:rsidR="00361101" w:rsidRDefault="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775"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361101" w14:paraId="3E6AD778" w14:textId="77777777">
        <w:tc>
          <w:tcPr>
            <w:tcW w:w="14714" w:type="dxa"/>
            <w:gridSpan w:val="3"/>
          </w:tcPr>
          <w:p w14:paraId="3E6AD777" w14:textId="77777777" w:rsidR="00361101" w:rsidRDefault="00F62529">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Вець</w:t>
            </w:r>
            <w:proofErr w:type="spellEnd"/>
            <w:r>
              <w:rPr>
                <w:rFonts w:ascii="Times New Roman" w:eastAsia="Times New Roman" w:hAnsi="Times New Roman" w:cs="Times New Roman"/>
                <w:b/>
                <w:color w:val="000000"/>
                <w:sz w:val="24"/>
                <w:szCs w:val="24"/>
              </w:rPr>
              <w:t xml:space="preserve"> Тетяна Василівна</w:t>
            </w:r>
          </w:p>
        </w:tc>
      </w:tr>
      <w:tr w:rsidR="00361101" w14:paraId="3E6AD77D" w14:textId="77777777">
        <w:tc>
          <w:tcPr>
            <w:tcW w:w="4904" w:type="dxa"/>
          </w:tcPr>
          <w:p w14:paraId="3E6AD779"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7A"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77B" w14:textId="77777777" w:rsidR="00361101" w:rsidRDefault="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77C"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5C35A4" w14:paraId="3E6AD78C" w14:textId="77777777">
        <w:tc>
          <w:tcPr>
            <w:tcW w:w="4904" w:type="dxa"/>
          </w:tcPr>
          <w:p w14:paraId="3E6AD77E"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7F"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w:t>
            </w:r>
            <w:r>
              <w:rPr>
                <w:rFonts w:ascii="Times New Roman" w:eastAsia="Times New Roman" w:hAnsi="Times New Roman" w:cs="Times New Roman"/>
                <w:sz w:val="24"/>
                <w:szCs w:val="24"/>
              </w:rPr>
              <w:lastRenderedPageBreak/>
              <w:t>національних політиках, зокрема і у повоєнній відбудові.</w:t>
            </w:r>
          </w:p>
        </w:tc>
        <w:tc>
          <w:tcPr>
            <w:tcW w:w="4905" w:type="dxa"/>
          </w:tcPr>
          <w:p w14:paraId="606FE709"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lastRenderedPageBreak/>
              <w:t>Враховано</w:t>
            </w:r>
            <w:r w:rsidRPr="005345EE">
              <w:rPr>
                <w:rFonts w:ascii="Times New Roman" w:eastAsia="Times New Roman" w:hAnsi="Times New Roman" w:cs="Times New Roman"/>
                <w:sz w:val="24"/>
                <w:szCs w:val="24"/>
              </w:rPr>
              <w:t>.</w:t>
            </w:r>
          </w:p>
          <w:p w14:paraId="3FFF20F5"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39A024EE"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w:t>
            </w:r>
            <w:r w:rsidRPr="005345EE">
              <w:rPr>
                <w:rFonts w:ascii="Times New Roman" w:eastAsia="Times New Roman" w:hAnsi="Times New Roman" w:cs="Times New Roman"/>
                <w:sz w:val="24"/>
                <w:szCs w:val="24"/>
              </w:rPr>
              <w:lastRenderedPageBreak/>
              <w:t xml:space="preserve">займають близько 16% території країни. Природоохоронні території становлять 6% території країни, а сільськогосподарські землі –  близько 68%. </w:t>
            </w:r>
          </w:p>
          <w:p w14:paraId="4FB594B4" w14:textId="77777777" w:rsidR="005C35A4" w:rsidRPr="005345EE" w:rsidRDefault="005C35A4" w:rsidP="005C35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041699DB"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w:t>
            </w:r>
            <w:r w:rsidRPr="005345EE">
              <w:rPr>
                <w:rFonts w:ascii="Times New Roman" w:hAnsi="Times New Roman" w:cs="Times New Roman"/>
                <w:b/>
                <w:i/>
                <w:sz w:val="24"/>
                <w:szCs w:val="24"/>
              </w:rPr>
              <w:lastRenderedPageBreak/>
              <w:t xml:space="preserve">людських жертв, значного пошкодження та руйнування інфраструктури. </w:t>
            </w:r>
          </w:p>
          <w:p w14:paraId="72191F94"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w:t>
            </w:r>
            <w:r w:rsidRPr="005345EE">
              <w:rPr>
                <w:rFonts w:ascii="Times New Roman" w:hAnsi="Times New Roman" w:cs="Times New Roman"/>
                <w:b/>
                <w:i/>
                <w:sz w:val="24"/>
                <w:szCs w:val="24"/>
              </w:rPr>
              <w:lastRenderedPageBreak/>
              <w:t xml:space="preserve">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48DD535F"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6DD43ED9"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027BF4C9"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p>
          <w:p w14:paraId="686A7080"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566AC228" w14:textId="77777777" w:rsidR="005C35A4" w:rsidRPr="00CE66B7"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58A75956" w14:textId="77777777" w:rsidR="005C35A4" w:rsidRPr="00BE61DC" w:rsidRDefault="005C35A4" w:rsidP="005C35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w:t>
            </w:r>
            <w:r w:rsidRPr="00CE66B7">
              <w:rPr>
                <w:rFonts w:ascii="Times New Roman" w:hAnsi="Times New Roman" w:cs="Times New Roman"/>
                <w:b/>
                <w:bCs/>
                <w:i/>
                <w:iCs/>
                <w:color w:val="000000"/>
                <w:sz w:val="24"/>
                <w:szCs w:val="24"/>
                <w:lang w:val="uk-UA" w:eastAsia="en-GB"/>
              </w:rPr>
              <w:lastRenderedPageBreak/>
              <w:t>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78B" w14:textId="77777777" w:rsidR="005C35A4" w:rsidRDefault="005C35A4" w:rsidP="005C35A4">
            <w:pPr>
              <w:jc w:val="both"/>
              <w:rPr>
                <w:rFonts w:ascii="Times New Roman" w:eastAsia="Times New Roman" w:hAnsi="Times New Roman" w:cs="Times New Roman"/>
                <w:sz w:val="24"/>
                <w:szCs w:val="24"/>
              </w:rPr>
            </w:pPr>
          </w:p>
        </w:tc>
      </w:tr>
      <w:tr w:rsidR="00361101" w14:paraId="3E6AD791" w14:textId="77777777">
        <w:tc>
          <w:tcPr>
            <w:tcW w:w="4904" w:type="dxa"/>
          </w:tcPr>
          <w:p w14:paraId="3E6AD78D"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8E"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78F" w14:textId="77777777" w:rsidR="00361101" w:rsidRDefault="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790"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361101" w14:paraId="3E6AD794" w14:textId="77777777">
        <w:tc>
          <w:tcPr>
            <w:tcW w:w="14714" w:type="dxa"/>
            <w:gridSpan w:val="3"/>
          </w:tcPr>
          <w:p w14:paraId="3E6AD792" w14:textId="77777777" w:rsidR="00361101" w:rsidRDefault="00F62529">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Всеукраїнське об’єднання громадян «Країна»</w:t>
            </w:r>
          </w:p>
          <w:p w14:paraId="3E6AD793" w14:textId="77777777" w:rsidR="00361101" w:rsidRDefault="00F625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Представник об’єднання Родзянко Олександр Володимирович</w:t>
            </w:r>
          </w:p>
        </w:tc>
      </w:tr>
      <w:tr w:rsidR="00361101" w14:paraId="3E6AD799" w14:textId="77777777">
        <w:tc>
          <w:tcPr>
            <w:tcW w:w="4904" w:type="dxa"/>
          </w:tcPr>
          <w:p w14:paraId="3E6AD795"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96" w14:textId="77777777" w:rsidR="00361101" w:rsidRDefault="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797" w14:textId="77777777" w:rsidR="00361101" w:rsidRDefault="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798" w14:textId="77777777" w:rsidR="00361101" w:rsidRDefault="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5C35A4" w14:paraId="3E6AD7A8" w14:textId="77777777">
        <w:tc>
          <w:tcPr>
            <w:tcW w:w="4904" w:type="dxa"/>
          </w:tcPr>
          <w:p w14:paraId="3E6AD79A"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9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7ED146E5"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3D99AF36"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4BE3735F"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6FCDEBA9" w14:textId="77777777" w:rsidR="005C35A4" w:rsidRPr="005345EE" w:rsidRDefault="005C35A4" w:rsidP="005C35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w:t>
            </w:r>
            <w:r w:rsidRPr="005345EE">
              <w:rPr>
                <w:rFonts w:ascii="Times New Roman" w:hAnsi="Times New Roman" w:cs="Times New Roman"/>
                <w:b/>
                <w:i/>
                <w:sz w:val="24"/>
                <w:szCs w:val="24"/>
              </w:rPr>
              <w:lastRenderedPageBreak/>
              <w:t xml:space="preserve">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49D69EAA"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4991CBBB"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w:t>
            </w:r>
            <w:r w:rsidRPr="005345EE">
              <w:rPr>
                <w:rFonts w:ascii="Times New Roman" w:hAnsi="Times New Roman" w:cs="Times New Roman"/>
                <w:b/>
                <w:i/>
                <w:sz w:val="24"/>
                <w:szCs w:val="24"/>
              </w:rPr>
              <w:lastRenderedPageBreak/>
              <w:t xml:space="preserve">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794194F4"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w:t>
            </w:r>
            <w:r w:rsidRPr="005345EE">
              <w:rPr>
                <w:rFonts w:ascii="Times New Roman" w:hAnsi="Times New Roman" w:cs="Times New Roman"/>
                <w:b/>
                <w:i/>
                <w:sz w:val="24"/>
                <w:szCs w:val="24"/>
              </w:rPr>
              <w:lastRenderedPageBreak/>
              <w:t>заходами з пом’якшення наслідків та адаптації до зміни клімату.</w:t>
            </w:r>
          </w:p>
          <w:p w14:paraId="63FC548B"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624434BB"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p>
          <w:p w14:paraId="6DA7DAC6"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5B80CCE6" w14:textId="77777777" w:rsidR="005C35A4" w:rsidRPr="00CE66B7"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77416DD7" w14:textId="77777777" w:rsidR="005C35A4" w:rsidRPr="00BE61DC" w:rsidRDefault="005C35A4" w:rsidP="005C35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w:t>
            </w:r>
            <w:r w:rsidRPr="00CE66B7">
              <w:rPr>
                <w:rFonts w:ascii="Times New Roman" w:hAnsi="Times New Roman" w:cs="Times New Roman"/>
                <w:b/>
                <w:bCs/>
                <w:i/>
                <w:iCs/>
                <w:color w:val="000000"/>
                <w:sz w:val="24"/>
                <w:szCs w:val="24"/>
                <w:lang w:val="uk-UA" w:eastAsia="en-GB"/>
              </w:rPr>
              <w:lastRenderedPageBreak/>
              <w:t>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7A7" w14:textId="77777777" w:rsidR="005C35A4" w:rsidRDefault="005C35A4" w:rsidP="005C35A4">
            <w:pPr>
              <w:jc w:val="both"/>
              <w:rPr>
                <w:rFonts w:ascii="Times New Roman" w:eastAsia="Times New Roman" w:hAnsi="Times New Roman" w:cs="Times New Roman"/>
                <w:sz w:val="24"/>
                <w:szCs w:val="24"/>
              </w:rPr>
            </w:pPr>
          </w:p>
        </w:tc>
      </w:tr>
      <w:tr w:rsidR="005C35A4" w14:paraId="3E6AD7AD" w14:textId="77777777">
        <w:tc>
          <w:tcPr>
            <w:tcW w:w="4904" w:type="dxa"/>
          </w:tcPr>
          <w:p w14:paraId="3E6AD7A9"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AA"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7AB"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7AC"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7AF" w14:textId="77777777">
        <w:tc>
          <w:tcPr>
            <w:tcW w:w="14714" w:type="dxa"/>
            <w:gridSpan w:val="3"/>
          </w:tcPr>
          <w:p w14:paraId="3E6AD7AE"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Гайдаш</w:t>
            </w:r>
            <w:proofErr w:type="spellEnd"/>
            <w:r>
              <w:rPr>
                <w:rFonts w:ascii="Times New Roman" w:eastAsia="Times New Roman" w:hAnsi="Times New Roman" w:cs="Times New Roman"/>
                <w:b/>
                <w:color w:val="000000"/>
                <w:sz w:val="24"/>
                <w:szCs w:val="24"/>
              </w:rPr>
              <w:t xml:space="preserve"> Ольга Анатоліївна</w:t>
            </w:r>
          </w:p>
        </w:tc>
      </w:tr>
      <w:tr w:rsidR="005C35A4" w14:paraId="3E6AD7B4" w14:textId="77777777">
        <w:tc>
          <w:tcPr>
            <w:tcW w:w="4904" w:type="dxa"/>
          </w:tcPr>
          <w:p w14:paraId="3E6AD7B0"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B1"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7B2"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7B3"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5C35A4" w14:paraId="3E6AD7C3" w14:textId="77777777">
        <w:tc>
          <w:tcPr>
            <w:tcW w:w="4904" w:type="dxa"/>
          </w:tcPr>
          <w:p w14:paraId="3E6AD7B5"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B6"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w:t>
            </w:r>
            <w:r>
              <w:rPr>
                <w:rFonts w:ascii="Times New Roman" w:eastAsia="Times New Roman" w:hAnsi="Times New Roman" w:cs="Times New Roman"/>
                <w:sz w:val="24"/>
                <w:szCs w:val="24"/>
              </w:rPr>
              <w:lastRenderedPageBreak/>
              <w:t>національних політиках, зокрема і у повоєнній відбудові.</w:t>
            </w:r>
          </w:p>
        </w:tc>
        <w:tc>
          <w:tcPr>
            <w:tcW w:w="4905" w:type="dxa"/>
          </w:tcPr>
          <w:p w14:paraId="6C31ABFA"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lastRenderedPageBreak/>
              <w:t>Враховано</w:t>
            </w:r>
            <w:r w:rsidRPr="005345EE">
              <w:rPr>
                <w:rFonts w:ascii="Times New Roman" w:eastAsia="Times New Roman" w:hAnsi="Times New Roman" w:cs="Times New Roman"/>
                <w:sz w:val="24"/>
                <w:szCs w:val="24"/>
              </w:rPr>
              <w:t>.</w:t>
            </w:r>
          </w:p>
          <w:p w14:paraId="489F7B7F"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2951A3B6"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w:t>
            </w:r>
            <w:r w:rsidRPr="005345EE">
              <w:rPr>
                <w:rFonts w:ascii="Times New Roman" w:eastAsia="Times New Roman" w:hAnsi="Times New Roman" w:cs="Times New Roman"/>
                <w:sz w:val="24"/>
                <w:szCs w:val="24"/>
              </w:rPr>
              <w:lastRenderedPageBreak/>
              <w:t xml:space="preserve">займають близько 16% території країни. Природоохоронні території становлять 6% території країни, а сільськогосподарські землі –  близько 68%. </w:t>
            </w:r>
          </w:p>
          <w:p w14:paraId="3C023829" w14:textId="77777777" w:rsidR="005C35A4" w:rsidRPr="005345EE" w:rsidRDefault="005C35A4" w:rsidP="005C35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3C315BD4"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w:t>
            </w:r>
            <w:r w:rsidRPr="005345EE">
              <w:rPr>
                <w:rFonts w:ascii="Times New Roman" w:hAnsi="Times New Roman" w:cs="Times New Roman"/>
                <w:b/>
                <w:i/>
                <w:sz w:val="24"/>
                <w:szCs w:val="24"/>
              </w:rPr>
              <w:lastRenderedPageBreak/>
              <w:t xml:space="preserve">людських жертв, значного пошкодження та руйнування інфраструктури. </w:t>
            </w:r>
          </w:p>
          <w:p w14:paraId="4C9CB32D"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w:t>
            </w:r>
            <w:r w:rsidRPr="005345EE">
              <w:rPr>
                <w:rFonts w:ascii="Times New Roman" w:hAnsi="Times New Roman" w:cs="Times New Roman"/>
                <w:b/>
                <w:i/>
                <w:sz w:val="24"/>
                <w:szCs w:val="24"/>
              </w:rPr>
              <w:lastRenderedPageBreak/>
              <w:t xml:space="preserve">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3292930D"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3C201B10"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36BAF746"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p>
          <w:p w14:paraId="3DAD16B1"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344C4B1C" w14:textId="77777777" w:rsidR="005C35A4" w:rsidRPr="00CE66B7"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6DEA3D99" w14:textId="77777777" w:rsidR="005C35A4" w:rsidRPr="00BE61DC" w:rsidRDefault="005C35A4" w:rsidP="005C35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w:t>
            </w:r>
            <w:r w:rsidRPr="00CE66B7">
              <w:rPr>
                <w:rFonts w:ascii="Times New Roman" w:hAnsi="Times New Roman" w:cs="Times New Roman"/>
                <w:b/>
                <w:bCs/>
                <w:i/>
                <w:iCs/>
                <w:color w:val="000000"/>
                <w:sz w:val="24"/>
                <w:szCs w:val="24"/>
                <w:lang w:val="uk-UA" w:eastAsia="en-GB"/>
              </w:rPr>
              <w:lastRenderedPageBreak/>
              <w:t>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7C2" w14:textId="77777777" w:rsidR="005C35A4" w:rsidRDefault="005C35A4" w:rsidP="005C35A4">
            <w:pPr>
              <w:jc w:val="both"/>
              <w:rPr>
                <w:rFonts w:ascii="Times New Roman" w:eastAsia="Times New Roman" w:hAnsi="Times New Roman" w:cs="Times New Roman"/>
                <w:sz w:val="24"/>
                <w:szCs w:val="24"/>
              </w:rPr>
            </w:pPr>
          </w:p>
        </w:tc>
      </w:tr>
      <w:tr w:rsidR="005C35A4" w14:paraId="3E6AD7C8" w14:textId="77777777">
        <w:tc>
          <w:tcPr>
            <w:tcW w:w="4904" w:type="dxa"/>
          </w:tcPr>
          <w:p w14:paraId="3E6AD7C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C5"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7C6"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7C7"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7CA" w14:textId="77777777">
        <w:tc>
          <w:tcPr>
            <w:tcW w:w="14714" w:type="dxa"/>
            <w:gridSpan w:val="3"/>
          </w:tcPr>
          <w:p w14:paraId="3E6AD7C9"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Грищенко Вероніка Германівна</w:t>
            </w:r>
          </w:p>
        </w:tc>
      </w:tr>
      <w:tr w:rsidR="005C35A4" w14:paraId="3E6AD7CF" w14:textId="77777777">
        <w:tc>
          <w:tcPr>
            <w:tcW w:w="4904" w:type="dxa"/>
          </w:tcPr>
          <w:p w14:paraId="3E6AD7C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C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w:t>
            </w:r>
            <w:r>
              <w:rPr>
                <w:rFonts w:ascii="Times New Roman" w:eastAsia="Times New Roman" w:hAnsi="Times New Roman" w:cs="Times New Roman"/>
                <w:sz w:val="24"/>
                <w:szCs w:val="24"/>
              </w:rPr>
              <w:lastRenderedPageBreak/>
              <w:t xml:space="preserve">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7CD"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7CE"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w:t>
            </w:r>
            <w:r>
              <w:rPr>
                <w:rFonts w:ascii="Times New Roman" w:eastAsia="Times New Roman" w:hAnsi="Times New Roman" w:cs="Times New Roman"/>
                <w:sz w:val="24"/>
                <w:szCs w:val="24"/>
              </w:rPr>
              <w:lastRenderedPageBreak/>
              <w:t xml:space="preserve">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5C35A4" w14:paraId="3E6AD7DE" w14:textId="77777777">
        <w:tc>
          <w:tcPr>
            <w:tcW w:w="4904" w:type="dxa"/>
          </w:tcPr>
          <w:p w14:paraId="3E6AD7D0"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D1"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70CE2271"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2F0C32B3"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0201DB5E"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1C494C90" w14:textId="77777777" w:rsidR="005C35A4" w:rsidRPr="005345EE" w:rsidRDefault="005C35A4" w:rsidP="005C35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w:t>
            </w:r>
            <w:r w:rsidRPr="005345EE">
              <w:rPr>
                <w:rFonts w:ascii="Times New Roman" w:hAnsi="Times New Roman" w:cs="Times New Roman"/>
                <w:b/>
                <w:i/>
                <w:sz w:val="24"/>
                <w:szCs w:val="24"/>
              </w:rPr>
              <w:lastRenderedPageBreak/>
              <w:t xml:space="preserve">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430AF89F"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16F0C11C"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w:t>
            </w:r>
            <w:r w:rsidRPr="005345EE">
              <w:rPr>
                <w:rFonts w:ascii="Times New Roman" w:hAnsi="Times New Roman" w:cs="Times New Roman"/>
                <w:b/>
                <w:i/>
                <w:sz w:val="24"/>
                <w:szCs w:val="24"/>
              </w:rPr>
              <w:lastRenderedPageBreak/>
              <w:t xml:space="preserve">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2D2CFE61"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w:t>
            </w:r>
            <w:r w:rsidRPr="005345EE">
              <w:rPr>
                <w:rFonts w:ascii="Times New Roman" w:hAnsi="Times New Roman" w:cs="Times New Roman"/>
                <w:b/>
                <w:i/>
                <w:sz w:val="24"/>
                <w:szCs w:val="24"/>
              </w:rPr>
              <w:lastRenderedPageBreak/>
              <w:t>заходами з пом’якшення наслідків та адаптації до зміни клімату.</w:t>
            </w:r>
          </w:p>
          <w:p w14:paraId="32279359"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334C9B71"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p>
          <w:p w14:paraId="1CF41D49"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5C144E30" w14:textId="77777777" w:rsidR="005C35A4" w:rsidRPr="00CE66B7"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12086B05" w14:textId="77777777" w:rsidR="005C35A4" w:rsidRPr="00BE61DC" w:rsidRDefault="005C35A4" w:rsidP="005C35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w:t>
            </w:r>
            <w:r w:rsidRPr="00CE66B7">
              <w:rPr>
                <w:rFonts w:ascii="Times New Roman" w:hAnsi="Times New Roman" w:cs="Times New Roman"/>
                <w:b/>
                <w:bCs/>
                <w:i/>
                <w:iCs/>
                <w:color w:val="000000"/>
                <w:sz w:val="24"/>
                <w:szCs w:val="24"/>
                <w:lang w:val="uk-UA" w:eastAsia="en-GB"/>
              </w:rPr>
              <w:lastRenderedPageBreak/>
              <w:t>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7DD" w14:textId="77777777" w:rsidR="005C35A4" w:rsidRDefault="005C35A4" w:rsidP="005C35A4">
            <w:pPr>
              <w:jc w:val="both"/>
              <w:rPr>
                <w:rFonts w:ascii="Times New Roman" w:eastAsia="Times New Roman" w:hAnsi="Times New Roman" w:cs="Times New Roman"/>
                <w:sz w:val="24"/>
                <w:szCs w:val="24"/>
              </w:rPr>
            </w:pPr>
          </w:p>
        </w:tc>
      </w:tr>
      <w:tr w:rsidR="005C35A4" w14:paraId="3E6AD7E3" w14:textId="77777777">
        <w:tc>
          <w:tcPr>
            <w:tcW w:w="4904" w:type="dxa"/>
          </w:tcPr>
          <w:p w14:paraId="3E6AD7DF"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E0"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7E1"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7E2"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7E5" w14:textId="77777777">
        <w:tc>
          <w:tcPr>
            <w:tcW w:w="14714" w:type="dxa"/>
            <w:gridSpan w:val="3"/>
          </w:tcPr>
          <w:p w14:paraId="3E6AD7E4"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Деркач Дмитро Анатолійович</w:t>
            </w:r>
          </w:p>
        </w:tc>
      </w:tr>
      <w:tr w:rsidR="005C35A4" w14:paraId="3E6AD7EA" w14:textId="77777777">
        <w:tc>
          <w:tcPr>
            <w:tcW w:w="4904" w:type="dxa"/>
          </w:tcPr>
          <w:p w14:paraId="3E6AD7E6"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E7"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7E8"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7E9"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5C35A4" w14:paraId="3E6AD7F9" w14:textId="77777777">
        <w:tc>
          <w:tcPr>
            <w:tcW w:w="4904" w:type="dxa"/>
          </w:tcPr>
          <w:p w14:paraId="3E6AD7E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7E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w:t>
            </w:r>
            <w:r>
              <w:rPr>
                <w:rFonts w:ascii="Times New Roman" w:eastAsia="Times New Roman" w:hAnsi="Times New Roman" w:cs="Times New Roman"/>
                <w:sz w:val="24"/>
                <w:szCs w:val="24"/>
              </w:rPr>
              <w:lastRenderedPageBreak/>
              <w:t>національних політиках, зокрема і у повоєнній відбудові.</w:t>
            </w:r>
          </w:p>
        </w:tc>
        <w:tc>
          <w:tcPr>
            <w:tcW w:w="4905" w:type="dxa"/>
          </w:tcPr>
          <w:p w14:paraId="5C79827D"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lastRenderedPageBreak/>
              <w:t>Враховано</w:t>
            </w:r>
            <w:r w:rsidRPr="005345EE">
              <w:rPr>
                <w:rFonts w:ascii="Times New Roman" w:eastAsia="Times New Roman" w:hAnsi="Times New Roman" w:cs="Times New Roman"/>
                <w:sz w:val="24"/>
                <w:szCs w:val="24"/>
              </w:rPr>
              <w:t>.</w:t>
            </w:r>
          </w:p>
          <w:p w14:paraId="3C8FF011"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78F9A346"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w:t>
            </w:r>
            <w:r w:rsidRPr="005345EE">
              <w:rPr>
                <w:rFonts w:ascii="Times New Roman" w:eastAsia="Times New Roman" w:hAnsi="Times New Roman" w:cs="Times New Roman"/>
                <w:sz w:val="24"/>
                <w:szCs w:val="24"/>
              </w:rPr>
              <w:lastRenderedPageBreak/>
              <w:t xml:space="preserve">займають близько 16% території країни. Природоохоронні території становлять 6% території країни, а сільськогосподарські землі –  близько 68%. </w:t>
            </w:r>
          </w:p>
          <w:p w14:paraId="1BF9B23D" w14:textId="77777777" w:rsidR="005C35A4" w:rsidRPr="005345EE" w:rsidRDefault="005C35A4" w:rsidP="005C35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553780BC"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w:t>
            </w:r>
            <w:r w:rsidRPr="005345EE">
              <w:rPr>
                <w:rFonts w:ascii="Times New Roman" w:hAnsi="Times New Roman" w:cs="Times New Roman"/>
                <w:b/>
                <w:i/>
                <w:sz w:val="24"/>
                <w:szCs w:val="24"/>
              </w:rPr>
              <w:lastRenderedPageBreak/>
              <w:t xml:space="preserve">людських жертв, значного пошкодження та руйнування інфраструктури. </w:t>
            </w:r>
          </w:p>
          <w:p w14:paraId="4D529D70"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w:t>
            </w:r>
            <w:r w:rsidRPr="005345EE">
              <w:rPr>
                <w:rFonts w:ascii="Times New Roman" w:hAnsi="Times New Roman" w:cs="Times New Roman"/>
                <w:b/>
                <w:i/>
                <w:sz w:val="24"/>
                <w:szCs w:val="24"/>
              </w:rPr>
              <w:lastRenderedPageBreak/>
              <w:t xml:space="preserve">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756EB62A"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334F595A"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0623A159"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p>
          <w:p w14:paraId="1FF18A08"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10491F50" w14:textId="77777777" w:rsidR="005C35A4" w:rsidRPr="00CE66B7"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604301B3" w14:textId="77777777" w:rsidR="005C35A4" w:rsidRPr="00BE61DC" w:rsidRDefault="005C35A4" w:rsidP="005C35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w:t>
            </w:r>
            <w:r w:rsidRPr="00CE66B7">
              <w:rPr>
                <w:rFonts w:ascii="Times New Roman" w:hAnsi="Times New Roman" w:cs="Times New Roman"/>
                <w:b/>
                <w:bCs/>
                <w:i/>
                <w:iCs/>
                <w:color w:val="000000"/>
                <w:sz w:val="24"/>
                <w:szCs w:val="24"/>
                <w:lang w:val="uk-UA" w:eastAsia="en-GB"/>
              </w:rPr>
              <w:lastRenderedPageBreak/>
              <w:t>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7F8" w14:textId="77777777" w:rsidR="005C35A4" w:rsidRDefault="005C35A4" w:rsidP="005C35A4">
            <w:pPr>
              <w:jc w:val="both"/>
              <w:rPr>
                <w:rFonts w:ascii="Times New Roman" w:eastAsia="Times New Roman" w:hAnsi="Times New Roman" w:cs="Times New Roman"/>
                <w:sz w:val="24"/>
                <w:szCs w:val="24"/>
              </w:rPr>
            </w:pPr>
          </w:p>
        </w:tc>
      </w:tr>
      <w:tr w:rsidR="005C35A4" w14:paraId="3E6AD7FE" w14:textId="77777777">
        <w:tc>
          <w:tcPr>
            <w:tcW w:w="4904" w:type="dxa"/>
          </w:tcPr>
          <w:p w14:paraId="3E6AD7FA"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7F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7FC"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7FD"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800" w14:textId="77777777">
        <w:tc>
          <w:tcPr>
            <w:tcW w:w="14714" w:type="dxa"/>
            <w:gridSpan w:val="3"/>
          </w:tcPr>
          <w:p w14:paraId="3E6AD7FF"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Жданова Дарія Костянтинівна</w:t>
            </w:r>
          </w:p>
        </w:tc>
      </w:tr>
      <w:tr w:rsidR="005C35A4" w14:paraId="3E6AD805" w14:textId="77777777">
        <w:tc>
          <w:tcPr>
            <w:tcW w:w="4904" w:type="dxa"/>
          </w:tcPr>
          <w:p w14:paraId="3E6AD801"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02"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w:t>
            </w:r>
            <w:r>
              <w:rPr>
                <w:rFonts w:ascii="Times New Roman" w:eastAsia="Times New Roman" w:hAnsi="Times New Roman" w:cs="Times New Roman"/>
                <w:sz w:val="24"/>
                <w:szCs w:val="24"/>
              </w:rPr>
              <w:lastRenderedPageBreak/>
              <w:t xml:space="preserve">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803"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804"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w:t>
            </w:r>
            <w:r>
              <w:rPr>
                <w:rFonts w:ascii="Times New Roman" w:eastAsia="Times New Roman" w:hAnsi="Times New Roman" w:cs="Times New Roman"/>
                <w:sz w:val="24"/>
                <w:szCs w:val="24"/>
              </w:rPr>
              <w:lastRenderedPageBreak/>
              <w:t xml:space="preserve">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5C35A4" w14:paraId="3E6AD814" w14:textId="77777777">
        <w:tc>
          <w:tcPr>
            <w:tcW w:w="4904" w:type="dxa"/>
          </w:tcPr>
          <w:p w14:paraId="3E6AD806"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07"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6D561EC4"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1BE729AF"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0E36E862" w14:textId="77777777" w:rsidR="005C35A4" w:rsidRPr="005345EE" w:rsidRDefault="005C35A4" w:rsidP="005C35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6B7DA7DA" w14:textId="77777777" w:rsidR="005C35A4" w:rsidRPr="005345EE" w:rsidRDefault="005C35A4" w:rsidP="005C35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w:t>
            </w:r>
            <w:r w:rsidRPr="005345EE">
              <w:rPr>
                <w:rFonts w:ascii="Times New Roman" w:hAnsi="Times New Roman" w:cs="Times New Roman"/>
                <w:b/>
                <w:i/>
                <w:sz w:val="24"/>
                <w:szCs w:val="24"/>
              </w:rPr>
              <w:lastRenderedPageBreak/>
              <w:t xml:space="preserve">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4E9D557F"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04E5DA5B"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w:t>
            </w:r>
            <w:r w:rsidRPr="005345EE">
              <w:rPr>
                <w:rFonts w:ascii="Times New Roman" w:hAnsi="Times New Roman" w:cs="Times New Roman"/>
                <w:b/>
                <w:i/>
                <w:sz w:val="24"/>
                <w:szCs w:val="24"/>
              </w:rPr>
              <w:lastRenderedPageBreak/>
              <w:t xml:space="preserve">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00F69A26" w14:textId="77777777" w:rsidR="005C35A4" w:rsidRPr="005345EE" w:rsidRDefault="005C35A4" w:rsidP="005C35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w:t>
            </w:r>
            <w:r w:rsidRPr="005345EE">
              <w:rPr>
                <w:rFonts w:ascii="Times New Roman" w:hAnsi="Times New Roman" w:cs="Times New Roman"/>
                <w:b/>
                <w:i/>
                <w:sz w:val="24"/>
                <w:szCs w:val="24"/>
              </w:rPr>
              <w:lastRenderedPageBreak/>
              <w:t>заходами з пом’якшення наслідків та адаптації до зміни клімату.</w:t>
            </w:r>
          </w:p>
          <w:p w14:paraId="0F84430E"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600D19BF"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b/>
                <w:i/>
                <w:sz w:val="24"/>
                <w:szCs w:val="24"/>
              </w:rPr>
            </w:pPr>
          </w:p>
          <w:p w14:paraId="71A1996D" w14:textId="77777777" w:rsidR="005C35A4" w:rsidRPr="005345EE" w:rsidRDefault="005C35A4" w:rsidP="005C35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5F87D572" w14:textId="77777777" w:rsidR="005C35A4" w:rsidRPr="00CE66B7" w:rsidRDefault="005C35A4" w:rsidP="005C35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79145126" w14:textId="77777777" w:rsidR="005C35A4" w:rsidRPr="00BE61DC" w:rsidRDefault="005C35A4" w:rsidP="005C35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w:t>
            </w:r>
            <w:r w:rsidRPr="00CE66B7">
              <w:rPr>
                <w:rFonts w:ascii="Times New Roman" w:hAnsi="Times New Roman" w:cs="Times New Roman"/>
                <w:b/>
                <w:bCs/>
                <w:i/>
                <w:iCs/>
                <w:color w:val="000000"/>
                <w:sz w:val="24"/>
                <w:szCs w:val="24"/>
                <w:lang w:val="uk-UA" w:eastAsia="en-GB"/>
              </w:rPr>
              <w:lastRenderedPageBreak/>
              <w:t>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813" w14:textId="77777777" w:rsidR="005C35A4" w:rsidRDefault="005C35A4" w:rsidP="005C35A4">
            <w:pPr>
              <w:jc w:val="both"/>
              <w:rPr>
                <w:rFonts w:ascii="Times New Roman" w:eastAsia="Times New Roman" w:hAnsi="Times New Roman" w:cs="Times New Roman"/>
                <w:sz w:val="24"/>
                <w:szCs w:val="24"/>
              </w:rPr>
            </w:pPr>
          </w:p>
        </w:tc>
      </w:tr>
      <w:tr w:rsidR="005C35A4" w14:paraId="3E6AD819" w14:textId="77777777">
        <w:tc>
          <w:tcPr>
            <w:tcW w:w="4904" w:type="dxa"/>
          </w:tcPr>
          <w:p w14:paraId="3E6AD815"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16"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817"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818"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81B" w14:textId="77777777">
        <w:tc>
          <w:tcPr>
            <w:tcW w:w="14714" w:type="dxa"/>
            <w:gridSpan w:val="3"/>
          </w:tcPr>
          <w:p w14:paraId="3E6AD81A"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Карлова Ганна Сергіївна</w:t>
            </w:r>
          </w:p>
        </w:tc>
      </w:tr>
      <w:tr w:rsidR="005C35A4" w14:paraId="3E6AD820" w14:textId="77777777">
        <w:tc>
          <w:tcPr>
            <w:tcW w:w="4904" w:type="dxa"/>
          </w:tcPr>
          <w:p w14:paraId="3E6AD81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1D"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81E"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81F"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E82B25" w14:paraId="3E6AD82F" w14:textId="77777777">
        <w:tc>
          <w:tcPr>
            <w:tcW w:w="4904" w:type="dxa"/>
          </w:tcPr>
          <w:p w14:paraId="3E6AD821" w14:textId="77777777" w:rsidR="00E82B25" w:rsidRDefault="00E82B25" w:rsidP="00E82B25">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22" w14:textId="77777777" w:rsidR="00E82B25" w:rsidRDefault="00E82B25" w:rsidP="00E82B25">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w:t>
            </w:r>
            <w:r>
              <w:rPr>
                <w:rFonts w:ascii="Times New Roman" w:eastAsia="Times New Roman" w:hAnsi="Times New Roman" w:cs="Times New Roman"/>
                <w:sz w:val="24"/>
                <w:szCs w:val="24"/>
              </w:rPr>
              <w:lastRenderedPageBreak/>
              <w:t>національних політиках, зокрема і у повоєнній відбудові.</w:t>
            </w:r>
          </w:p>
        </w:tc>
        <w:tc>
          <w:tcPr>
            <w:tcW w:w="4905" w:type="dxa"/>
          </w:tcPr>
          <w:p w14:paraId="32CFD1CF" w14:textId="77777777" w:rsidR="00E82B25" w:rsidRPr="005345EE" w:rsidRDefault="00E82B25" w:rsidP="00E82B25">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lastRenderedPageBreak/>
              <w:t>Враховано</w:t>
            </w:r>
            <w:r w:rsidRPr="005345EE">
              <w:rPr>
                <w:rFonts w:ascii="Times New Roman" w:eastAsia="Times New Roman" w:hAnsi="Times New Roman" w:cs="Times New Roman"/>
                <w:sz w:val="24"/>
                <w:szCs w:val="24"/>
              </w:rPr>
              <w:t>.</w:t>
            </w:r>
          </w:p>
          <w:p w14:paraId="69B0CA3D" w14:textId="77777777" w:rsidR="00E82B25" w:rsidRPr="005345EE" w:rsidRDefault="00E82B25" w:rsidP="00E82B25">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3E4B7069" w14:textId="77777777" w:rsidR="00E82B25" w:rsidRPr="005345EE" w:rsidRDefault="00E82B25" w:rsidP="00E82B25">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w:t>
            </w:r>
            <w:r w:rsidRPr="005345EE">
              <w:rPr>
                <w:rFonts w:ascii="Times New Roman" w:eastAsia="Times New Roman" w:hAnsi="Times New Roman" w:cs="Times New Roman"/>
                <w:sz w:val="24"/>
                <w:szCs w:val="24"/>
              </w:rPr>
              <w:lastRenderedPageBreak/>
              <w:t xml:space="preserve">займають близько 16% території країни. Природоохоронні території становлять 6% території країни, а сільськогосподарські землі –  близько 68%. </w:t>
            </w:r>
          </w:p>
          <w:p w14:paraId="6F243559" w14:textId="77777777" w:rsidR="00E82B25" w:rsidRPr="005345EE" w:rsidRDefault="00E82B25" w:rsidP="00E82B25">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5B1F82ED" w14:textId="77777777" w:rsidR="00E82B25" w:rsidRPr="005345EE" w:rsidRDefault="00E82B25" w:rsidP="00E82B25">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w:t>
            </w:r>
            <w:r w:rsidRPr="005345EE">
              <w:rPr>
                <w:rFonts w:ascii="Times New Roman" w:hAnsi="Times New Roman" w:cs="Times New Roman"/>
                <w:b/>
                <w:i/>
                <w:sz w:val="24"/>
                <w:szCs w:val="24"/>
              </w:rPr>
              <w:lastRenderedPageBreak/>
              <w:t xml:space="preserve">людських жертв, значного пошкодження та руйнування інфраструктури. </w:t>
            </w:r>
          </w:p>
          <w:p w14:paraId="62EEB801" w14:textId="77777777" w:rsidR="00E82B25" w:rsidRPr="005345EE" w:rsidRDefault="00E82B25" w:rsidP="00E82B25">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w:t>
            </w:r>
            <w:r w:rsidRPr="005345EE">
              <w:rPr>
                <w:rFonts w:ascii="Times New Roman" w:hAnsi="Times New Roman" w:cs="Times New Roman"/>
                <w:b/>
                <w:i/>
                <w:sz w:val="24"/>
                <w:szCs w:val="24"/>
              </w:rPr>
              <w:lastRenderedPageBreak/>
              <w:t xml:space="preserve">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7B15EC81" w14:textId="77777777" w:rsidR="00E82B25" w:rsidRPr="005345EE" w:rsidRDefault="00E82B25" w:rsidP="00E82B25">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131F1185" w14:textId="77777777" w:rsidR="00E82B25" w:rsidRPr="005345EE" w:rsidRDefault="00E82B25" w:rsidP="00E82B25">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29EFCA26" w14:textId="77777777" w:rsidR="00E82B25" w:rsidRPr="005345EE" w:rsidRDefault="00E82B25" w:rsidP="00E82B25">
            <w:pPr>
              <w:shd w:val="clear" w:color="auto" w:fill="FFFFFF"/>
              <w:spacing w:after="160"/>
              <w:ind w:firstLine="460"/>
              <w:jc w:val="both"/>
              <w:rPr>
                <w:rFonts w:ascii="Times New Roman" w:eastAsia="Times New Roman" w:hAnsi="Times New Roman" w:cs="Times New Roman"/>
                <w:b/>
                <w:i/>
                <w:sz w:val="24"/>
                <w:szCs w:val="24"/>
              </w:rPr>
            </w:pPr>
          </w:p>
          <w:p w14:paraId="6F2ADB6F" w14:textId="77777777" w:rsidR="00E82B25" w:rsidRPr="005345EE" w:rsidRDefault="00E82B25" w:rsidP="00E82B25">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5A31240A" w14:textId="77777777" w:rsidR="00E82B25" w:rsidRPr="00CE66B7" w:rsidRDefault="00E82B25" w:rsidP="00E82B25">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2A407112" w14:textId="77777777" w:rsidR="00E82B25" w:rsidRPr="00BE61DC" w:rsidRDefault="00E82B25" w:rsidP="00E82B25">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w:t>
            </w:r>
            <w:r w:rsidRPr="00CE66B7">
              <w:rPr>
                <w:rFonts w:ascii="Times New Roman" w:hAnsi="Times New Roman" w:cs="Times New Roman"/>
                <w:b/>
                <w:bCs/>
                <w:i/>
                <w:iCs/>
                <w:color w:val="000000"/>
                <w:sz w:val="24"/>
                <w:szCs w:val="24"/>
                <w:lang w:val="uk-UA" w:eastAsia="en-GB"/>
              </w:rPr>
              <w:lastRenderedPageBreak/>
              <w:t>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82E" w14:textId="77777777" w:rsidR="00E82B25" w:rsidRDefault="00E82B25" w:rsidP="00E82B25">
            <w:pPr>
              <w:jc w:val="both"/>
              <w:rPr>
                <w:rFonts w:ascii="Times New Roman" w:eastAsia="Times New Roman" w:hAnsi="Times New Roman" w:cs="Times New Roman"/>
                <w:sz w:val="24"/>
                <w:szCs w:val="24"/>
              </w:rPr>
            </w:pPr>
          </w:p>
        </w:tc>
      </w:tr>
      <w:tr w:rsidR="005C35A4" w14:paraId="3E6AD834" w14:textId="77777777">
        <w:tc>
          <w:tcPr>
            <w:tcW w:w="4904" w:type="dxa"/>
          </w:tcPr>
          <w:p w14:paraId="3E6AD830"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31" w14:textId="77777777" w:rsidR="005C35A4" w:rsidRDefault="005C35A4" w:rsidP="005C35A4">
            <w:pPr>
              <w:shd w:val="clear" w:color="auto" w:fill="FFFFFF"/>
              <w:ind w:firstLine="5"/>
              <w:jc w:val="both"/>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832"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833"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836" w14:textId="77777777">
        <w:tc>
          <w:tcPr>
            <w:tcW w:w="14714" w:type="dxa"/>
            <w:gridSpan w:val="3"/>
          </w:tcPr>
          <w:p w14:paraId="3E6AD835"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Колюсь Анастасія Євгенівна</w:t>
            </w:r>
          </w:p>
        </w:tc>
      </w:tr>
      <w:tr w:rsidR="005C35A4" w14:paraId="3E6AD83B" w14:textId="77777777">
        <w:tc>
          <w:tcPr>
            <w:tcW w:w="4904" w:type="dxa"/>
          </w:tcPr>
          <w:p w14:paraId="3E6AD837"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38"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w:t>
            </w:r>
            <w:r>
              <w:rPr>
                <w:rFonts w:ascii="Times New Roman" w:eastAsia="Times New Roman" w:hAnsi="Times New Roman" w:cs="Times New Roman"/>
                <w:sz w:val="24"/>
                <w:szCs w:val="24"/>
              </w:rPr>
              <w:lastRenderedPageBreak/>
              <w:t xml:space="preserve">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839"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83A"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w:t>
            </w:r>
            <w:r>
              <w:rPr>
                <w:rFonts w:ascii="Times New Roman" w:eastAsia="Times New Roman" w:hAnsi="Times New Roman" w:cs="Times New Roman"/>
                <w:sz w:val="24"/>
                <w:szCs w:val="24"/>
              </w:rPr>
              <w:lastRenderedPageBreak/>
              <w:t xml:space="preserve">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E82B25" w14:paraId="3E6AD84A" w14:textId="77777777">
        <w:tc>
          <w:tcPr>
            <w:tcW w:w="4904" w:type="dxa"/>
          </w:tcPr>
          <w:p w14:paraId="3E6AD83C" w14:textId="77777777" w:rsidR="00E82B25" w:rsidRDefault="00E82B25" w:rsidP="00E82B25">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3D" w14:textId="77777777" w:rsidR="00E82B25" w:rsidRDefault="00E82B25" w:rsidP="00E82B25">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2202585A" w14:textId="77777777" w:rsidR="00E82B25" w:rsidRPr="005345EE" w:rsidRDefault="00E82B25" w:rsidP="00E82B25">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4F044AA3" w14:textId="77777777" w:rsidR="00E82B25" w:rsidRPr="005345EE" w:rsidRDefault="00E82B25" w:rsidP="00E82B25">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72B0362A" w14:textId="77777777" w:rsidR="00E82B25" w:rsidRPr="005345EE" w:rsidRDefault="00E82B25" w:rsidP="00E82B25">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6D1AD920" w14:textId="77777777" w:rsidR="00E82B25" w:rsidRPr="005345EE" w:rsidRDefault="00E82B25" w:rsidP="00E82B25">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w:t>
            </w:r>
            <w:r w:rsidRPr="005345EE">
              <w:rPr>
                <w:rFonts w:ascii="Times New Roman" w:hAnsi="Times New Roman" w:cs="Times New Roman"/>
                <w:b/>
                <w:i/>
                <w:sz w:val="24"/>
                <w:szCs w:val="24"/>
              </w:rPr>
              <w:lastRenderedPageBreak/>
              <w:t xml:space="preserve">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3A0881CF" w14:textId="77777777" w:rsidR="00E82B25" w:rsidRPr="005345EE" w:rsidRDefault="00E82B25" w:rsidP="00E82B25">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7368AC4D" w14:textId="77777777" w:rsidR="00E82B25" w:rsidRPr="005345EE" w:rsidRDefault="00E82B25" w:rsidP="00E82B25">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w:t>
            </w:r>
            <w:r w:rsidRPr="005345EE">
              <w:rPr>
                <w:rFonts w:ascii="Times New Roman" w:hAnsi="Times New Roman" w:cs="Times New Roman"/>
                <w:b/>
                <w:i/>
                <w:sz w:val="24"/>
                <w:szCs w:val="24"/>
              </w:rPr>
              <w:lastRenderedPageBreak/>
              <w:t xml:space="preserve">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11A6F877" w14:textId="77777777" w:rsidR="00E82B25" w:rsidRPr="005345EE" w:rsidRDefault="00E82B25" w:rsidP="00E82B25">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w:t>
            </w:r>
            <w:r w:rsidRPr="005345EE">
              <w:rPr>
                <w:rFonts w:ascii="Times New Roman" w:hAnsi="Times New Roman" w:cs="Times New Roman"/>
                <w:b/>
                <w:i/>
                <w:sz w:val="24"/>
                <w:szCs w:val="24"/>
              </w:rPr>
              <w:lastRenderedPageBreak/>
              <w:t>заходами з пом’якшення наслідків та адаптації до зміни клімату.</w:t>
            </w:r>
          </w:p>
          <w:p w14:paraId="4D96B5B0" w14:textId="77777777" w:rsidR="00E82B25" w:rsidRPr="005345EE" w:rsidRDefault="00E82B25" w:rsidP="00E82B25">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29C4ED37" w14:textId="77777777" w:rsidR="00E82B25" w:rsidRPr="005345EE" w:rsidRDefault="00E82B25" w:rsidP="00E82B25">
            <w:pPr>
              <w:shd w:val="clear" w:color="auto" w:fill="FFFFFF"/>
              <w:spacing w:after="160"/>
              <w:ind w:firstLine="460"/>
              <w:jc w:val="both"/>
              <w:rPr>
                <w:rFonts w:ascii="Times New Roman" w:eastAsia="Times New Roman" w:hAnsi="Times New Roman" w:cs="Times New Roman"/>
                <w:b/>
                <w:i/>
                <w:sz w:val="24"/>
                <w:szCs w:val="24"/>
              </w:rPr>
            </w:pPr>
          </w:p>
          <w:p w14:paraId="02CD2D60" w14:textId="77777777" w:rsidR="00E82B25" w:rsidRPr="005345EE" w:rsidRDefault="00E82B25" w:rsidP="00E82B25">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14527FEA" w14:textId="77777777" w:rsidR="00E82B25" w:rsidRPr="00CE66B7" w:rsidRDefault="00E82B25" w:rsidP="00E82B25">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3C01E4CA" w14:textId="77777777" w:rsidR="00E82B25" w:rsidRPr="00BE61DC" w:rsidRDefault="00E82B25" w:rsidP="00E82B25">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w:t>
            </w:r>
            <w:r w:rsidRPr="00CE66B7">
              <w:rPr>
                <w:rFonts w:ascii="Times New Roman" w:hAnsi="Times New Roman" w:cs="Times New Roman"/>
                <w:b/>
                <w:bCs/>
                <w:i/>
                <w:iCs/>
                <w:color w:val="000000"/>
                <w:sz w:val="24"/>
                <w:szCs w:val="24"/>
                <w:lang w:val="uk-UA" w:eastAsia="en-GB"/>
              </w:rPr>
              <w:lastRenderedPageBreak/>
              <w:t>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849" w14:textId="77777777" w:rsidR="00E82B25" w:rsidRDefault="00E82B25" w:rsidP="00E82B25">
            <w:pPr>
              <w:jc w:val="both"/>
              <w:rPr>
                <w:rFonts w:ascii="Times New Roman" w:eastAsia="Times New Roman" w:hAnsi="Times New Roman" w:cs="Times New Roman"/>
                <w:sz w:val="24"/>
                <w:szCs w:val="24"/>
              </w:rPr>
            </w:pPr>
          </w:p>
        </w:tc>
      </w:tr>
      <w:tr w:rsidR="005C35A4" w14:paraId="3E6AD84F" w14:textId="77777777">
        <w:tc>
          <w:tcPr>
            <w:tcW w:w="4904" w:type="dxa"/>
          </w:tcPr>
          <w:p w14:paraId="3E6AD84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4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84D"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84E"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851" w14:textId="77777777">
        <w:tc>
          <w:tcPr>
            <w:tcW w:w="14714" w:type="dxa"/>
            <w:gridSpan w:val="3"/>
          </w:tcPr>
          <w:p w14:paraId="3E6AD850"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Левковець</w:t>
            </w:r>
            <w:proofErr w:type="spellEnd"/>
            <w:r>
              <w:rPr>
                <w:rFonts w:ascii="Times New Roman" w:eastAsia="Times New Roman" w:hAnsi="Times New Roman" w:cs="Times New Roman"/>
                <w:b/>
                <w:color w:val="000000"/>
                <w:sz w:val="24"/>
                <w:szCs w:val="24"/>
              </w:rPr>
              <w:t xml:space="preserve"> Андрій Юрійович</w:t>
            </w:r>
          </w:p>
        </w:tc>
      </w:tr>
      <w:tr w:rsidR="005C35A4" w14:paraId="3E6AD85C" w14:textId="77777777">
        <w:tc>
          <w:tcPr>
            <w:tcW w:w="4904" w:type="dxa"/>
          </w:tcPr>
          <w:p w14:paraId="3E6AD852"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53"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даними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w:t>
            </w:r>
            <w:proofErr w:type="spellStart"/>
            <w:r>
              <w:rPr>
                <w:rFonts w:ascii="Times New Roman" w:eastAsia="Times New Roman" w:hAnsi="Times New Roman" w:cs="Times New Roman"/>
                <w:sz w:val="24"/>
                <w:szCs w:val="24"/>
              </w:rPr>
              <w:t>визначенена</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НВВ2, була досягнута у 2023 році (більше 75%). Водночас у НВВ2 вказано, що Відповідно до пункту 31 рішення 1/CP.21, Україна застосовує підхід порівняння сумарних викидів ПГ в цільовому році до сумарних викидів ПГ в базовому році для оцінки та обліку викидів та абсорбції ПГ. Вважаю, що такий підхід не є ілюстративним та призведе до ускладнень у підрахунку викидів в майбутньому. Фактично було здійснено порівняння показників викидів 1990 року з усієї території України до показників 2023 року з усієї підконтрольної Україні території (тобто без урахування показників Донецької, Луганської та Запорізької областей, які у 1990 році були «відповідальні» за найбільше забруднення). Таким чином, вказане порівняння не може бути коректним про обрахуванні внеску </w:t>
            </w:r>
            <w:r>
              <w:rPr>
                <w:rFonts w:ascii="Times New Roman" w:eastAsia="Times New Roman" w:hAnsi="Times New Roman" w:cs="Times New Roman"/>
                <w:sz w:val="24"/>
                <w:szCs w:val="24"/>
              </w:rPr>
              <w:lastRenderedPageBreak/>
              <w:t>України і показник зменшення викидів на 75% відсотків насправді є завищеним, адже об’єктами порівняння були різні як за площиною так і за рівнем індустріалізації території. За таких обставин коректним буде застосування одного з двох підходів, або ж поєднання в залежності від умов:</w:t>
            </w:r>
          </w:p>
          <w:p w14:paraId="3E6AD85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Порівняння даних викидів з підконтрольної України території з даними викидів відповідної частини території у 1990 році з умовою, яка вже міститься в НВВ щодо перерахунку показника зменшення викидів після відновлення контролю над окупованими територіями;</w:t>
            </w:r>
          </w:p>
          <w:p w14:paraId="3E6AD855"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У випадку незмінності підходу щодо вимірювання викидів парникових газів, підвищити ціль зі скорочення таких викидів до такої, що означитиме реальне скорочення у порівнянні з поточними цифрами (більше за вже досягнуті 75%, а не менше), адже тільки у цьому випадку НВВ2 сприятиме реальному зменшенню викидів парникових газів. </w:t>
            </w:r>
          </w:p>
          <w:p w14:paraId="3E6AD856" w14:textId="77777777" w:rsidR="005C35A4" w:rsidRDefault="005C35A4" w:rsidP="005C35A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Водночас, звернути увагу, що прогнозований розмір зменшення викидів у ЄС на цей самий термін очікується орієнтовно на позначці 72,5%. Враховуючи, що ЄС значно випереджає Україну в частині вжитих заходів та впроваджених політиків на досягнення кліматичної нейтральності, існуючі показники у 75% є малоймовірними і можуть викликати недовіру з боку міжнародної спільноти. Тому пропоную у будь-якому випадку вказати у НВВ2 порівняння викидів </w:t>
            </w:r>
            <w:r>
              <w:rPr>
                <w:rFonts w:ascii="Times New Roman" w:eastAsia="Times New Roman" w:hAnsi="Times New Roman" w:cs="Times New Roman"/>
                <w:sz w:val="24"/>
                <w:szCs w:val="24"/>
              </w:rPr>
              <w:lastRenderedPageBreak/>
              <w:t>на еквівалентних територіях для можливості оцінки результативності заходів, вжитих Україною та посилення довіри до національної екологічної політики.</w:t>
            </w:r>
          </w:p>
        </w:tc>
        <w:tc>
          <w:tcPr>
            <w:tcW w:w="4905" w:type="dxa"/>
          </w:tcPr>
          <w:p w14:paraId="3E6AD857"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Враховано</w:t>
            </w:r>
            <w:r>
              <w:rPr>
                <w:rFonts w:ascii="Times New Roman" w:eastAsia="Times New Roman" w:hAnsi="Times New Roman" w:cs="Times New Roman"/>
                <w:sz w:val="24"/>
                <w:szCs w:val="24"/>
              </w:rPr>
              <w:t xml:space="preserve">. </w:t>
            </w:r>
          </w:p>
          <w:p w14:paraId="3E6AD858" w14:textId="77777777" w:rsidR="005C35A4" w:rsidRPr="00FD5436" w:rsidRDefault="005C35A4" w:rsidP="005C35A4">
            <w:pPr>
              <w:jc w:val="both"/>
              <w:rPr>
                <w:rFonts w:ascii="Times New Roman" w:eastAsia="Times New Roman" w:hAnsi="Times New Roman" w:cs="Times New Roman"/>
                <w:sz w:val="24"/>
                <w:szCs w:val="24"/>
              </w:rPr>
            </w:pPr>
            <w:r w:rsidRPr="00FD5436">
              <w:rPr>
                <w:rFonts w:ascii="Times New Roman" w:eastAsia="Times New Roman" w:hAnsi="Times New Roman" w:cs="Times New Roman"/>
                <w:sz w:val="24"/>
                <w:szCs w:val="24"/>
              </w:rPr>
              <w:t>Розділ “Вступ” доповнено інформацією:</w:t>
            </w:r>
          </w:p>
          <w:p w14:paraId="3E6AD859" w14:textId="77777777" w:rsidR="005C35A4" w:rsidRPr="00FD5436" w:rsidRDefault="005C35A4" w:rsidP="005C35A4">
            <w:pPr>
              <w:jc w:val="both"/>
              <w:rPr>
                <w:rFonts w:ascii="Times New Roman" w:eastAsia="Times New Roman" w:hAnsi="Times New Roman" w:cs="Times New Roman"/>
                <w:sz w:val="24"/>
                <w:szCs w:val="24"/>
              </w:rPr>
            </w:pPr>
            <w:r w:rsidRPr="00FD5436">
              <w:rPr>
                <w:rFonts w:ascii="Times New Roman" w:eastAsia="Times New Roman" w:hAnsi="Times New Roman" w:cs="Times New Roman"/>
                <w:sz w:val="24"/>
                <w:szCs w:val="24"/>
              </w:rPr>
              <w:t>“...</w:t>
            </w:r>
          </w:p>
          <w:p w14:paraId="479983F9" w14:textId="77777777" w:rsidR="00FD5436" w:rsidRPr="00FD5436" w:rsidRDefault="00FD5436" w:rsidP="00FD5436">
            <w:pPr>
              <w:spacing w:after="186" w:line="248" w:lineRule="auto"/>
              <w:ind w:left="9" w:right="41" w:hanging="10"/>
              <w:jc w:val="both"/>
              <w:rPr>
                <w:rFonts w:ascii="Times New Roman" w:hAnsi="Times New Roman" w:cs="Times New Roman"/>
                <w:color w:val="000000"/>
                <w:sz w:val="24"/>
                <w:szCs w:val="24"/>
                <w:lang w:val="uk-UA" w:eastAsia="en-GB"/>
              </w:rPr>
            </w:pPr>
            <w:r w:rsidRPr="00FD5436">
              <w:rPr>
                <w:rFonts w:ascii="Times New Roman" w:hAnsi="Times New Roman" w:cs="Times New Roman"/>
                <w:b/>
                <w:bCs/>
                <w:i/>
                <w:iCs/>
                <w:color w:val="000000"/>
                <w:sz w:val="24"/>
                <w:szCs w:val="24"/>
                <w:lang w:val="uk-UA" w:eastAsia="en-GB"/>
              </w:rPr>
              <w:t>Сценарне моделювання в рамках підготовки НВВ2 здійснювалося для території України в межах міжнародно визнаних кордонів.</w:t>
            </w:r>
            <w:r w:rsidRPr="00FD5436">
              <w:rPr>
                <w:rFonts w:ascii="Times New Roman" w:hAnsi="Times New Roman" w:cs="Times New Roman"/>
                <w:color w:val="000000"/>
                <w:sz w:val="24"/>
                <w:szCs w:val="24"/>
                <w:lang w:val="uk-UA" w:eastAsia="en-GB"/>
              </w:rPr>
              <w:t xml:space="preserve"> Визначення загальнонаціональної цілі НВВ2 України на основі сценарного моделювання, а також реалізація заходів з досягнення цілі НВВ2 </w:t>
            </w:r>
            <w:proofErr w:type="spellStart"/>
            <w:r w:rsidRPr="00FD5436">
              <w:rPr>
                <w:rFonts w:ascii="Times New Roman" w:hAnsi="Times New Roman" w:cs="Times New Roman"/>
                <w:color w:val="000000"/>
                <w:sz w:val="24"/>
                <w:szCs w:val="24"/>
                <w:lang w:val="uk-UA" w:eastAsia="en-GB"/>
              </w:rPr>
              <w:t>ускладнюються</w:t>
            </w:r>
            <w:proofErr w:type="spellEnd"/>
            <w:r w:rsidRPr="00FD5436">
              <w:rPr>
                <w:rFonts w:ascii="Times New Roman" w:hAnsi="Times New Roman" w:cs="Times New Roman"/>
                <w:color w:val="000000"/>
                <w:sz w:val="24"/>
                <w:szCs w:val="24"/>
                <w:lang w:val="uk-UA" w:eastAsia="en-GB"/>
              </w:rPr>
              <w:t xml:space="preserve"> частковою обмеженістю статистичної інформації у зв’язку з тимчасовою окупацією РФ частини територій України. Високий рівень невизначеності щодо поточних і прогнозованих обсягів викидів та абсорбції ПГ позначився на можливостях визначення амбітних і здійсненних цілей НВВ України до 2035 року. </w:t>
            </w:r>
          </w:p>
          <w:p w14:paraId="3E6AD85B" w14:textId="77777777" w:rsidR="005C35A4" w:rsidRDefault="005C35A4" w:rsidP="005C35A4">
            <w:pPr>
              <w:jc w:val="both"/>
              <w:rPr>
                <w:rFonts w:ascii="Times New Roman" w:eastAsia="Times New Roman" w:hAnsi="Times New Roman" w:cs="Times New Roman"/>
                <w:sz w:val="24"/>
                <w:szCs w:val="24"/>
              </w:rPr>
            </w:pPr>
            <w:r w:rsidRPr="00FD5436">
              <w:rPr>
                <w:rFonts w:ascii="Times New Roman" w:eastAsia="Times New Roman" w:hAnsi="Times New Roman" w:cs="Times New Roman"/>
                <w:sz w:val="24"/>
                <w:szCs w:val="24"/>
              </w:rPr>
              <w:lastRenderedPageBreak/>
              <w:t>…”</w:t>
            </w:r>
          </w:p>
        </w:tc>
      </w:tr>
      <w:tr w:rsidR="00FD5436" w14:paraId="3E6AD86A" w14:textId="77777777">
        <w:tc>
          <w:tcPr>
            <w:tcW w:w="4904" w:type="dxa"/>
          </w:tcPr>
          <w:p w14:paraId="3E6AD85D" w14:textId="77777777" w:rsidR="00FD5436" w:rsidRDefault="00FD5436" w:rsidP="00FD5436">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5E" w14:textId="77777777" w:rsidR="00FD5436" w:rsidRDefault="00FD5436" w:rsidP="00FD5436">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Доповнити текст НВВ2 цілями із адаптації до зміни клімату та пом’якшення наслідків зміни клімату. Наслідки зміни клімату (посухи, хвилі тепла, екстремальні погодні явища, зменшення біорізноманіття, повені, тощо) уже впливають на життя українців та українок, тож заходи з адаптації до цих наслідків мають бути враховані в усіх національних політиках, зокрема у повоєнній відбудові.</w:t>
            </w:r>
          </w:p>
        </w:tc>
        <w:tc>
          <w:tcPr>
            <w:tcW w:w="4905" w:type="dxa"/>
          </w:tcPr>
          <w:p w14:paraId="7B47743F"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7F437FF5"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5B90C992"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5C91D1B6" w14:textId="77777777" w:rsidR="00FD5436" w:rsidRPr="005345EE" w:rsidRDefault="00FD5436" w:rsidP="00FD5436">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w:t>
            </w:r>
            <w:r w:rsidRPr="005345EE">
              <w:rPr>
                <w:rFonts w:ascii="Times New Roman" w:hAnsi="Times New Roman" w:cs="Times New Roman"/>
                <w:b/>
                <w:i/>
                <w:sz w:val="24"/>
                <w:szCs w:val="24"/>
              </w:rPr>
              <w:lastRenderedPageBreak/>
              <w:t xml:space="preserve">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61270DA1"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3242C383"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w:t>
            </w:r>
            <w:r w:rsidRPr="005345EE">
              <w:rPr>
                <w:rFonts w:ascii="Times New Roman" w:hAnsi="Times New Roman" w:cs="Times New Roman"/>
                <w:b/>
                <w:i/>
                <w:sz w:val="24"/>
                <w:szCs w:val="24"/>
              </w:rPr>
              <w:lastRenderedPageBreak/>
              <w:t xml:space="preserve">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46535341"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05ADB637"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74340809"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b/>
                <w:i/>
                <w:sz w:val="24"/>
                <w:szCs w:val="24"/>
              </w:rPr>
            </w:pPr>
          </w:p>
          <w:p w14:paraId="0B2539FC"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2E2E1DA3" w14:textId="77777777" w:rsidR="00FD5436" w:rsidRPr="00CE66B7" w:rsidRDefault="00FD5436" w:rsidP="00FD5436">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lastRenderedPageBreak/>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3A33CCAF" w14:textId="77777777" w:rsidR="00FD5436" w:rsidRPr="00BE61DC" w:rsidRDefault="00FD5436" w:rsidP="00FD5436">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869" w14:textId="2D5399FE" w:rsidR="00FD5436" w:rsidRDefault="00FD5436" w:rsidP="00FD5436">
            <w:pPr>
              <w:spacing w:after="200" w:line="279" w:lineRule="auto"/>
              <w:ind w:right="40"/>
              <w:jc w:val="both"/>
              <w:rPr>
                <w:rFonts w:ascii="Times New Roman" w:eastAsia="Times New Roman" w:hAnsi="Times New Roman" w:cs="Times New Roman"/>
                <w:sz w:val="24"/>
                <w:szCs w:val="24"/>
              </w:rPr>
            </w:pPr>
          </w:p>
        </w:tc>
      </w:tr>
      <w:tr w:rsidR="005C35A4" w14:paraId="3E6AD870" w14:textId="77777777">
        <w:tc>
          <w:tcPr>
            <w:tcW w:w="4904" w:type="dxa"/>
          </w:tcPr>
          <w:p w14:paraId="3E6AD86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6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показники зменшення викидів за секторами економіки (будівництво, </w:t>
            </w:r>
            <w:r>
              <w:rPr>
                <w:rFonts w:ascii="Times New Roman" w:eastAsia="Times New Roman" w:hAnsi="Times New Roman" w:cs="Times New Roman"/>
                <w:sz w:val="24"/>
                <w:szCs w:val="24"/>
              </w:rPr>
              <w:lastRenderedPageBreak/>
              <w:t>транспорт, сільське господарство, житлове господарство, енергетика, тощо).</w:t>
            </w:r>
          </w:p>
        </w:tc>
        <w:tc>
          <w:tcPr>
            <w:tcW w:w="4905" w:type="dxa"/>
          </w:tcPr>
          <w:p w14:paraId="3E6AD86D" w14:textId="77777777" w:rsidR="005C35A4" w:rsidRDefault="005C35A4" w:rsidP="005C35A4">
            <w:pPr>
              <w:tabs>
                <w:tab w:val="left" w:pos="567"/>
                <w:tab w:val="left" w:pos="851"/>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Не враховано. </w:t>
            </w:r>
          </w:p>
          <w:p w14:paraId="3E6AD86E" w14:textId="77777777" w:rsidR="005C35A4" w:rsidRDefault="005C35A4" w:rsidP="005C35A4">
            <w:pPr>
              <w:tabs>
                <w:tab w:val="left" w:pos="567"/>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Пункт а розділу 3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передбачає, що ціль НВВ2 охоплює “Скорочення загальних викидів ПГ з урахуванням абсорбції сумарно за всіма секторами економіки порівняно з базовим роком.”</w:t>
            </w:r>
          </w:p>
          <w:p w14:paraId="3E6AD86F" w14:textId="77777777" w:rsidR="005C35A4" w:rsidRDefault="005C35A4" w:rsidP="005C35A4">
            <w:pPr>
              <w:tabs>
                <w:tab w:val="left" w:pos="567"/>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Встановлення секторальних цілей в умовах значної невизначеності в Україні, пов'язаної з війною, потребує проведення додаткових секторальних досліджень.</w:t>
            </w:r>
          </w:p>
        </w:tc>
      </w:tr>
      <w:tr w:rsidR="005C35A4" w14:paraId="3E6AD874" w14:textId="77777777">
        <w:tc>
          <w:tcPr>
            <w:tcW w:w="4904" w:type="dxa"/>
          </w:tcPr>
          <w:p w14:paraId="3E6AD871"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72"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Передбачити у НВВ2, що Україна при використанні міжнародних кредитів та інших механізмів, передбачених ст. 6 Паризької угоди має на меті забезпечення їх високої якості та належної верифікації, що відповідатиме поточним тенденціям та дискусії, що точиться у Європейському Союзі.</w:t>
            </w:r>
          </w:p>
        </w:tc>
        <w:tc>
          <w:tcPr>
            <w:tcW w:w="4905" w:type="dxa"/>
          </w:tcPr>
          <w:p w14:paraId="3E6AD873"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tc>
      </w:tr>
      <w:tr w:rsidR="005C35A4" w14:paraId="3E6AD879" w14:textId="77777777">
        <w:tc>
          <w:tcPr>
            <w:tcW w:w="4904" w:type="dxa"/>
          </w:tcPr>
          <w:p w14:paraId="3E6AD875"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76"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877"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878"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87B" w14:textId="77777777">
        <w:tc>
          <w:tcPr>
            <w:tcW w:w="14714" w:type="dxa"/>
            <w:gridSpan w:val="3"/>
          </w:tcPr>
          <w:p w14:paraId="3E6AD87A"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Литвинюк</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Крістіна</w:t>
            </w:r>
            <w:proofErr w:type="spellEnd"/>
            <w:r>
              <w:rPr>
                <w:rFonts w:ascii="Times New Roman" w:eastAsia="Times New Roman" w:hAnsi="Times New Roman" w:cs="Times New Roman"/>
                <w:b/>
                <w:color w:val="000000"/>
                <w:sz w:val="24"/>
                <w:szCs w:val="24"/>
              </w:rPr>
              <w:t xml:space="preserve"> Анатоліївна</w:t>
            </w:r>
          </w:p>
        </w:tc>
      </w:tr>
      <w:tr w:rsidR="005C35A4" w14:paraId="3E6AD880" w14:textId="77777777">
        <w:tc>
          <w:tcPr>
            <w:tcW w:w="4904" w:type="dxa"/>
          </w:tcPr>
          <w:p w14:paraId="3E6AD87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7D"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87E"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87F"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w:t>
            </w:r>
            <w:r>
              <w:rPr>
                <w:rFonts w:ascii="Times New Roman" w:eastAsia="Times New Roman" w:hAnsi="Times New Roman" w:cs="Times New Roman"/>
                <w:sz w:val="24"/>
                <w:szCs w:val="24"/>
              </w:rPr>
              <w:lastRenderedPageBreak/>
              <w:t xml:space="preserve">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FD5436" w14:paraId="3E6AD88F" w14:textId="77777777">
        <w:tc>
          <w:tcPr>
            <w:tcW w:w="4904" w:type="dxa"/>
          </w:tcPr>
          <w:p w14:paraId="3E6AD881" w14:textId="77777777" w:rsidR="00FD5436" w:rsidRDefault="00FD5436" w:rsidP="00FD5436">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82" w14:textId="77777777" w:rsidR="00FD5436" w:rsidRDefault="00FD5436" w:rsidP="00FD5436">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43A42078"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0A7E6ED8"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2F6F0061"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506E4DA6" w14:textId="77777777" w:rsidR="00FD5436" w:rsidRPr="005345EE" w:rsidRDefault="00FD5436" w:rsidP="00FD5436">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w:t>
            </w:r>
            <w:r w:rsidRPr="005345EE">
              <w:rPr>
                <w:rFonts w:ascii="Times New Roman" w:hAnsi="Times New Roman" w:cs="Times New Roman"/>
                <w:b/>
                <w:i/>
                <w:sz w:val="24"/>
                <w:szCs w:val="24"/>
              </w:rPr>
              <w:lastRenderedPageBreak/>
              <w:t xml:space="preserve">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32A5ACED"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18E7CEDA"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w:t>
            </w:r>
            <w:r w:rsidRPr="005345EE">
              <w:rPr>
                <w:rFonts w:ascii="Times New Roman" w:hAnsi="Times New Roman" w:cs="Times New Roman"/>
                <w:b/>
                <w:i/>
                <w:sz w:val="24"/>
                <w:szCs w:val="24"/>
              </w:rPr>
              <w:lastRenderedPageBreak/>
              <w:t xml:space="preserve">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0FF73101"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191FA27F"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6DA99F47"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b/>
                <w:i/>
                <w:sz w:val="24"/>
                <w:szCs w:val="24"/>
              </w:rPr>
            </w:pPr>
          </w:p>
          <w:p w14:paraId="1F504907"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lastRenderedPageBreak/>
              <w:t>Щодо цілей з адаптації:</w:t>
            </w:r>
          </w:p>
          <w:p w14:paraId="660E4A1D" w14:textId="77777777" w:rsidR="00FD5436" w:rsidRPr="00CE66B7" w:rsidRDefault="00FD5436" w:rsidP="00FD5436">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4D3E19B2" w14:textId="77777777" w:rsidR="00FD5436" w:rsidRPr="00BE61DC" w:rsidRDefault="00FD5436" w:rsidP="00FD5436">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88E" w14:textId="77777777" w:rsidR="00FD5436" w:rsidRDefault="00FD5436" w:rsidP="00FD5436">
            <w:pPr>
              <w:jc w:val="both"/>
              <w:rPr>
                <w:rFonts w:ascii="Times New Roman" w:eastAsia="Times New Roman" w:hAnsi="Times New Roman" w:cs="Times New Roman"/>
                <w:sz w:val="24"/>
                <w:szCs w:val="24"/>
              </w:rPr>
            </w:pPr>
          </w:p>
        </w:tc>
      </w:tr>
      <w:tr w:rsidR="005C35A4" w14:paraId="3E6AD894" w14:textId="77777777">
        <w:tc>
          <w:tcPr>
            <w:tcW w:w="4904" w:type="dxa"/>
          </w:tcPr>
          <w:p w14:paraId="3E6AD890"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91"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w:t>
            </w:r>
            <w:r>
              <w:rPr>
                <w:rFonts w:ascii="Times New Roman" w:eastAsia="Times New Roman" w:hAnsi="Times New Roman" w:cs="Times New Roman"/>
                <w:sz w:val="24"/>
                <w:szCs w:val="24"/>
              </w:rPr>
              <w:lastRenderedPageBreak/>
              <w:t>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892"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Не враховано. </w:t>
            </w:r>
          </w:p>
          <w:p w14:paraId="3E6AD893"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896" w14:textId="77777777">
        <w:tc>
          <w:tcPr>
            <w:tcW w:w="14714" w:type="dxa"/>
            <w:gridSpan w:val="3"/>
          </w:tcPr>
          <w:p w14:paraId="3E6AD895"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lastRenderedPageBreak/>
              <w:t>Мартиняк</w:t>
            </w:r>
            <w:proofErr w:type="spellEnd"/>
            <w:r>
              <w:rPr>
                <w:rFonts w:ascii="Times New Roman" w:eastAsia="Times New Roman" w:hAnsi="Times New Roman" w:cs="Times New Roman"/>
                <w:b/>
                <w:color w:val="000000"/>
                <w:sz w:val="24"/>
                <w:szCs w:val="24"/>
              </w:rPr>
              <w:t xml:space="preserve"> Віталій Романович</w:t>
            </w:r>
          </w:p>
        </w:tc>
      </w:tr>
      <w:tr w:rsidR="005C35A4" w14:paraId="3E6AD89B" w14:textId="77777777">
        <w:tc>
          <w:tcPr>
            <w:tcW w:w="4904" w:type="dxa"/>
          </w:tcPr>
          <w:p w14:paraId="3E6AD897"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98"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899"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89A"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FD5436" w14:paraId="3E6AD8AA" w14:textId="77777777">
        <w:tc>
          <w:tcPr>
            <w:tcW w:w="4904" w:type="dxa"/>
          </w:tcPr>
          <w:p w14:paraId="3E6AD89C" w14:textId="77777777" w:rsidR="00FD5436" w:rsidRDefault="00FD5436" w:rsidP="00FD5436">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89D" w14:textId="77777777" w:rsidR="00FD5436" w:rsidRDefault="00FD5436" w:rsidP="00FD5436">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3E89ED25"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4C5B6B66"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6A34026A"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684D9EF5" w14:textId="77777777" w:rsidR="00FD5436" w:rsidRPr="005345EE" w:rsidRDefault="00FD5436" w:rsidP="00FD5436">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lastRenderedPageBreak/>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04D7FFEA"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6D815E7D"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w:t>
            </w:r>
            <w:r w:rsidRPr="005345EE">
              <w:rPr>
                <w:rFonts w:ascii="Times New Roman" w:hAnsi="Times New Roman" w:cs="Times New Roman"/>
                <w:b/>
                <w:i/>
                <w:sz w:val="24"/>
                <w:szCs w:val="24"/>
              </w:rPr>
              <w:lastRenderedPageBreak/>
              <w:t xml:space="preserve">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lastRenderedPageBreak/>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1712E13E"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4A57B681"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2201486F"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b/>
                <w:i/>
                <w:sz w:val="24"/>
                <w:szCs w:val="24"/>
              </w:rPr>
            </w:pPr>
          </w:p>
          <w:p w14:paraId="26448E70"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2F19166F" w14:textId="77777777" w:rsidR="00FD5436" w:rsidRPr="00CE66B7" w:rsidRDefault="00FD5436" w:rsidP="00FD5436">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707E7F8E" w14:textId="77777777" w:rsidR="00FD5436" w:rsidRPr="00BE61DC" w:rsidRDefault="00FD5436" w:rsidP="00FD5436">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w:t>
            </w:r>
            <w:r w:rsidRPr="00CE66B7">
              <w:rPr>
                <w:rFonts w:ascii="Times New Roman" w:hAnsi="Times New Roman" w:cs="Times New Roman"/>
                <w:b/>
                <w:bCs/>
                <w:i/>
                <w:iCs/>
                <w:color w:val="000000"/>
                <w:sz w:val="24"/>
                <w:szCs w:val="24"/>
                <w:lang w:val="uk-UA" w:eastAsia="en-GB"/>
              </w:rPr>
              <w:lastRenderedPageBreak/>
              <w:t>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8A9" w14:textId="77777777" w:rsidR="00FD5436" w:rsidRDefault="00FD5436" w:rsidP="00FD5436">
            <w:pPr>
              <w:jc w:val="both"/>
              <w:rPr>
                <w:rFonts w:ascii="Times New Roman" w:eastAsia="Times New Roman" w:hAnsi="Times New Roman" w:cs="Times New Roman"/>
                <w:sz w:val="24"/>
                <w:szCs w:val="24"/>
              </w:rPr>
            </w:pPr>
          </w:p>
        </w:tc>
      </w:tr>
      <w:tr w:rsidR="005C35A4" w14:paraId="3E6AD8AF" w14:textId="77777777">
        <w:tc>
          <w:tcPr>
            <w:tcW w:w="4904" w:type="dxa"/>
          </w:tcPr>
          <w:p w14:paraId="3E6AD8A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A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8AD"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8AE"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8B1" w14:textId="77777777">
        <w:tc>
          <w:tcPr>
            <w:tcW w:w="14714" w:type="dxa"/>
            <w:gridSpan w:val="3"/>
          </w:tcPr>
          <w:p w14:paraId="3E6AD8B0"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Меновщикова</w:t>
            </w:r>
            <w:proofErr w:type="spellEnd"/>
            <w:r>
              <w:rPr>
                <w:rFonts w:ascii="Times New Roman" w:eastAsia="Times New Roman" w:hAnsi="Times New Roman" w:cs="Times New Roman"/>
                <w:b/>
                <w:color w:val="000000"/>
                <w:sz w:val="24"/>
                <w:szCs w:val="24"/>
              </w:rPr>
              <w:t xml:space="preserve"> Альона Василівна</w:t>
            </w:r>
          </w:p>
        </w:tc>
      </w:tr>
      <w:tr w:rsidR="005C35A4" w14:paraId="3E6AD8B6" w14:textId="77777777">
        <w:tc>
          <w:tcPr>
            <w:tcW w:w="4904" w:type="dxa"/>
          </w:tcPr>
          <w:p w14:paraId="3E6AD8B2"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B3"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8B4"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8B5"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w:t>
            </w:r>
            <w:r>
              <w:rPr>
                <w:rFonts w:ascii="Times New Roman" w:eastAsia="Times New Roman" w:hAnsi="Times New Roman" w:cs="Times New Roman"/>
                <w:sz w:val="24"/>
                <w:szCs w:val="24"/>
              </w:rPr>
              <w:lastRenderedPageBreak/>
              <w:t xml:space="preserve">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FD5436" w14:paraId="3E6AD8C5" w14:textId="77777777">
        <w:tc>
          <w:tcPr>
            <w:tcW w:w="4904" w:type="dxa"/>
          </w:tcPr>
          <w:p w14:paraId="3E6AD8B7" w14:textId="77777777" w:rsidR="00FD5436" w:rsidRDefault="00FD5436" w:rsidP="00FD5436">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Відсутнє</w:t>
            </w:r>
          </w:p>
        </w:tc>
        <w:tc>
          <w:tcPr>
            <w:tcW w:w="4905" w:type="dxa"/>
          </w:tcPr>
          <w:p w14:paraId="3E6AD8B8" w14:textId="77777777" w:rsidR="00FD5436" w:rsidRDefault="00FD5436" w:rsidP="00FD5436">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40DC3862"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5B6BF033"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56EAC43F" w14:textId="77777777" w:rsidR="00FD5436" w:rsidRPr="005345EE" w:rsidRDefault="00FD5436" w:rsidP="00FD5436">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07777810" w14:textId="77777777" w:rsidR="00FD5436" w:rsidRPr="005345EE" w:rsidRDefault="00FD5436" w:rsidP="00FD5436">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w:t>
            </w:r>
            <w:r w:rsidRPr="005345EE">
              <w:rPr>
                <w:rFonts w:ascii="Times New Roman" w:hAnsi="Times New Roman" w:cs="Times New Roman"/>
                <w:b/>
                <w:i/>
                <w:sz w:val="24"/>
                <w:szCs w:val="24"/>
              </w:rPr>
              <w:lastRenderedPageBreak/>
              <w:t xml:space="preserve">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0D45A2C1"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43818EA5"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w:t>
            </w:r>
            <w:r w:rsidRPr="005345EE">
              <w:rPr>
                <w:rFonts w:ascii="Times New Roman" w:hAnsi="Times New Roman" w:cs="Times New Roman"/>
                <w:b/>
                <w:i/>
                <w:sz w:val="24"/>
                <w:szCs w:val="24"/>
              </w:rPr>
              <w:lastRenderedPageBreak/>
              <w:t xml:space="preserve">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5C4A232F" w14:textId="77777777" w:rsidR="00FD5436" w:rsidRPr="005345EE" w:rsidRDefault="00FD5436" w:rsidP="00FD5436">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2334BAB6"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38EB9C87"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b/>
                <w:i/>
                <w:sz w:val="24"/>
                <w:szCs w:val="24"/>
              </w:rPr>
            </w:pPr>
          </w:p>
          <w:p w14:paraId="41E0BAAA" w14:textId="77777777" w:rsidR="00FD5436" w:rsidRPr="005345EE" w:rsidRDefault="00FD5436" w:rsidP="00FD5436">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lastRenderedPageBreak/>
              <w:t>Щодо цілей з адаптації:</w:t>
            </w:r>
          </w:p>
          <w:p w14:paraId="6565DA81" w14:textId="77777777" w:rsidR="00FD5436" w:rsidRPr="00CE66B7" w:rsidRDefault="00FD5436" w:rsidP="00FD5436">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0F7C8366" w14:textId="77777777" w:rsidR="00FD5436" w:rsidRPr="00BE61DC" w:rsidRDefault="00FD5436" w:rsidP="00FD5436">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8C4" w14:textId="77777777" w:rsidR="00FD5436" w:rsidRDefault="00FD5436" w:rsidP="00FD5436">
            <w:pPr>
              <w:jc w:val="both"/>
              <w:rPr>
                <w:rFonts w:ascii="Times New Roman" w:eastAsia="Times New Roman" w:hAnsi="Times New Roman" w:cs="Times New Roman"/>
                <w:sz w:val="24"/>
                <w:szCs w:val="24"/>
              </w:rPr>
            </w:pPr>
          </w:p>
        </w:tc>
      </w:tr>
      <w:tr w:rsidR="005C35A4" w14:paraId="3E6AD8CA" w14:textId="77777777">
        <w:tc>
          <w:tcPr>
            <w:tcW w:w="4904" w:type="dxa"/>
          </w:tcPr>
          <w:p w14:paraId="3E6AD8C6"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C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w:t>
            </w:r>
            <w:r>
              <w:rPr>
                <w:rFonts w:ascii="Times New Roman" w:eastAsia="Times New Roman" w:hAnsi="Times New Roman" w:cs="Times New Roman"/>
                <w:sz w:val="24"/>
                <w:szCs w:val="24"/>
              </w:rPr>
              <w:lastRenderedPageBreak/>
              <w:t>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8C8"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Не враховано. </w:t>
            </w:r>
          </w:p>
          <w:p w14:paraId="3E6AD8C9"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8CC" w14:textId="77777777">
        <w:tc>
          <w:tcPr>
            <w:tcW w:w="14714" w:type="dxa"/>
            <w:gridSpan w:val="3"/>
          </w:tcPr>
          <w:p w14:paraId="3E6AD8CB"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lastRenderedPageBreak/>
              <w:t>Окопська</w:t>
            </w:r>
            <w:proofErr w:type="spellEnd"/>
            <w:r>
              <w:rPr>
                <w:rFonts w:ascii="Times New Roman" w:eastAsia="Times New Roman" w:hAnsi="Times New Roman" w:cs="Times New Roman"/>
                <w:b/>
                <w:color w:val="000000"/>
                <w:sz w:val="24"/>
                <w:szCs w:val="24"/>
              </w:rPr>
              <w:t xml:space="preserve"> Тетяна Михайлівна</w:t>
            </w:r>
          </w:p>
        </w:tc>
      </w:tr>
      <w:tr w:rsidR="005C35A4" w14:paraId="3E6AD8D1" w14:textId="77777777">
        <w:tc>
          <w:tcPr>
            <w:tcW w:w="4904" w:type="dxa"/>
          </w:tcPr>
          <w:p w14:paraId="3E6AD8CD"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CE"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8CF"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8D0"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461B77" w14:paraId="3E6AD8E0" w14:textId="77777777">
        <w:tc>
          <w:tcPr>
            <w:tcW w:w="4904" w:type="dxa"/>
          </w:tcPr>
          <w:p w14:paraId="3E6AD8D2" w14:textId="77777777" w:rsidR="00461B77" w:rsidRDefault="00461B77" w:rsidP="00461B77">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8D3" w14:textId="77777777" w:rsidR="00461B77" w:rsidRDefault="00461B77" w:rsidP="00461B77">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0128BB6D" w14:textId="77777777" w:rsidR="00461B77" w:rsidRPr="005345EE" w:rsidRDefault="00461B77" w:rsidP="00461B77">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12AAF5FA" w14:textId="77777777" w:rsidR="00461B77" w:rsidRPr="005345EE" w:rsidRDefault="00461B77" w:rsidP="00461B77">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43AB4632" w14:textId="77777777" w:rsidR="00461B77" w:rsidRPr="005345EE" w:rsidRDefault="00461B77" w:rsidP="00461B77">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1CB0D15B" w14:textId="77777777" w:rsidR="00461B77" w:rsidRPr="005345EE" w:rsidRDefault="00461B77" w:rsidP="00461B77">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lastRenderedPageBreak/>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465C627B" w14:textId="77777777" w:rsidR="00461B77" w:rsidRPr="005345EE" w:rsidRDefault="00461B77" w:rsidP="00461B77">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613ADB07" w14:textId="77777777" w:rsidR="00461B77" w:rsidRPr="005345EE" w:rsidRDefault="00461B77" w:rsidP="00461B77">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w:t>
            </w:r>
            <w:r w:rsidRPr="005345EE">
              <w:rPr>
                <w:rFonts w:ascii="Times New Roman" w:hAnsi="Times New Roman" w:cs="Times New Roman"/>
                <w:b/>
                <w:i/>
                <w:sz w:val="24"/>
                <w:szCs w:val="24"/>
              </w:rPr>
              <w:lastRenderedPageBreak/>
              <w:t xml:space="preserve">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lastRenderedPageBreak/>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29F18D49" w14:textId="77777777" w:rsidR="00461B77" w:rsidRPr="005345EE" w:rsidRDefault="00461B77" w:rsidP="00461B77">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32C5F905" w14:textId="77777777" w:rsidR="00461B77" w:rsidRPr="005345EE" w:rsidRDefault="00461B77" w:rsidP="00461B77">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6FEF03F0" w14:textId="77777777" w:rsidR="00461B77" w:rsidRPr="005345EE" w:rsidRDefault="00461B77" w:rsidP="00461B77">
            <w:pPr>
              <w:shd w:val="clear" w:color="auto" w:fill="FFFFFF"/>
              <w:spacing w:after="160"/>
              <w:ind w:firstLine="460"/>
              <w:jc w:val="both"/>
              <w:rPr>
                <w:rFonts w:ascii="Times New Roman" w:eastAsia="Times New Roman" w:hAnsi="Times New Roman" w:cs="Times New Roman"/>
                <w:b/>
                <w:i/>
                <w:sz w:val="24"/>
                <w:szCs w:val="24"/>
              </w:rPr>
            </w:pPr>
          </w:p>
          <w:p w14:paraId="3F770732" w14:textId="77777777" w:rsidR="00461B77" w:rsidRPr="005345EE" w:rsidRDefault="00461B77" w:rsidP="00461B77">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545BF07D" w14:textId="77777777" w:rsidR="00461B77" w:rsidRPr="00CE66B7" w:rsidRDefault="00461B77" w:rsidP="00461B77">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6625D7C1" w14:textId="77777777" w:rsidR="00461B77" w:rsidRPr="00BE61DC" w:rsidRDefault="00461B77" w:rsidP="00461B77">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w:t>
            </w:r>
            <w:r w:rsidRPr="00CE66B7">
              <w:rPr>
                <w:rFonts w:ascii="Times New Roman" w:hAnsi="Times New Roman" w:cs="Times New Roman"/>
                <w:b/>
                <w:bCs/>
                <w:i/>
                <w:iCs/>
                <w:color w:val="000000"/>
                <w:sz w:val="24"/>
                <w:szCs w:val="24"/>
                <w:lang w:val="uk-UA" w:eastAsia="en-GB"/>
              </w:rPr>
              <w:lastRenderedPageBreak/>
              <w:t>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8DF" w14:textId="77777777" w:rsidR="00461B77" w:rsidRDefault="00461B77" w:rsidP="00461B77">
            <w:pPr>
              <w:jc w:val="both"/>
              <w:rPr>
                <w:rFonts w:ascii="Times New Roman" w:eastAsia="Times New Roman" w:hAnsi="Times New Roman" w:cs="Times New Roman"/>
                <w:sz w:val="24"/>
                <w:szCs w:val="24"/>
              </w:rPr>
            </w:pPr>
          </w:p>
        </w:tc>
      </w:tr>
      <w:tr w:rsidR="005C35A4" w14:paraId="3E6AD8E5" w14:textId="77777777">
        <w:tc>
          <w:tcPr>
            <w:tcW w:w="4904" w:type="dxa"/>
          </w:tcPr>
          <w:p w14:paraId="3E6AD8E1"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E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8E3"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8E4"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8E7" w14:textId="77777777">
        <w:tc>
          <w:tcPr>
            <w:tcW w:w="14714" w:type="dxa"/>
            <w:gridSpan w:val="3"/>
          </w:tcPr>
          <w:p w14:paraId="3E6AD8E6"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Проф. </w:t>
            </w:r>
            <w:proofErr w:type="spellStart"/>
            <w:r>
              <w:rPr>
                <w:rFonts w:ascii="Times New Roman" w:eastAsia="Times New Roman" w:hAnsi="Times New Roman" w:cs="Times New Roman"/>
                <w:b/>
                <w:color w:val="000000"/>
                <w:sz w:val="24"/>
                <w:szCs w:val="24"/>
              </w:rPr>
              <w:t>Властопуло</w:t>
            </w:r>
            <w:proofErr w:type="spellEnd"/>
            <w:r>
              <w:rPr>
                <w:rFonts w:ascii="Times New Roman" w:eastAsia="Times New Roman" w:hAnsi="Times New Roman" w:cs="Times New Roman"/>
                <w:b/>
                <w:color w:val="000000"/>
                <w:sz w:val="24"/>
                <w:szCs w:val="24"/>
              </w:rPr>
              <w:t xml:space="preserve"> Владислав Іванович</w:t>
            </w:r>
          </w:p>
        </w:tc>
      </w:tr>
      <w:tr w:rsidR="005C35A4" w14:paraId="3E6AD8EC" w14:textId="77777777">
        <w:tc>
          <w:tcPr>
            <w:tcW w:w="4904" w:type="dxa"/>
          </w:tcPr>
          <w:p w14:paraId="3E6AD8E8"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8E9"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8EA"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8EB"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w:t>
            </w:r>
            <w:r>
              <w:rPr>
                <w:rFonts w:ascii="Times New Roman" w:eastAsia="Times New Roman" w:hAnsi="Times New Roman" w:cs="Times New Roman"/>
                <w:sz w:val="24"/>
                <w:szCs w:val="24"/>
              </w:rPr>
              <w:lastRenderedPageBreak/>
              <w:t xml:space="preserve">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461B77" w14:paraId="3E6AD8FB" w14:textId="77777777">
        <w:tc>
          <w:tcPr>
            <w:tcW w:w="4904" w:type="dxa"/>
          </w:tcPr>
          <w:p w14:paraId="3E6AD8ED" w14:textId="77777777" w:rsidR="00461B77" w:rsidRDefault="00461B77" w:rsidP="00461B77">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Відсутнє</w:t>
            </w:r>
          </w:p>
        </w:tc>
        <w:tc>
          <w:tcPr>
            <w:tcW w:w="4905" w:type="dxa"/>
          </w:tcPr>
          <w:p w14:paraId="3E6AD8EE" w14:textId="77777777" w:rsidR="00461B77" w:rsidRDefault="00461B77" w:rsidP="00461B77">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54A7FC00" w14:textId="77777777" w:rsidR="00461B77" w:rsidRPr="005345EE" w:rsidRDefault="00461B77" w:rsidP="00461B77">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4B7B6E62" w14:textId="77777777" w:rsidR="00461B77" w:rsidRPr="005345EE" w:rsidRDefault="00461B77" w:rsidP="00461B77">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5946777F" w14:textId="77777777" w:rsidR="00461B77" w:rsidRPr="005345EE" w:rsidRDefault="00461B77" w:rsidP="00461B77">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7F63316D" w14:textId="77777777" w:rsidR="00461B77" w:rsidRPr="005345EE" w:rsidRDefault="00461B77" w:rsidP="00461B77">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w:t>
            </w:r>
            <w:r w:rsidRPr="005345EE">
              <w:rPr>
                <w:rFonts w:ascii="Times New Roman" w:hAnsi="Times New Roman" w:cs="Times New Roman"/>
                <w:b/>
                <w:i/>
                <w:sz w:val="24"/>
                <w:szCs w:val="24"/>
              </w:rPr>
              <w:lastRenderedPageBreak/>
              <w:t xml:space="preserve">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1B6C3130" w14:textId="77777777" w:rsidR="00461B77" w:rsidRPr="005345EE" w:rsidRDefault="00461B77" w:rsidP="00461B77">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20A7CB64" w14:textId="77777777" w:rsidR="00461B77" w:rsidRPr="005345EE" w:rsidRDefault="00461B77" w:rsidP="00461B77">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w:t>
            </w:r>
            <w:r w:rsidRPr="005345EE">
              <w:rPr>
                <w:rFonts w:ascii="Times New Roman" w:hAnsi="Times New Roman" w:cs="Times New Roman"/>
                <w:b/>
                <w:i/>
                <w:sz w:val="24"/>
                <w:szCs w:val="24"/>
              </w:rPr>
              <w:lastRenderedPageBreak/>
              <w:t xml:space="preserve">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603283B5" w14:textId="77777777" w:rsidR="00461B77" w:rsidRPr="005345EE" w:rsidRDefault="00461B77" w:rsidP="00461B77">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0CF3A26E" w14:textId="77777777" w:rsidR="00461B77" w:rsidRPr="005345EE" w:rsidRDefault="00461B77" w:rsidP="00461B77">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79AB0A1C" w14:textId="77777777" w:rsidR="00461B77" w:rsidRPr="005345EE" w:rsidRDefault="00461B77" w:rsidP="00461B77">
            <w:pPr>
              <w:shd w:val="clear" w:color="auto" w:fill="FFFFFF"/>
              <w:spacing w:after="160"/>
              <w:ind w:firstLine="460"/>
              <w:jc w:val="both"/>
              <w:rPr>
                <w:rFonts w:ascii="Times New Roman" w:eastAsia="Times New Roman" w:hAnsi="Times New Roman" w:cs="Times New Roman"/>
                <w:b/>
                <w:i/>
                <w:sz w:val="24"/>
                <w:szCs w:val="24"/>
              </w:rPr>
            </w:pPr>
          </w:p>
          <w:p w14:paraId="31AFBE32" w14:textId="77777777" w:rsidR="00461B77" w:rsidRPr="005345EE" w:rsidRDefault="00461B77" w:rsidP="00461B77">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lastRenderedPageBreak/>
              <w:t>Щодо цілей з адаптації:</w:t>
            </w:r>
          </w:p>
          <w:p w14:paraId="3E205EE7" w14:textId="77777777" w:rsidR="00461B77" w:rsidRPr="00CE66B7" w:rsidRDefault="00461B77" w:rsidP="00461B77">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7AE59C7B" w14:textId="77777777" w:rsidR="00461B77" w:rsidRPr="00BE61DC" w:rsidRDefault="00461B77" w:rsidP="00461B77">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8FA" w14:textId="77777777" w:rsidR="00461B77" w:rsidRDefault="00461B77" w:rsidP="00461B77">
            <w:pPr>
              <w:jc w:val="both"/>
              <w:rPr>
                <w:rFonts w:ascii="Times New Roman" w:eastAsia="Times New Roman" w:hAnsi="Times New Roman" w:cs="Times New Roman"/>
                <w:sz w:val="24"/>
                <w:szCs w:val="24"/>
              </w:rPr>
            </w:pPr>
          </w:p>
        </w:tc>
      </w:tr>
      <w:tr w:rsidR="005C35A4" w14:paraId="3E6AD900" w14:textId="77777777">
        <w:tc>
          <w:tcPr>
            <w:tcW w:w="4904" w:type="dxa"/>
          </w:tcPr>
          <w:p w14:paraId="3E6AD8F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8F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w:t>
            </w:r>
            <w:r>
              <w:rPr>
                <w:rFonts w:ascii="Times New Roman" w:eastAsia="Times New Roman" w:hAnsi="Times New Roman" w:cs="Times New Roman"/>
                <w:sz w:val="24"/>
                <w:szCs w:val="24"/>
              </w:rPr>
              <w:lastRenderedPageBreak/>
              <w:t>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8FE"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Не враховано. </w:t>
            </w:r>
          </w:p>
          <w:p w14:paraId="3E6AD8FF"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905" w14:textId="77777777">
        <w:tc>
          <w:tcPr>
            <w:tcW w:w="4904" w:type="dxa"/>
          </w:tcPr>
          <w:p w14:paraId="3E6AD901"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02"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Україна має технологію Систему моніторингу і блокування </w:t>
            </w:r>
            <w:proofErr w:type="spellStart"/>
            <w:r>
              <w:rPr>
                <w:rFonts w:ascii="Times New Roman" w:eastAsia="Times New Roman" w:hAnsi="Times New Roman" w:cs="Times New Roman"/>
                <w:sz w:val="24"/>
                <w:szCs w:val="24"/>
              </w:rPr>
              <w:t>витіків</w:t>
            </w:r>
            <w:proofErr w:type="spellEnd"/>
            <w:r>
              <w:rPr>
                <w:rFonts w:ascii="Times New Roman" w:eastAsia="Times New Roman" w:hAnsi="Times New Roman" w:cs="Times New Roman"/>
                <w:sz w:val="24"/>
                <w:szCs w:val="24"/>
              </w:rPr>
              <w:t xml:space="preserve"> фреону , яку ми можемо продавати в </w:t>
            </w:r>
            <w:proofErr w:type="spellStart"/>
            <w:r>
              <w:rPr>
                <w:rFonts w:ascii="Times New Roman" w:eastAsia="Times New Roman" w:hAnsi="Times New Roman" w:cs="Times New Roman"/>
                <w:sz w:val="24"/>
                <w:szCs w:val="24"/>
              </w:rPr>
              <w:t>ЕвроСоюз</w:t>
            </w:r>
            <w:proofErr w:type="spellEnd"/>
          </w:p>
        </w:tc>
        <w:tc>
          <w:tcPr>
            <w:tcW w:w="4905" w:type="dxa"/>
          </w:tcPr>
          <w:p w14:paraId="3E6AD903"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04"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НВВ2 України підготовлено в рамках виконання Україною положень Паризької угоди. При цьому, регулювання </w:t>
            </w:r>
            <w:proofErr w:type="spellStart"/>
            <w:r>
              <w:rPr>
                <w:rFonts w:ascii="Times New Roman" w:eastAsia="Times New Roman" w:hAnsi="Times New Roman" w:cs="Times New Roman"/>
                <w:sz w:val="24"/>
                <w:szCs w:val="24"/>
              </w:rPr>
              <w:t>озоноруйнівних</w:t>
            </w:r>
            <w:proofErr w:type="spellEnd"/>
            <w:r>
              <w:rPr>
                <w:rFonts w:ascii="Times New Roman" w:eastAsia="Times New Roman" w:hAnsi="Times New Roman" w:cs="Times New Roman"/>
                <w:sz w:val="24"/>
                <w:szCs w:val="24"/>
              </w:rPr>
              <w:t xml:space="preserve"> речовин та </w:t>
            </w:r>
            <w:proofErr w:type="spellStart"/>
            <w:r>
              <w:rPr>
                <w:rFonts w:ascii="Times New Roman" w:eastAsia="Times New Roman" w:hAnsi="Times New Roman" w:cs="Times New Roman"/>
                <w:sz w:val="24"/>
                <w:szCs w:val="24"/>
              </w:rPr>
              <w:t>фторованих</w:t>
            </w:r>
            <w:proofErr w:type="spellEnd"/>
            <w:r>
              <w:rPr>
                <w:rFonts w:ascii="Times New Roman" w:eastAsia="Times New Roman" w:hAnsi="Times New Roman" w:cs="Times New Roman"/>
                <w:sz w:val="24"/>
                <w:szCs w:val="24"/>
              </w:rPr>
              <w:t xml:space="preserve"> парникових газів, щодо яких в побуті застосовують назву  “</w:t>
            </w:r>
            <w:proofErr w:type="spellStart"/>
            <w:r>
              <w:rPr>
                <w:rFonts w:ascii="Times New Roman" w:eastAsia="Times New Roman" w:hAnsi="Times New Roman" w:cs="Times New Roman"/>
                <w:sz w:val="24"/>
                <w:szCs w:val="24"/>
              </w:rPr>
              <w:t>фреони</w:t>
            </w:r>
            <w:proofErr w:type="spellEnd"/>
            <w:r>
              <w:rPr>
                <w:rFonts w:ascii="Times New Roman" w:eastAsia="Times New Roman" w:hAnsi="Times New Roman" w:cs="Times New Roman"/>
                <w:sz w:val="24"/>
                <w:szCs w:val="24"/>
              </w:rPr>
              <w:t xml:space="preserve">” здійснюється в рамках </w:t>
            </w:r>
            <w:proofErr w:type="spellStart"/>
            <w:r>
              <w:rPr>
                <w:rFonts w:ascii="Times New Roman" w:eastAsia="Times New Roman" w:hAnsi="Times New Roman" w:cs="Times New Roman"/>
                <w:sz w:val="24"/>
                <w:szCs w:val="24"/>
              </w:rPr>
              <w:t>Монреальського</w:t>
            </w:r>
            <w:proofErr w:type="spellEnd"/>
            <w:r>
              <w:rPr>
                <w:rFonts w:ascii="Times New Roman" w:eastAsia="Times New Roman" w:hAnsi="Times New Roman" w:cs="Times New Roman"/>
                <w:sz w:val="24"/>
                <w:szCs w:val="24"/>
              </w:rPr>
              <w:t xml:space="preserve"> протоколу про речовини, що руйнують озоновий шар, та таким чином, не можуть охоплюватися національно визначеними внесками до Паризької угоди.</w:t>
            </w:r>
          </w:p>
        </w:tc>
      </w:tr>
      <w:tr w:rsidR="005C35A4" w14:paraId="3E6AD907" w14:textId="77777777">
        <w:tc>
          <w:tcPr>
            <w:tcW w:w="14714" w:type="dxa"/>
            <w:gridSpan w:val="3"/>
          </w:tcPr>
          <w:p w14:paraId="3E6AD906"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Романович Анна Сергіївна</w:t>
            </w:r>
          </w:p>
        </w:tc>
      </w:tr>
      <w:tr w:rsidR="005C35A4" w14:paraId="3E6AD90C" w14:textId="77777777">
        <w:tc>
          <w:tcPr>
            <w:tcW w:w="4904" w:type="dxa"/>
          </w:tcPr>
          <w:p w14:paraId="3E6AD908"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09"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90A"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0B"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w:t>
            </w:r>
            <w:r>
              <w:rPr>
                <w:rFonts w:ascii="Times New Roman" w:eastAsia="Times New Roman" w:hAnsi="Times New Roman" w:cs="Times New Roman"/>
                <w:sz w:val="24"/>
                <w:szCs w:val="24"/>
              </w:rPr>
              <w:lastRenderedPageBreak/>
              <w:t>урахуванням абсорбції у 2035 році на 68-73% від рівня викидів 1990 року ”</w:t>
            </w:r>
          </w:p>
        </w:tc>
      </w:tr>
      <w:tr w:rsidR="00D62DA4" w14:paraId="3E6AD91B" w14:textId="77777777">
        <w:tc>
          <w:tcPr>
            <w:tcW w:w="4904" w:type="dxa"/>
          </w:tcPr>
          <w:p w14:paraId="3E6AD90D" w14:textId="77777777" w:rsidR="00D62DA4" w:rsidRDefault="00D62DA4" w:rsidP="00D62D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Відсутнє</w:t>
            </w:r>
          </w:p>
        </w:tc>
        <w:tc>
          <w:tcPr>
            <w:tcW w:w="4905" w:type="dxa"/>
          </w:tcPr>
          <w:p w14:paraId="3E6AD90E" w14:textId="77777777" w:rsidR="00D62DA4" w:rsidRDefault="00D62DA4" w:rsidP="00D62D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190F5D56"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7D7C7AB0"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2B7BB8F6"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44737522" w14:textId="77777777" w:rsidR="00D62DA4" w:rsidRPr="005345EE" w:rsidRDefault="00D62DA4" w:rsidP="00D62D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1C6162EF"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lastRenderedPageBreak/>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5F1D2C89"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w:t>
            </w:r>
            <w:r w:rsidRPr="005345EE">
              <w:rPr>
                <w:rFonts w:ascii="Times New Roman" w:hAnsi="Times New Roman" w:cs="Times New Roman"/>
                <w:b/>
                <w:i/>
                <w:sz w:val="24"/>
                <w:szCs w:val="24"/>
              </w:rPr>
              <w:lastRenderedPageBreak/>
              <w:t xml:space="preserve">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7D426912"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77C5C78E"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798581B4"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p>
          <w:p w14:paraId="11CDBE9E"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1D16805A" w14:textId="77777777" w:rsidR="00D62DA4" w:rsidRPr="00CE66B7"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0346C514" w14:textId="77777777" w:rsidR="00D62DA4" w:rsidRPr="00BE61DC" w:rsidRDefault="00D62DA4" w:rsidP="00D62D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lastRenderedPageBreak/>
              <w:t xml:space="preserve">“ </w:t>
            </w:r>
            <w:r w:rsidRPr="00CE66B7">
              <w:rPr>
                <w:rFonts w:ascii="Times New Roman" w:hAnsi="Times New Roman" w:cs="Times New Roman"/>
                <w:b/>
                <w:bCs/>
                <w:i/>
                <w:iCs/>
                <w:color w:val="000000"/>
                <w:sz w:val="24"/>
                <w:szCs w:val="24"/>
                <w:lang w:val="uk-UA" w:eastAsia="en-GB"/>
              </w:rPr>
              <w:t>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91A" w14:textId="77777777" w:rsidR="00D62DA4" w:rsidRDefault="00D62DA4" w:rsidP="00D62DA4">
            <w:pPr>
              <w:jc w:val="both"/>
              <w:rPr>
                <w:rFonts w:ascii="Times New Roman" w:eastAsia="Times New Roman" w:hAnsi="Times New Roman" w:cs="Times New Roman"/>
                <w:sz w:val="24"/>
                <w:szCs w:val="24"/>
              </w:rPr>
            </w:pPr>
          </w:p>
        </w:tc>
      </w:tr>
      <w:tr w:rsidR="005C35A4" w14:paraId="3E6AD920" w14:textId="77777777">
        <w:tc>
          <w:tcPr>
            <w:tcW w:w="4904" w:type="dxa"/>
          </w:tcPr>
          <w:p w14:paraId="3E6AD91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1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w:t>
            </w:r>
            <w:r>
              <w:rPr>
                <w:rFonts w:ascii="Times New Roman" w:eastAsia="Times New Roman" w:hAnsi="Times New Roman" w:cs="Times New Roman"/>
                <w:sz w:val="24"/>
                <w:szCs w:val="24"/>
              </w:rPr>
              <w:lastRenderedPageBreak/>
              <w:t>відповідно до принципів справедливої трансформації.</w:t>
            </w:r>
          </w:p>
        </w:tc>
        <w:tc>
          <w:tcPr>
            <w:tcW w:w="4905" w:type="dxa"/>
          </w:tcPr>
          <w:p w14:paraId="3E6AD91E"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Не враховано. </w:t>
            </w:r>
          </w:p>
          <w:p w14:paraId="3E6AD91F"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w:t>
            </w:r>
            <w:r>
              <w:rPr>
                <w:rFonts w:ascii="Times New Roman" w:eastAsia="Times New Roman" w:hAnsi="Times New Roman" w:cs="Times New Roman"/>
                <w:sz w:val="24"/>
                <w:szCs w:val="24"/>
              </w:rPr>
              <w:lastRenderedPageBreak/>
              <w:t xml:space="preserve">Національно визначеного внеску до Паризької угоди.  </w:t>
            </w:r>
          </w:p>
        </w:tc>
      </w:tr>
      <w:tr w:rsidR="005C35A4" w14:paraId="3E6AD922" w14:textId="77777777">
        <w:tc>
          <w:tcPr>
            <w:tcW w:w="14714" w:type="dxa"/>
            <w:gridSpan w:val="3"/>
          </w:tcPr>
          <w:p w14:paraId="3E6AD921"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lastRenderedPageBreak/>
              <w:t>Сакалош</w:t>
            </w:r>
            <w:proofErr w:type="spellEnd"/>
            <w:r>
              <w:rPr>
                <w:rFonts w:ascii="Times New Roman" w:eastAsia="Times New Roman" w:hAnsi="Times New Roman" w:cs="Times New Roman"/>
                <w:b/>
                <w:color w:val="000000"/>
                <w:sz w:val="24"/>
                <w:szCs w:val="24"/>
              </w:rPr>
              <w:t xml:space="preserve"> Марина Юріївна</w:t>
            </w:r>
          </w:p>
        </w:tc>
      </w:tr>
      <w:tr w:rsidR="005C35A4" w14:paraId="3E6AD927" w14:textId="77777777">
        <w:tc>
          <w:tcPr>
            <w:tcW w:w="4904" w:type="dxa"/>
          </w:tcPr>
          <w:p w14:paraId="3E6AD923"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2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925"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26"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D62DA4" w14:paraId="3E6AD936" w14:textId="77777777">
        <w:tc>
          <w:tcPr>
            <w:tcW w:w="4904" w:type="dxa"/>
          </w:tcPr>
          <w:p w14:paraId="3E6AD928" w14:textId="77777777" w:rsidR="00D62DA4" w:rsidRDefault="00D62DA4" w:rsidP="00D62D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929" w14:textId="77777777" w:rsidR="00D62DA4" w:rsidRDefault="00D62DA4" w:rsidP="00D62D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66EFC79D"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17C9B026"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2F776624"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12963FBC" w14:textId="77777777" w:rsidR="00D62DA4" w:rsidRPr="005345EE" w:rsidRDefault="00D62DA4" w:rsidP="00D62D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w:t>
            </w:r>
            <w:r w:rsidRPr="005345EE">
              <w:rPr>
                <w:rFonts w:ascii="Times New Roman" w:hAnsi="Times New Roman" w:cs="Times New Roman"/>
                <w:b/>
                <w:i/>
                <w:sz w:val="24"/>
                <w:szCs w:val="24"/>
              </w:rPr>
              <w:lastRenderedPageBreak/>
              <w:t xml:space="preserve">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2917BBCE"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0E8CA3A2"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w:t>
            </w:r>
            <w:r w:rsidRPr="005345EE">
              <w:rPr>
                <w:rFonts w:ascii="Times New Roman" w:hAnsi="Times New Roman" w:cs="Times New Roman"/>
                <w:b/>
                <w:i/>
                <w:sz w:val="24"/>
                <w:szCs w:val="24"/>
              </w:rPr>
              <w:lastRenderedPageBreak/>
              <w:t xml:space="preserve">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446E3081"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w:t>
            </w:r>
            <w:r w:rsidRPr="005345EE">
              <w:rPr>
                <w:rFonts w:ascii="Times New Roman" w:hAnsi="Times New Roman" w:cs="Times New Roman"/>
                <w:b/>
                <w:i/>
                <w:sz w:val="24"/>
                <w:szCs w:val="24"/>
              </w:rPr>
              <w:lastRenderedPageBreak/>
              <w:t>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5247969C"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1F69BF08"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p>
          <w:p w14:paraId="36D26003"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3FBA1F38" w14:textId="77777777" w:rsidR="00D62DA4" w:rsidRPr="00CE66B7"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624C6FCC" w14:textId="77777777" w:rsidR="00D62DA4" w:rsidRPr="00BE61DC" w:rsidRDefault="00D62DA4" w:rsidP="00D62D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w:t>
            </w:r>
            <w:r w:rsidRPr="00CE66B7">
              <w:rPr>
                <w:rFonts w:ascii="Times New Roman" w:hAnsi="Times New Roman" w:cs="Times New Roman"/>
                <w:b/>
                <w:bCs/>
                <w:i/>
                <w:iCs/>
                <w:color w:val="000000"/>
                <w:sz w:val="24"/>
                <w:szCs w:val="24"/>
                <w:lang w:val="uk-UA" w:eastAsia="en-GB"/>
              </w:rPr>
              <w:lastRenderedPageBreak/>
              <w:t>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935" w14:textId="77777777" w:rsidR="00D62DA4" w:rsidRDefault="00D62DA4" w:rsidP="00D62DA4">
            <w:pPr>
              <w:jc w:val="both"/>
              <w:rPr>
                <w:rFonts w:ascii="Times New Roman" w:eastAsia="Times New Roman" w:hAnsi="Times New Roman" w:cs="Times New Roman"/>
                <w:sz w:val="24"/>
                <w:szCs w:val="24"/>
              </w:rPr>
            </w:pPr>
          </w:p>
        </w:tc>
      </w:tr>
      <w:tr w:rsidR="005C35A4" w14:paraId="3E6AD93B" w14:textId="77777777">
        <w:tc>
          <w:tcPr>
            <w:tcW w:w="4904" w:type="dxa"/>
          </w:tcPr>
          <w:p w14:paraId="3E6AD937"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3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939"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93A"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940" w14:textId="77777777">
        <w:tc>
          <w:tcPr>
            <w:tcW w:w="4904" w:type="dxa"/>
          </w:tcPr>
          <w:p w14:paraId="3E6AD93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3D"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Збереження природних екосистем та створення природо-заповідних територій. Створення територій та об’єктів природно-заповідного фонду забезпечує попередження правопорушень, засмічення і захаращення території, а також стане основою для формування екологічного каркасу регіону, сприятиме розвитку організованих форм рекреації і туризму та екологічної освіти.</w:t>
            </w:r>
          </w:p>
        </w:tc>
        <w:tc>
          <w:tcPr>
            <w:tcW w:w="4905" w:type="dxa"/>
          </w:tcPr>
          <w:p w14:paraId="3E6AD93E"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3F"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Основним документом, який визначає цілі та завдання державної політики у сфері охорони навколишнього природного середовища, використання природних ресурсів та забезпечення екологічної безпеки в Україні є Стратегія державної екологічної політики України на період до 2030 року (затверджена Законом України від 28 лютого 2019 року № 2773-VIII). Водночас, 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підготовлений відповідно рішенням 4/CMA.1 Конференції сторін, що є нарадою Сторін Паризької угоди, за форматом і сферою застосування документу не передбачає визначення у ньому цілей, завдань або умов державного регулювання окремих видів діяльності, зокрема - збереження біологічного </w:t>
            </w:r>
            <w:r>
              <w:rPr>
                <w:rFonts w:ascii="Times New Roman" w:eastAsia="Times New Roman" w:hAnsi="Times New Roman" w:cs="Times New Roman"/>
                <w:sz w:val="24"/>
                <w:szCs w:val="24"/>
              </w:rPr>
              <w:lastRenderedPageBreak/>
              <w:t xml:space="preserve">та ландшафтного різноманіття, формування національної екологічної мережі тощо.  </w:t>
            </w:r>
          </w:p>
        </w:tc>
      </w:tr>
      <w:tr w:rsidR="005C35A4" w14:paraId="3E6AD942" w14:textId="77777777">
        <w:tc>
          <w:tcPr>
            <w:tcW w:w="14714" w:type="dxa"/>
            <w:gridSpan w:val="3"/>
          </w:tcPr>
          <w:p w14:paraId="3E6AD941"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lastRenderedPageBreak/>
              <w:t>Сакалош</w:t>
            </w:r>
            <w:proofErr w:type="spellEnd"/>
            <w:r>
              <w:rPr>
                <w:rFonts w:ascii="Times New Roman" w:eastAsia="Times New Roman" w:hAnsi="Times New Roman" w:cs="Times New Roman"/>
                <w:b/>
                <w:color w:val="000000"/>
                <w:sz w:val="24"/>
                <w:szCs w:val="24"/>
              </w:rPr>
              <w:t xml:space="preserve"> Оксана Михайлівна</w:t>
            </w:r>
          </w:p>
        </w:tc>
      </w:tr>
      <w:tr w:rsidR="005C35A4" w14:paraId="3E6AD947" w14:textId="77777777">
        <w:tc>
          <w:tcPr>
            <w:tcW w:w="4904" w:type="dxa"/>
          </w:tcPr>
          <w:p w14:paraId="3E6AD943"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4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945"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46"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D62DA4" w14:paraId="3E6AD956" w14:textId="77777777">
        <w:tc>
          <w:tcPr>
            <w:tcW w:w="4904" w:type="dxa"/>
          </w:tcPr>
          <w:p w14:paraId="3E6AD948" w14:textId="77777777" w:rsidR="00D62DA4" w:rsidRDefault="00D62DA4" w:rsidP="00D62D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949" w14:textId="77777777" w:rsidR="00D62DA4" w:rsidRDefault="00D62DA4" w:rsidP="00D62D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775654A3"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45F9E401"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1EACDEB2"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68E80E74" w14:textId="77777777" w:rsidR="00D62DA4" w:rsidRPr="005345EE" w:rsidRDefault="00D62DA4" w:rsidP="00D62D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w:t>
            </w:r>
            <w:r w:rsidRPr="005345EE">
              <w:rPr>
                <w:rFonts w:ascii="Times New Roman" w:hAnsi="Times New Roman" w:cs="Times New Roman"/>
                <w:b/>
                <w:i/>
                <w:sz w:val="24"/>
                <w:szCs w:val="24"/>
              </w:rPr>
              <w:lastRenderedPageBreak/>
              <w:t xml:space="preserve">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297F7666"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19EDDD01"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w:t>
            </w:r>
            <w:r w:rsidRPr="005345EE">
              <w:rPr>
                <w:rFonts w:ascii="Times New Roman" w:hAnsi="Times New Roman" w:cs="Times New Roman"/>
                <w:b/>
                <w:i/>
                <w:sz w:val="24"/>
                <w:szCs w:val="24"/>
              </w:rPr>
              <w:lastRenderedPageBreak/>
              <w:t xml:space="preserve">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554440CF"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w:t>
            </w:r>
            <w:r w:rsidRPr="005345EE">
              <w:rPr>
                <w:rFonts w:ascii="Times New Roman" w:hAnsi="Times New Roman" w:cs="Times New Roman"/>
                <w:b/>
                <w:i/>
                <w:sz w:val="24"/>
                <w:szCs w:val="24"/>
              </w:rPr>
              <w:lastRenderedPageBreak/>
              <w:t>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3677300C"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157B16F3"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p>
          <w:p w14:paraId="2E2C32E8"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70A9C4D2" w14:textId="77777777" w:rsidR="00D62DA4" w:rsidRPr="00CE66B7"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3BF0A4A0" w14:textId="77777777" w:rsidR="00D62DA4" w:rsidRPr="00BE61DC" w:rsidRDefault="00D62DA4" w:rsidP="00D62D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w:t>
            </w:r>
            <w:r w:rsidRPr="00CE66B7">
              <w:rPr>
                <w:rFonts w:ascii="Times New Roman" w:hAnsi="Times New Roman" w:cs="Times New Roman"/>
                <w:b/>
                <w:bCs/>
                <w:i/>
                <w:iCs/>
                <w:color w:val="000000"/>
                <w:sz w:val="24"/>
                <w:szCs w:val="24"/>
                <w:lang w:val="uk-UA" w:eastAsia="en-GB"/>
              </w:rPr>
              <w:lastRenderedPageBreak/>
              <w:t>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955" w14:textId="77777777" w:rsidR="00D62DA4" w:rsidRDefault="00D62DA4" w:rsidP="00D62DA4">
            <w:pPr>
              <w:jc w:val="both"/>
              <w:rPr>
                <w:rFonts w:ascii="Times New Roman" w:eastAsia="Times New Roman" w:hAnsi="Times New Roman" w:cs="Times New Roman"/>
                <w:sz w:val="24"/>
                <w:szCs w:val="24"/>
              </w:rPr>
            </w:pPr>
          </w:p>
        </w:tc>
      </w:tr>
      <w:tr w:rsidR="005C35A4" w14:paraId="3E6AD95B" w14:textId="77777777">
        <w:tc>
          <w:tcPr>
            <w:tcW w:w="4904" w:type="dxa"/>
          </w:tcPr>
          <w:p w14:paraId="3E6AD957"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5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959"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95A"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960" w14:textId="77777777">
        <w:tc>
          <w:tcPr>
            <w:tcW w:w="4904" w:type="dxa"/>
          </w:tcPr>
          <w:p w14:paraId="3E6AD95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5D"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Збереження природних екосистем та створення природо-заповідних територій. Створення територій та об’єктів природно-заповідного фонду забезпечує попередження правопорушень, засмічення і захаращення території, а також стане основою для формування екологічного каркасу регіону, сприятиме розвитку організованих форм рекреації і туризму та екологічної освіти.</w:t>
            </w:r>
          </w:p>
        </w:tc>
        <w:tc>
          <w:tcPr>
            <w:tcW w:w="4905" w:type="dxa"/>
          </w:tcPr>
          <w:p w14:paraId="3E6AD95E"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5F"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Основним документом, який визначає цілі та завдання державної політики у сфері охорони навколишнього природного середовища, використання природних ресурсів та забезпечення екологічної безпеки в Україні є Стратегія державної екологічної політики України на період до 2030 року (затверджена Законом України від 28 лютого 2019 року № 2773-VIII). Водночас, 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підготовлений відповідно рішенням 4/CMA.1 Конференції сторін, що є нарадою Сторін Паризької угоди, за форматом і сферою застосування документу не передбачає визначення у ньому цілей, завдань або умов державного регулювання окремих видів діяльності, зокрема - збереження біологічного </w:t>
            </w:r>
            <w:r>
              <w:rPr>
                <w:rFonts w:ascii="Times New Roman" w:eastAsia="Times New Roman" w:hAnsi="Times New Roman" w:cs="Times New Roman"/>
                <w:sz w:val="24"/>
                <w:szCs w:val="24"/>
              </w:rPr>
              <w:lastRenderedPageBreak/>
              <w:t xml:space="preserve">та ландшафтного різноманіття, формування національної екологічної мережі тощо.  </w:t>
            </w:r>
          </w:p>
        </w:tc>
      </w:tr>
      <w:tr w:rsidR="005C35A4" w14:paraId="3E6AD962" w14:textId="77777777">
        <w:tc>
          <w:tcPr>
            <w:tcW w:w="14714" w:type="dxa"/>
            <w:gridSpan w:val="3"/>
          </w:tcPr>
          <w:p w14:paraId="3E6AD961"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lastRenderedPageBreak/>
              <w:t>Семенякіна</w:t>
            </w:r>
            <w:proofErr w:type="spellEnd"/>
            <w:r>
              <w:rPr>
                <w:rFonts w:ascii="Times New Roman" w:eastAsia="Times New Roman" w:hAnsi="Times New Roman" w:cs="Times New Roman"/>
                <w:b/>
                <w:color w:val="000000"/>
                <w:sz w:val="24"/>
                <w:szCs w:val="24"/>
              </w:rPr>
              <w:t xml:space="preserve"> Ольга Сергіївна</w:t>
            </w:r>
          </w:p>
        </w:tc>
      </w:tr>
      <w:tr w:rsidR="005C35A4" w14:paraId="3E6AD967" w14:textId="77777777">
        <w:tc>
          <w:tcPr>
            <w:tcW w:w="4904" w:type="dxa"/>
          </w:tcPr>
          <w:p w14:paraId="3E6AD963"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6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965"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66"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D62DA4" w14:paraId="3E6AD976" w14:textId="77777777">
        <w:tc>
          <w:tcPr>
            <w:tcW w:w="4904" w:type="dxa"/>
          </w:tcPr>
          <w:p w14:paraId="3E6AD968" w14:textId="77777777" w:rsidR="00D62DA4" w:rsidRDefault="00D62DA4" w:rsidP="00D62D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969" w14:textId="77777777" w:rsidR="00D62DA4" w:rsidRDefault="00D62DA4" w:rsidP="00D62D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50830D92"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4EAC6A96"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4781E072"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5C8C5B17" w14:textId="77777777" w:rsidR="00D62DA4" w:rsidRPr="005345EE" w:rsidRDefault="00D62DA4" w:rsidP="00D62D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w:t>
            </w:r>
            <w:r w:rsidRPr="005345EE">
              <w:rPr>
                <w:rFonts w:ascii="Times New Roman" w:hAnsi="Times New Roman" w:cs="Times New Roman"/>
                <w:b/>
                <w:i/>
                <w:sz w:val="24"/>
                <w:szCs w:val="24"/>
              </w:rPr>
              <w:lastRenderedPageBreak/>
              <w:t xml:space="preserve">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0F8F6DDB"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0C761EA3"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w:t>
            </w:r>
            <w:r w:rsidRPr="005345EE">
              <w:rPr>
                <w:rFonts w:ascii="Times New Roman" w:hAnsi="Times New Roman" w:cs="Times New Roman"/>
                <w:b/>
                <w:i/>
                <w:sz w:val="24"/>
                <w:szCs w:val="24"/>
              </w:rPr>
              <w:lastRenderedPageBreak/>
              <w:t xml:space="preserve">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2A820FE9"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w:t>
            </w:r>
            <w:r w:rsidRPr="005345EE">
              <w:rPr>
                <w:rFonts w:ascii="Times New Roman" w:hAnsi="Times New Roman" w:cs="Times New Roman"/>
                <w:b/>
                <w:i/>
                <w:sz w:val="24"/>
                <w:szCs w:val="24"/>
              </w:rPr>
              <w:lastRenderedPageBreak/>
              <w:t>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5AA91610"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23C05B66"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p>
          <w:p w14:paraId="257F2E00"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1B147697" w14:textId="77777777" w:rsidR="00D62DA4" w:rsidRPr="00CE66B7"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7B16485B" w14:textId="77777777" w:rsidR="00D62DA4" w:rsidRPr="00BE61DC" w:rsidRDefault="00D62DA4" w:rsidP="00D62D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w:t>
            </w:r>
            <w:r w:rsidRPr="00CE66B7">
              <w:rPr>
                <w:rFonts w:ascii="Times New Roman" w:hAnsi="Times New Roman" w:cs="Times New Roman"/>
                <w:b/>
                <w:bCs/>
                <w:i/>
                <w:iCs/>
                <w:color w:val="000000"/>
                <w:sz w:val="24"/>
                <w:szCs w:val="24"/>
                <w:lang w:val="uk-UA" w:eastAsia="en-GB"/>
              </w:rPr>
              <w:lastRenderedPageBreak/>
              <w:t>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975" w14:textId="77777777" w:rsidR="00D62DA4" w:rsidRDefault="00D62DA4" w:rsidP="00D62DA4">
            <w:pPr>
              <w:jc w:val="both"/>
              <w:rPr>
                <w:rFonts w:ascii="Times New Roman" w:eastAsia="Times New Roman" w:hAnsi="Times New Roman" w:cs="Times New Roman"/>
                <w:sz w:val="24"/>
                <w:szCs w:val="24"/>
              </w:rPr>
            </w:pPr>
          </w:p>
        </w:tc>
      </w:tr>
      <w:tr w:rsidR="005C35A4" w14:paraId="3E6AD97B" w14:textId="77777777">
        <w:tc>
          <w:tcPr>
            <w:tcW w:w="4904" w:type="dxa"/>
          </w:tcPr>
          <w:p w14:paraId="3E6AD977"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7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979"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97A"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97D" w14:textId="77777777">
        <w:tc>
          <w:tcPr>
            <w:tcW w:w="14714" w:type="dxa"/>
            <w:gridSpan w:val="3"/>
          </w:tcPr>
          <w:p w14:paraId="3E6AD97C"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Сладкова</w:t>
            </w:r>
            <w:proofErr w:type="spellEnd"/>
            <w:r>
              <w:rPr>
                <w:rFonts w:ascii="Times New Roman" w:eastAsia="Times New Roman" w:hAnsi="Times New Roman" w:cs="Times New Roman"/>
                <w:b/>
                <w:color w:val="000000"/>
                <w:sz w:val="24"/>
                <w:szCs w:val="24"/>
              </w:rPr>
              <w:t xml:space="preserve"> Ольга Євгенівна</w:t>
            </w:r>
          </w:p>
        </w:tc>
      </w:tr>
      <w:tr w:rsidR="005C35A4" w14:paraId="3E6AD982" w14:textId="77777777">
        <w:tc>
          <w:tcPr>
            <w:tcW w:w="4904" w:type="dxa"/>
          </w:tcPr>
          <w:p w14:paraId="3E6AD97E"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7F"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980"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81"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D62DA4" w14:paraId="3E6AD991" w14:textId="77777777">
        <w:tc>
          <w:tcPr>
            <w:tcW w:w="4904" w:type="dxa"/>
          </w:tcPr>
          <w:p w14:paraId="3E6AD983" w14:textId="77777777" w:rsidR="00D62DA4" w:rsidRDefault="00D62DA4" w:rsidP="00D62D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984" w14:textId="77777777" w:rsidR="00D62DA4" w:rsidRDefault="00D62DA4" w:rsidP="00D62D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Доповнити текст НВВ цілями із адаптації до зміни клімату. Наслідки зміни клімату </w:t>
            </w:r>
            <w:r>
              <w:rPr>
                <w:rFonts w:ascii="Times New Roman" w:eastAsia="Times New Roman" w:hAnsi="Times New Roman" w:cs="Times New Roman"/>
                <w:color w:val="000000"/>
                <w:sz w:val="24"/>
                <w:szCs w:val="24"/>
              </w:rPr>
              <w:lastRenderedPageBreak/>
              <w:t>(посухи,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6E7F2448"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lastRenderedPageBreak/>
              <w:t>Враховано</w:t>
            </w:r>
            <w:r w:rsidRPr="005345EE">
              <w:rPr>
                <w:rFonts w:ascii="Times New Roman" w:eastAsia="Times New Roman" w:hAnsi="Times New Roman" w:cs="Times New Roman"/>
                <w:sz w:val="24"/>
                <w:szCs w:val="24"/>
              </w:rPr>
              <w:t>.</w:t>
            </w:r>
          </w:p>
          <w:p w14:paraId="1E9FC76F"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lastRenderedPageBreak/>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72B2A8BD"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4B005C70" w14:textId="77777777" w:rsidR="00D62DA4" w:rsidRPr="005345EE" w:rsidRDefault="00D62DA4" w:rsidP="00D62D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67E6FF3D"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w:t>
            </w:r>
            <w:r w:rsidRPr="005345EE">
              <w:rPr>
                <w:rFonts w:ascii="Times New Roman" w:hAnsi="Times New Roman" w:cs="Times New Roman"/>
                <w:b/>
                <w:i/>
                <w:sz w:val="24"/>
                <w:szCs w:val="24"/>
              </w:rPr>
              <w:lastRenderedPageBreak/>
              <w:t xml:space="preserve">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23DABD19"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w:t>
            </w:r>
            <w:r w:rsidRPr="005345EE">
              <w:rPr>
                <w:rFonts w:ascii="Times New Roman" w:hAnsi="Times New Roman" w:cs="Times New Roman"/>
                <w:b/>
                <w:i/>
                <w:sz w:val="24"/>
                <w:szCs w:val="24"/>
              </w:rPr>
              <w:lastRenderedPageBreak/>
              <w:t xml:space="preserve">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19953E2D"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0D7F12E0"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5F03DCA3"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p>
          <w:p w14:paraId="32343B13"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18CB03EC" w14:textId="77777777" w:rsidR="00D62DA4" w:rsidRPr="00CE66B7"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3F623B2B" w14:textId="77777777" w:rsidR="00D62DA4" w:rsidRPr="00BE61DC" w:rsidRDefault="00D62DA4" w:rsidP="00D62D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w:t>
            </w:r>
            <w:r w:rsidRPr="00CE66B7">
              <w:rPr>
                <w:rFonts w:ascii="Times New Roman" w:hAnsi="Times New Roman" w:cs="Times New Roman"/>
                <w:b/>
                <w:bCs/>
                <w:i/>
                <w:iCs/>
                <w:color w:val="000000"/>
                <w:sz w:val="24"/>
                <w:szCs w:val="24"/>
                <w:lang w:val="uk-UA" w:eastAsia="en-GB"/>
              </w:rPr>
              <w:lastRenderedPageBreak/>
              <w:t>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990" w14:textId="77777777" w:rsidR="00D62DA4" w:rsidRDefault="00D62DA4" w:rsidP="00D62DA4">
            <w:pPr>
              <w:jc w:val="both"/>
              <w:rPr>
                <w:rFonts w:ascii="Times New Roman" w:eastAsia="Times New Roman" w:hAnsi="Times New Roman" w:cs="Times New Roman"/>
                <w:sz w:val="24"/>
                <w:szCs w:val="24"/>
              </w:rPr>
            </w:pPr>
          </w:p>
        </w:tc>
      </w:tr>
      <w:tr w:rsidR="005C35A4" w14:paraId="3E6AD996" w14:textId="77777777">
        <w:tc>
          <w:tcPr>
            <w:tcW w:w="4904" w:type="dxa"/>
          </w:tcPr>
          <w:p w14:paraId="3E6AD992"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9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994"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995"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998" w14:textId="77777777">
        <w:tc>
          <w:tcPr>
            <w:tcW w:w="14714" w:type="dxa"/>
            <w:gridSpan w:val="3"/>
          </w:tcPr>
          <w:p w14:paraId="3E6AD997"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Ткаченко Тетяна Олександрівна</w:t>
            </w:r>
          </w:p>
        </w:tc>
      </w:tr>
      <w:tr w:rsidR="005C35A4" w14:paraId="3E6AD99D" w14:textId="77777777">
        <w:tc>
          <w:tcPr>
            <w:tcW w:w="4904" w:type="dxa"/>
          </w:tcPr>
          <w:p w14:paraId="3E6AD999"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9A"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99B"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9C"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D62DA4" w14:paraId="3E6AD9AC" w14:textId="77777777">
        <w:tc>
          <w:tcPr>
            <w:tcW w:w="4904" w:type="dxa"/>
          </w:tcPr>
          <w:p w14:paraId="3E6AD99E" w14:textId="77777777" w:rsidR="00D62DA4" w:rsidRDefault="00D62DA4" w:rsidP="00D62D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99F" w14:textId="77777777" w:rsidR="00D62DA4" w:rsidRDefault="00D62DA4" w:rsidP="00D62D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1032BA03"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0516B2CD"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52D60E4E"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78EFAA23" w14:textId="77777777" w:rsidR="00D62DA4" w:rsidRPr="005345EE" w:rsidRDefault="00D62DA4" w:rsidP="00D62D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w:t>
            </w:r>
            <w:r w:rsidRPr="005345EE">
              <w:rPr>
                <w:rFonts w:ascii="Times New Roman" w:hAnsi="Times New Roman" w:cs="Times New Roman"/>
                <w:b/>
                <w:i/>
                <w:sz w:val="24"/>
                <w:szCs w:val="24"/>
              </w:rPr>
              <w:lastRenderedPageBreak/>
              <w:t xml:space="preserve">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1D5EFED2"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60628CBD"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w:t>
            </w:r>
            <w:r w:rsidRPr="005345EE">
              <w:rPr>
                <w:rFonts w:ascii="Times New Roman" w:hAnsi="Times New Roman" w:cs="Times New Roman"/>
                <w:b/>
                <w:i/>
                <w:sz w:val="24"/>
                <w:szCs w:val="24"/>
              </w:rPr>
              <w:lastRenderedPageBreak/>
              <w:t xml:space="preserve">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3FBE0F51"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w:t>
            </w:r>
            <w:r w:rsidRPr="005345EE">
              <w:rPr>
                <w:rFonts w:ascii="Times New Roman" w:hAnsi="Times New Roman" w:cs="Times New Roman"/>
                <w:b/>
                <w:i/>
                <w:sz w:val="24"/>
                <w:szCs w:val="24"/>
              </w:rPr>
              <w:lastRenderedPageBreak/>
              <w:t>Ці функції забезпечують синергію між заходами з пом’якшення наслідків та адаптації до зміни клімату.</w:t>
            </w:r>
          </w:p>
          <w:p w14:paraId="795E7C66"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38D75D6D"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p>
          <w:p w14:paraId="3927E88D"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4B114DC7" w14:textId="77777777" w:rsidR="00D62DA4" w:rsidRPr="00CE66B7"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71E19BFD" w14:textId="77777777" w:rsidR="00D62DA4" w:rsidRPr="00BE61DC" w:rsidRDefault="00D62DA4" w:rsidP="00D62D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w:t>
            </w:r>
            <w:r w:rsidRPr="00CE66B7">
              <w:rPr>
                <w:rFonts w:ascii="Times New Roman" w:hAnsi="Times New Roman" w:cs="Times New Roman"/>
                <w:b/>
                <w:bCs/>
                <w:i/>
                <w:iCs/>
                <w:color w:val="000000"/>
                <w:sz w:val="24"/>
                <w:szCs w:val="24"/>
                <w:lang w:val="uk-UA" w:eastAsia="en-GB"/>
              </w:rPr>
              <w:lastRenderedPageBreak/>
              <w:t>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9AB" w14:textId="77777777" w:rsidR="00D62DA4" w:rsidRDefault="00D62DA4" w:rsidP="00D62DA4">
            <w:pPr>
              <w:jc w:val="both"/>
              <w:rPr>
                <w:rFonts w:ascii="Times New Roman" w:eastAsia="Times New Roman" w:hAnsi="Times New Roman" w:cs="Times New Roman"/>
                <w:sz w:val="24"/>
                <w:szCs w:val="24"/>
              </w:rPr>
            </w:pPr>
          </w:p>
        </w:tc>
      </w:tr>
      <w:tr w:rsidR="005C35A4" w14:paraId="3E6AD9B1" w14:textId="77777777">
        <w:tc>
          <w:tcPr>
            <w:tcW w:w="4904" w:type="dxa"/>
          </w:tcPr>
          <w:p w14:paraId="3E6AD9AD"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A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9AF"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9B0"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9B3" w14:textId="77777777">
        <w:tc>
          <w:tcPr>
            <w:tcW w:w="14714" w:type="dxa"/>
            <w:gridSpan w:val="3"/>
          </w:tcPr>
          <w:p w14:paraId="3E6AD9B2"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Хмарна Олександра Юріївна</w:t>
            </w:r>
          </w:p>
        </w:tc>
      </w:tr>
      <w:tr w:rsidR="005C35A4" w14:paraId="3E6AD9B8" w14:textId="77777777">
        <w:tc>
          <w:tcPr>
            <w:tcW w:w="4904" w:type="dxa"/>
          </w:tcPr>
          <w:p w14:paraId="3E6AD9B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B5"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9B6"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B7"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D62DA4" w14:paraId="3E6AD9C7" w14:textId="77777777">
        <w:tc>
          <w:tcPr>
            <w:tcW w:w="4904" w:type="dxa"/>
          </w:tcPr>
          <w:p w14:paraId="3E6AD9B9" w14:textId="77777777" w:rsidR="00D62DA4" w:rsidRDefault="00D62DA4" w:rsidP="00D62D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9BA" w14:textId="77777777" w:rsidR="00D62DA4" w:rsidRDefault="00D62DA4" w:rsidP="00D62D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w:t>
            </w:r>
            <w:r>
              <w:rPr>
                <w:rFonts w:ascii="Times New Roman" w:eastAsia="Times New Roman" w:hAnsi="Times New Roman" w:cs="Times New Roman"/>
                <w:color w:val="000000"/>
                <w:sz w:val="24"/>
                <w:szCs w:val="24"/>
              </w:rPr>
              <w:lastRenderedPageBreak/>
              <w:t>до цих наслідків мають бути враховані в усіх національних політиках, зокрема і у повоєнній відбудові.</w:t>
            </w:r>
          </w:p>
        </w:tc>
        <w:tc>
          <w:tcPr>
            <w:tcW w:w="4905" w:type="dxa"/>
          </w:tcPr>
          <w:p w14:paraId="115C0ABF"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lastRenderedPageBreak/>
              <w:t>Враховано</w:t>
            </w:r>
            <w:r w:rsidRPr="005345EE">
              <w:rPr>
                <w:rFonts w:ascii="Times New Roman" w:eastAsia="Times New Roman" w:hAnsi="Times New Roman" w:cs="Times New Roman"/>
                <w:sz w:val="24"/>
                <w:szCs w:val="24"/>
              </w:rPr>
              <w:t>.</w:t>
            </w:r>
          </w:p>
          <w:p w14:paraId="1314EDAC"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24EEA060" w14:textId="77777777" w:rsidR="00D62DA4" w:rsidRPr="005345EE" w:rsidRDefault="00D62DA4" w:rsidP="00D62DA4">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 xml:space="preserve">“Україна розташована у Східній Європі і є однією з найбільших країн континенту за </w:t>
            </w:r>
            <w:r w:rsidRPr="005345EE">
              <w:rPr>
                <w:rFonts w:ascii="Times New Roman" w:eastAsia="Times New Roman" w:hAnsi="Times New Roman" w:cs="Times New Roman"/>
                <w:sz w:val="24"/>
                <w:szCs w:val="24"/>
              </w:rPr>
              <w:lastRenderedPageBreak/>
              <w:t>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718B41E3" w14:textId="77777777" w:rsidR="00D62DA4" w:rsidRPr="005345EE" w:rsidRDefault="00D62DA4" w:rsidP="00D62DA4">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066B9874"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w:t>
            </w:r>
            <w:r w:rsidRPr="005345EE">
              <w:rPr>
                <w:rFonts w:ascii="Times New Roman" w:hAnsi="Times New Roman" w:cs="Times New Roman"/>
                <w:b/>
                <w:i/>
                <w:sz w:val="24"/>
                <w:szCs w:val="24"/>
              </w:rPr>
              <w:lastRenderedPageBreak/>
              <w:t xml:space="preserve">людських жертв, значного пошкодження та руйнування інфраструктури. </w:t>
            </w:r>
          </w:p>
          <w:p w14:paraId="68C45EB3"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w:t>
            </w:r>
            <w:r w:rsidRPr="005345EE">
              <w:rPr>
                <w:rFonts w:ascii="Times New Roman" w:hAnsi="Times New Roman" w:cs="Times New Roman"/>
                <w:b/>
                <w:i/>
                <w:sz w:val="24"/>
                <w:szCs w:val="24"/>
              </w:rPr>
              <w:lastRenderedPageBreak/>
              <w:t xml:space="preserve">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5071DA95" w14:textId="77777777" w:rsidR="00D62DA4" w:rsidRPr="005345EE" w:rsidRDefault="00D62DA4" w:rsidP="00D62DA4">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3ADB7300"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0FD79DEC"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b/>
                <w:i/>
                <w:sz w:val="24"/>
                <w:szCs w:val="24"/>
              </w:rPr>
            </w:pPr>
          </w:p>
          <w:p w14:paraId="5DD20ED2" w14:textId="77777777" w:rsidR="00D62DA4" w:rsidRPr="005345EE" w:rsidRDefault="00D62DA4" w:rsidP="00D62DA4">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5E8F6EF2" w14:textId="77777777" w:rsidR="00D62DA4" w:rsidRPr="00CE66B7" w:rsidRDefault="00D62DA4" w:rsidP="00D62DA4">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3FA01FE4" w14:textId="77777777" w:rsidR="00D62DA4" w:rsidRPr="00BE61DC" w:rsidRDefault="00D62DA4" w:rsidP="00D62DA4">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w:t>
            </w:r>
            <w:r w:rsidRPr="00CE66B7">
              <w:rPr>
                <w:rFonts w:ascii="Times New Roman" w:hAnsi="Times New Roman" w:cs="Times New Roman"/>
                <w:b/>
                <w:bCs/>
                <w:i/>
                <w:iCs/>
                <w:color w:val="000000"/>
                <w:sz w:val="24"/>
                <w:szCs w:val="24"/>
                <w:lang w:val="uk-UA" w:eastAsia="en-GB"/>
              </w:rPr>
              <w:lastRenderedPageBreak/>
              <w:t>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9C6" w14:textId="77777777" w:rsidR="00D62DA4" w:rsidRDefault="00D62DA4" w:rsidP="00D62DA4">
            <w:pPr>
              <w:jc w:val="both"/>
              <w:rPr>
                <w:rFonts w:ascii="Times New Roman" w:eastAsia="Times New Roman" w:hAnsi="Times New Roman" w:cs="Times New Roman"/>
                <w:sz w:val="24"/>
                <w:szCs w:val="24"/>
              </w:rPr>
            </w:pPr>
          </w:p>
        </w:tc>
      </w:tr>
      <w:tr w:rsidR="005C35A4" w14:paraId="3E6AD9CC" w14:textId="77777777">
        <w:tc>
          <w:tcPr>
            <w:tcW w:w="4904" w:type="dxa"/>
          </w:tcPr>
          <w:p w14:paraId="3E6AD9C8"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C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9CA"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9CB"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9CE" w14:textId="77777777">
        <w:tc>
          <w:tcPr>
            <w:tcW w:w="14714" w:type="dxa"/>
            <w:gridSpan w:val="3"/>
          </w:tcPr>
          <w:p w14:paraId="3E6AD9CD"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Цимбалюк Марина Володимирівна</w:t>
            </w:r>
          </w:p>
        </w:tc>
      </w:tr>
      <w:tr w:rsidR="005C35A4" w14:paraId="3E6AD9D3" w14:textId="77777777">
        <w:tc>
          <w:tcPr>
            <w:tcW w:w="4904" w:type="dxa"/>
          </w:tcPr>
          <w:p w14:paraId="3E6AD9CF"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D0"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w:t>
            </w:r>
            <w:r>
              <w:rPr>
                <w:rFonts w:ascii="Times New Roman" w:eastAsia="Times New Roman" w:hAnsi="Times New Roman" w:cs="Times New Roman"/>
                <w:sz w:val="24"/>
                <w:szCs w:val="24"/>
              </w:rPr>
              <w:lastRenderedPageBreak/>
              <w:t xml:space="preserve">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9D1"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9D2"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w:t>
            </w:r>
            <w:r>
              <w:rPr>
                <w:rFonts w:ascii="Times New Roman" w:eastAsia="Times New Roman" w:hAnsi="Times New Roman" w:cs="Times New Roman"/>
                <w:sz w:val="24"/>
                <w:szCs w:val="24"/>
              </w:rPr>
              <w:lastRenderedPageBreak/>
              <w:t xml:space="preserve">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CC5E73" w14:paraId="3E6AD9E2" w14:textId="77777777">
        <w:tc>
          <w:tcPr>
            <w:tcW w:w="4904" w:type="dxa"/>
          </w:tcPr>
          <w:p w14:paraId="3E6AD9D4" w14:textId="77777777" w:rsidR="00CC5E73" w:rsidRDefault="00CC5E73" w:rsidP="00CC5E73">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Відсутнє</w:t>
            </w:r>
          </w:p>
        </w:tc>
        <w:tc>
          <w:tcPr>
            <w:tcW w:w="4905" w:type="dxa"/>
          </w:tcPr>
          <w:p w14:paraId="3E6AD9D5" w14:textId="77777777" w:rsidR="00CC5E73" w:rsidRDefault="00CC5E73" w:rsidP="00CC5E73">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6C3971F0"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72D4F5DA"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6EE89B29"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6C95748B" w14:textId="77777777" w:rsidR="00CC5E73" w:rsidRPr="005345EE" w:rsidRDefault="00CC5E73" w:rsidP="00CC5E73">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w:t>
            </w:r>
            <w:r w:rsidRPr="005345EE">
              <w:rPr>
                <w:rFonts w:ascii="Times New Roman" w:hAnsi="Times New Roman" w:cs="Times New Roman"/>
                <w:b/>
                <w:i/>
                <w:sz w:val="24"/>
                <w:szCs w:val="24"/>
              </w:rPr>
              <w:lastRenderedPageBreak/>
              <w:t xml:space="preserve">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3CA4F40E"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1F3384CB"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w:t>
            </w:r>
            <w:r w:rsidRPr="005345EE">
              <w:rPr>
                <w:rFonts w:ascii="Times New Roman" w:hAnsi="Times New Roman" w:cs="Times New Roman"/>
                <w:b/>
                <w:i/>
                <w:sz w:val="24"/>
                <w:szCs w:val="24"/>
              </w:rPr>
              <w:lastRenderedPageBreak/>
              <w:t xml:space="preserve">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167A3312"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w:t>
            </w:r>
            <w:r w:rsidRPr="005345EE">
              <w:rPr>
                <w:rFonts w:ascii="Times New Roman" w:hAnsi="Times New Roman" w:cs="Times New Roman"/>
                <w:b/>
                <w:i/>
                <w:sz w:val="24"/>
                <w:szCs w:val="24"/>
              </w:rPr>
              <w:lastRenderedPageBreak/>
              <w:t>заходами з пом’якшення наслідків та адаптації до зміни клімату.</w:t>
            </w:r>
          </w:p>
          <w:p w14:paraId="6905EC6A"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234B8529"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p>
          <w:p w14:paraId="234049E4"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745F7B0E" w14:textId="77777777" w:rsidR="00CC5E73" w:rsidRPr="00CE66B7"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0E00B004" w14:textId="77777777" w:rsidR="00CC5E73" w:rsidRPr="00BE61DC" w:rsidRDefault="00CC5E73" w:rsidP="00CC5E73">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w:t>
            </w:r>
            <w:r w:rsidRPr="00CE66B7">
              <w:rPr>
                <w:rFonts w:ascii="Times New Roman" w:hAnsi="Times New Roman" w:cs="Times New Roman"/>
                <w:b/>
                <w:bCs/>
                <w:i/>
                <w:iCs/>
                <w:color w:val="000000"/>
                <w:sz w:val="24"/>
                <w:szCs w:val="24"/>
                <w:lang w:val="uk-UA" w:eastAsia="en-GB"/>
              </w:rPr>
              <w:lastRenderedPageBreak/>
              <w:t>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9E1" w14:textId="77777777" w:rsidR="00CC5E73" w:rsidRDefault="00CC5E73" w:rsidP="00CC5E73">
            <w:pPr>
              <w:jc w:val="both"/>
              <w:rPr>
                <w:rFonts w:ascii="Times New Roman" w:eastAsia="Times New Roman" w:hAnsi="Times New Roman" w:cs="Times New Roman"/>
                <w:sz w:val="24"/>
                <w:szCs w:val="24"/>
              </w:rPr>
            </w:pPr>
          </w:p>
        </w:tc>
      </w:tr>
      <w:tr w:rsidR="005C35A4" w14:paraId="3E6AD9E7" w14:textId="77777777">
        <w:tc>
          <w:tcPr>
            <w:tcW w:w="4904" w:type="dxa"/>
          </w:tcPr>
          <w:p w14:paraId="3E6AD9E3"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E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9E5"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9E6"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9E9" w14:textId="77777777">
        <w:tc>
          <w:tcPr>
            <w:tcW w:w="14714" w:type="dxa"/>
            <w:gridSpan w:val="3"/>
          </w:tcPr>
          <w:p w14:paraId="3E6AD9E8"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Шаповалова Софія Романівна</w:t>
            </w:r>
          </w:p>
        </w:tc>
      </w:tr>
      <w:tr w:rsidR="005C35A4" w14:paraId="3E6AD9EE" w14:textId="77777777">
        <w:tc>
          <w:tcPr>
            <w:tcW w:w="4904" w:type="dxa"/>
          </w:tcPr>
          <w:p w14:paraId="3E6AD9EA"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9E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9EC"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9ED"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CC5E73" w14:paraId="3E6AD9FC" w14:textId="77777777">
        <w:tc>
          <w:tcPr>
            <w:tcW w:w="4904" w:type="dxa"/>
          </w:tcPr>
          <w:p w14:paraId="3E6AD9EF" w14:textId="77777777" w:rsidR="00CC5E73" w:rsidRDefault="00CC5E73" w:rsidP="00CC5E73">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9F0" w14:textId="77777777" w:rsidR="00CC5E73" w:rsidRDefault="00CC5E73" w:rsidP="00CC5E73">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w:t>
            </w:r>
            <w:r>
              <w:rPr>
                <w:rFonts w:ascii="Times New Roman" w:eastAsia="Times New Roman" w:hAnsi="Times New Roman" w:cs="Times New Roman"/>
                <w:color w:val="000000"/>
                <w:sz w:val="24"/>
                <w:szCs w:val="24"/>
              </w:rPr>
              <w:lastRenderedPageBreak/>
              <w:t>національних політиках, зокрема і у повоєнній відбудові.</w:t>
            </w:r>
          </w:p>
        </w:tc>
        <w:tc>
          <w:tcPr>
            <w:tcW w:w="4905" w:type="dxa"/>
          </w:tcPr>
          <w:p w14:paraId="24416481"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lastRenderedPageBreak/>
              <w:t>Враховано</w:t>
            </w:r>
            <w:r w:rsidRPr="005345EE">
              <w:rPr>
                <w:rFonts w:ascii="Times New Roman" w:eastAsia="Times New Roman" w:hAnsi="Times New Roman" w:cs="Times New Roman"/>
                <w:sz w:val="24"/>
                <w:szCs w:val="24"/>
              </w:rPr>
              <w:t>.</w:t>
            </w:r>
          </w:p>
          <w:p w14:paraId="7BB96E8B"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13D2C7DB"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w:t>
            </w:r>
            <w:r w:rsidRPr="005345EE">
              <w:rPr>
                <w:rFonts w:ascii="Times New Roman" w:eastAsia="Times New Roman" w:hAnsi="Times New Roman" w:cs="Times New Roman"/>
                <w:sz w:val="24"/>
                <w:szCs w:val="24"/>
              </w:rPr>
              <w:lastRenderedPageBreak/>
              <w:t xml:space="preserve">займають близько 16% території країни. Природоохоронні території становлять 6% території країни, а сільськогосподарські землі –  близько 68%. </w:t>
            </w:r>
          </w:p>
          <w:p w14:paraId="1849CBB1" w14:textId="77777777" w:rsidR="00CC5E73" w:rsidRPr="005345EE" w:rsidRDefault="00CC5E73" w:rsidP="00CC5E73">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62180271"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w:t>
            </w:r>
            <w:r w:rsidRPr="005345EE">
              <w:rPr>
                <w:rFonts w:ascii="Times New Roman" w:hAnsi="Times New Roman" w:cs="Times New Roman"/>
                <w:b/>
                <w:i/>
                <w:sz w:val="24"/>
                <w:szCs w:val="24"/>
              </w:rPr>
              <w:lastRenderedPageBreak/>
              <w:t xml:space="preserve">людських жертв, значного пошкодження та руйнування інфраструктури. </w:t>
            </w:r>
          </w:p>
          <w:p w14:paraId="4E228B48"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w:t>
            </w:r>
            <w:r w:rsidRPr="005345EE">
              <w:rPr>
                <w:rFonts w:ascii="Times New Roman" w:hAnsi="Times New Roman" w:cs="Times New Roman"/>
                <w:b/>
                <w:i/>
                <w:sz w:val="24"/>
                <w:szCs w:val="24"/>
              </w:rPr>
              <w:lastRenderedPageBreak/>
              <w:t xml:space="preserve">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1E462805"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0479F9A6"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566B00C3"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p>
          <w:p w14:paraId="6209202A"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1323D79B" w14:textId="77777777" w:rsidR="00CC5E73" w:rsidRPr="00CE66B7"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611321CF" w14:textId="77777777" w:rsidR="00CC5E73" w:rsidRPr="00BE61DC" w:rsidRDefault="00CC5E73" w:rsidP="00CC5E73">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w:t>
            </w:r>
            <w:r w:rsidRPr="00CE66B7">
              <w:rPr>
                <w:rFonts w:ascii="Times New Roman" w:hAnsi="Times New Roman" w:cs="Times New Roman"/>
                <w:b/>
                <w:bCs/>
                <w:i/>
                <w:iCs/>
                <w:color w:val="000000"/>
                <w:sz w:val="24"/>
                <w:szCs w:val="24"/>
                <w:lang w:val="uk-UA" w:eastAsia="en-GB"/>
              </w:rPr>
              <w:lastRenderedPageBreak/>
              <w:t>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9FB" w14:textId="2E30E156" w:rsidR="00CC5E73" w:rsidRDefault="00CC5E73" w:rsidP="00CC5E73">
            <w:pPr>
              <w:spacing w:after="200" w:line="279" w:lineRule="auto"/>
              <w:ind w:right="40"/>
              <w:jc w:val="both"/>
              <w:rPr>
                <w:rFonts w:ascii="Times New Roman" w:eastAsia="Times New Roman" w:hAnsi="Times New Roman" w:cs="Times New Roman"/>
                <w:sz w:val="24"/>
                <w:szCs w:val="24"/>
              </w:rPr>
            </w:pPr>
          </w:p>
        </w:tc>
      </w:tr>
      <w:tr w:rsidR="005C35A4" w14:paraId="3E6ADA01" w14:textId="77777777">
        <w:tc>
          <w:tcPr>
            <w:tcW w:w="4904" w:type="dxa"/>
          </w:tcPr>
          <w:p w14:paraId="3E6AD9FD"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9F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9FF"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A00"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A03" w14:textId="77777777">
        <w:tc>
          <w:tcPr>
            <w:tcW w:w="14714" w:type="dxa"/>
            <w:gridSpan w:val="3"/>
          </w:tcPr>
          <w:p w14:paraId="3E6ADA02"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Шевченко Богдана Олександрівна</w:t>
            </w:r>
          </w:p>
        </w:tc>
      </w:tr>
      <w:tr w:rsidR="005C35A4" w14:paraId="3E6ADA08" w14:textId="77777777">
        <w:tc>
          <w:tcPr>
            <w:tcW w:w="4904" w:type="dxa"/>
          </w:tcPr>
          <w:p w14:paraId="3E6ADA0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A05"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A06"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A07"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CC5E73" w14:paraId="3E6ADA17" w14:textId="77777777">
        <w:tc>
          <w:tcPr>
            <w:tcW w:w="4904" w:type="dxa"/>
          </w:tcPr>
          <w:p w14:paraId="3E6ADA09" w14:textId="77777777" w:rsidR="00CC5E73" w:rsidRDefault="00CC5E73" w:rsidP="00CC5E73">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Відсутнє</w:t>
            </w:r>
          </w:p>
        </w:tc>
        <w:tc>
          <w:tcPr>
            <w:tcW w:w="4905" w:type="dxa"/>
          </w:tcPr>
          <w:p w14:paraId="3E6ADA0A" w14:textId="77777777" w:rsidR="00CC5E73" w:rsidRDefault="00CC5E73" w:rsidP="00CC5E73">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7FA86A8D"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7B0C9EA0"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2E2E669F"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4523BD66" w14:textId="77777777" w:rsidR="00CC5E73" w:rsidRPr="005345EE" w:rsidRDefault="00CC5E73" w:rsidP="00CC5E73">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w:t>
            </w:r>
            <w:r w:rsidRPr="005345EE">
              <w:rPr>
                <w:rFonts w:ascii="Times New Roman" w:hAnsi="Times New Roman" w:cs="Times New Roman"/>
                <w:b/>
                <w:i/>
                <w:sz w:val="24"/>
                <w:szCs w:val="24"/>
              </w:rPr>
              <w:lastRenderedPageBreak/>
              <w:t xml:space="preserve">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0725D184"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50E3782A"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w:t>
            </w:r>
            <w:r w:rsidRPr="005345EE">
              <w:rPr>
                <w:rFonts w:ascii="Times New Roman" w:hAnsi="Times New Roman" w:cs="Times New Roman"/>
                <w:b/>
                <w:i/>
                <w:sz w:val="24"/>
                <w:szCs w:val="24"/>
              </w:rPr>
              <w:lastRenderedPageBreak/>
              <w:t xml:space="preserve">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4185BA79"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w:t>
            </w:r>
            <w:r w:rsidRPr="005345EE">
              <w:rPr>
                <w:rFonts w:ascii="Times New Roman" w:hAnsi="Times New Roman" w:cs="Times New Roman"/>
                <w:b/>
                <w:i/>
                <w:sz w:val="24"/>
                <w:szCs w:val="24"/>
              </w:rPr>
              <w:lastRenderedPageBreak/>
              <w:t>заходами з пом’якшення наслідків та адаптації до зміни клімату.</w:t>
            </w:r>
          </w:p>
          <w:p w14:paraId="424F9E48"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03780055"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p>
          <w:p w14:paraId="2DB17DFE"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0D3B4D32" w14:textId="77777777" w:rsidR="00CC5E73" w:rsidRPr="00CE66B7"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370D3B6D" w14:textId="77777777" w:rsidR="00CC5E73" w:rsidRPr="00BE61DC" w:rsidRDefault="00CC5E73" w:rsidP="00CC5E73">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w:t>
            </w:r>
            <w:r w:rsidRPr="00CE66B7">
              <w:rPr>
                <w:rFonts w:ascii="Times New Roman" w:hAnsi="Times New Roman" w:cs="Times New Roman"/>
                <w:b/>
                <w:bCs/>
                <w:i/>
                <w:iCs/>
                <w:color w:val="000000"/>
                <w:sz w:val="24"/>
                <w:szCs w:val="24"/>
                <w:lang w:val="uk-UA" w:eastAsia="en-GB"/>
              </w:rPr>
              <w:lastRenderedPageBreak/>
              <w:t>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A16" w14:textId="77777777" w:rsidR="00CC5E73" w:rsidRDefault="00CC5E73" w:rsidP="00CC5E73">
            <w:pPr>
              <w:jc w:val="both"/>
              <w:rPr>
                <w:rFonts w:ascii="Times New Roman" w:eastAsia="Times New Roman" w:hAnsi="Times New Roman" w:cs="Times New Roman"/>
                <w:sz w:val="24"/>
                <w:szCs w:val="24"/>
              </w:rPr>
            </w:pPr>
          </w:p>
        </w:tc>
      </w:tr>
      <w:tr w:rsidR="005C35A4" w14:paraId="3E6ADA1C" w14:textId="77777777">
        <w:tc>
          <w:tcPr>
            <w:tcW w:w="4904" w:type="dxa"/>
          </w:tcPr>
          <w:p w14:paraId="3E6ADA18"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A1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A1A"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A1B"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A21" w14:textId="77777777">
        <w:tc>
          <w:tcPr>
            <w:tcW w:w="4904" w:type="dxa"/>
          </w:tcPr>
          <w:p w14:paraId="3E6ADA1D"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Відсутнє</w:t>
            </w:r>
          </w:p>
        </w:tc>
        <w:tc>
          <w:tcPr>
            <w:tcW w:w="4905" w:type="dxa"/>
          </w:tcPr>
          <w:p w14:paraId="3E6ADA1E"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Включити зобов’язання щодо захисту та відновлення природних екосистем. У тексті НВВ мають бути враховані заходи з відновлення лісів, торфовищ, водно-болотних угідь та охорони біорізноманіття як способу поглинанню вуглецю та адаптації до зміни клімату.</w:t>
            </w:r>
          </w:p>
        </w:tc>
        <w:tc>
          <w:tcPr>
            <w:tcW w:w="4905" w:type="dxa"/>
          </w:tcPr>
          <w:p w14:paraId="3E6ADA1F"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A20"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Основним документом, який визначає цілі та завдання державної політики у сфері охорони навколишнього природного середовища, використання природних ресурсів та забезпечення екологічної безпеки в Україні є Стратегія державної екологічної політики України на період до 2030 року (затверджена Законом України від 28 лютого 2019 року № 2773-VIII). Водночас, 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підготовлений відповідно рішенням 4/CMA.1 Конференції сторін, що є нарадою Сторін Паризької угоди, за форматом і сферою застосування документу не передбачає визначення у ньому цілей, завдань або умов державного регулювання окремих видів діяльності, зокрема - збереження біологічного та ландшафтного різноманіття, формування національної екологічної мережі тощо.  </w:t>
            </w:r>
          </w:p>
        </w:tc>
      </w:tr>
      <w:tr w:rsidR="005C35A4" w14:paraId="3E6ADA23" w14:textId="77777777">
        <w:tc>
          <w:tcPr>
            <w:tcW w:w="14714" w:type="dxa"/>
            <w:gridSpan w:val="3"/>
          </w:tcPr>
          <w:p w14:paraId="3E6ADA22"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Шемедюк</w:t>
            </w:r>
            <w:proofErr w:type="spellEnd"/>
            <w:r>
              <w:rPr>
                <w:rFonts w:ascii="Times New Roman" w:eastAsia="Times New Roman" w:hAnsi="Times New Roman" w:cs="Times New Roman"/>
                <w:b/>
                <w:color w:val="000000"/>
                <w:sz w:val="24"/>
                <w:szCs w:val="24"/>
              </w:rPr>
              <w:t xml:space="preserve"> Анастасія Леонідівна</w:t>
            </w:r>
          </w:p>
        </w:tc>
      </w:tr>
      <w:tr w:rsidR="005C35A4" w14:paraId="3E6ADA28" w14:textId="77777777">
        <w:tc>
          <w:tcPr>
            <w:tcW w:w="4904" w:type="dxa"/>
          </w:tcPr>
          <w:p w14:paraId="3E6ADA2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A25"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A26"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A27"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CC5E73" w14:paraId="3E6ADA38" w14:textId="77777777">
        <w:tc>
          <w:tcPr>
            <w:tcW w:w="4904" w:type="dxa"/>
          </w:tcPr>
          <w:p w14:paraId="3E6ADA29" w14:textId="77777777" w:rsidR="00CC5E73" w:rsidRDefault="00CC5E73" w:rsidP="00CC5E73">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Відсутнє</w:t>
            </w:r>
          </w:p>
        </w:tc>
        <w:tc>
          <w:tcPr>
            <w:tcW w:w="4905" w:type="dxa"/>
          </w:tcPr>
          <w:p w14:paraId="3E6ADA2A" w14:textId="77777777" w:rsidR="00CC5E73" w:rsidRDefault="00CC5E73" w:rsidP="00CC5E73">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до цих наслідків мають бути враховані в усіх національних політиках, зокрема і у повоєнній відбудові.</w:t>
            </w:r>
          </w:p>
        </w:tc>
        <w:tc>
          <w:tcPr>
            <w:tcW w:w="4905" w:type="dxa"/>
          </w:tcPr>
          <w:p w14:paraId="3D6F8ADA"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t>Враховано</w:t>
            </w:r>
            <w:r w:rsidRPr="005345EE">
              <w:rPr>
                <w:rFonts w:ascii="Times New Roman" w:eastAsia="Times New Roman" w:hAnsi="Times New Roman" w:cs="Times New Roman"/>
                <w:sz w:val="24"/>
                <w:szCs w:val="24"/>
              </w:rPr>
              <w:t>.</w:t>
            </w:r>
          </w:p>
          <w:p w14:paraId="7B2E8F21"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4435DF32"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61C064E4" w14:textId="77777777" w:rsidR="00CC5E73" w:rsidRPr="005345EE" w:rsidRDefault="00CC5E73" w:rsidP="00CC5E73">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w:t>
            </w:r>
            <w:r w:rsidRPr="005345EE">
              <w:rPr>
                <w:rFonts w:ascii="Times New Roman" w:hAnsi="Times New Roman" w:cs="Times New Roman"/>
                <w:b/>
                <w:i/>
                <w:sz w:val="24"/>
                <w:szCs w:val="24"/>
              </w:rPr>
              <w:lastRenderedPageBreak/>
              <w:t xml:space="preserve">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2CEB75F7"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6019573A"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w:t>
            </w:r>
            <w:r w:rsidRPr="005345EE">
              <w:rPr>
                <w:rFonts w:ascii="Times New Roman" w:hAnsi="Times New Roman" w:cs="Times New Roman"/>
                <w:b/>
                <w:i/>
                <w:sz w:val="24"/>
                <w:szCs w:val="24"/>
              </w:rPr>
              <w:lastRenderedPageBreak/>
              <w:t xml:space="preserve">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47342562"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w:t>
            </w:r>
            <w:r w:rsidRPr="005345EE">
              <w:rPr>
                <w:rFonts w:ascii="Times New Roman" w:hAnsi="Times New Roman" w:cs="Times New Roman"/>
                <w:b/>
                <w:i/>
                <w:sz w:val="24"/>
                <w:szCs w:val="24"/>
              </w:rPr>
              <w:lastRenderedPageBreak/>
              <w:t>Ці функції забезпечують синергію між заходами з пом’якшення наслідків та адаптації до зміни клімату.</w:t>
            </w:r>
          </w:p>
          <w:p w14:paraId="368B0E39"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0FAD7095"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p>
          <w:p w14:paraId="0BC4CFBC"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18621D57" w14:textId="77777777" w:rsidR="00CC5E73" w:rsidRPr="00CE66B7"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070C555F" w14:textId="77777777" w:rsidR="00CC5E73" w:rsidRPr="00BE61DC" w:rsidRDefault="00CC5E73" w:rsidP="00CC5E73">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w:t>
            </w:r>
            <w:r w:rsidRPr="00CE66B7">
              <w:rPr>
                <w:rFonts w:ascii="Times New Roman" w:hAnsi="Times New Roman" w:cs="Times New Roman"/>
                <w:b/>
                <w:bCs/>
                <w:i/>
                <w:iCs/>
                <w:color w:val="000000"/>
                <w:sz w:val="24"/>
                <w:szCs w:val="24"/>
                <w:lang w:val="uk-UA" w:eastAsia="en-GB"/>
              </w:rPr>
              <w:lastRenderedPageBreak/>
              <w:t>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A37" w14:textId="77777777" w:rsidR="00CC5E73" w:rsidRDefault="00CC5E73" w:rsidP="00CC5E73">
            <w:pPr>
              <w:jc w:val="both"/>
              <w:rPr>
                <w:rFonts w:ascii="Times New Roman" w:eastAsia="Times New Roman" w:hAnsi="Times New Roman" w:cs="Times New Roman"/>
                <w:sz w:val="24"/>
                <w:szCs w:val="24"/>
              </w:rPr>
            </w:pPr>
          </w:p>
        </w:tc>
      </w:tr>
      <w:tr w:rsidR="005C35A4" w14:paraId="3E6ADA3D" w14:textId="77777777">
        <w:tc>
          <w:tcPr>
            <w:tcW w:w="4904" w:type="dxa"/>
          </w:tcPr>
          <w:p w14:paraId="3E6ADA39"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Відсутнє</w:t>
            </w:r>
          </w:p>
        </w:tc>
        <w:tc>
          <w:tcPr>
            <w:tcW w:w="4905" w:type="dxa"/>
          </w:tcPr>
          <w:p w14:paraId="3E6ADA3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A3B"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A3C"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A3F" w14:textId="77777777">
        <w:tc>
          <w:tcPr>
            <w:tcW w:w="14714" w:type="dxa"/>
            <w:gridSpan w:val="3"/>
          </w:tcPr>
          <w:p w14:paraId="3E6ADA3E"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Юрченко Тетяна Олександрівна, голова правління ГО «Твоє місто Ромен»</w:t>
            </w:r>
          </w:p>
        </w:tc>
      </w:tr>
      <w:tr w:rsidR="005C35A4" w14:paraId="3E6ADA44" w14:textId="77777777">
        <w:tc>
          <w:tcPr>
            <w:tcW w:w="4904" w:type="dxa"/>
          </w:tcPr>
          <w:p w14:paraId="3E6ADA40"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Відсутня</w:t>
            </w:r>
          </w:p>
        </w:tc>
        <w:tc>
          <w:tcPr>
            <w:tcW w:w="4905" w:type="dxa"/>
          </w:tcPr>
          <w:p w14:paraId="3E6ADA41"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Підвищити ціль зі скорочення викидів парникових газів до такої, що </w:t>
            </w:r>
            <w:proofErr w:type="spellStart"/>
            <w:r>
              <w:rPr>
                <w:rFonts w:ascii="Times New Roman" w:eastAsia="Times New Roman" w:hAnsi="Times New Roman" w:cs="Times New Roman"/>
                <w:sz w:val="24"/>
                <w:szCs w:val="24"/>
              </w:rPr>
              <w:t>означатиме</w:t>
            </w:r>
            <w:proofErr w:type="spellEnd"/>
            <w:r>
              <w:rPr>
                <w:rFonts w:ascii="Times New Roman" w:eastAsia="Times New Roman" w:hAnsi="Times New Roman" w:cs="Times New Roman"/>
                <w:sz w:val="24"/>
                <w:szCs w:val="24"/>
              </w:rPr>
              <w:t xml:space="preserve"> реальне скорочення у порівнянні з поточними цифрами. За даними ж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ціль, визначена у </w:t>
            </w:r>
            <w:proofErr w:type="spellStart"/>
            <w:r>
              <w:rPr>
                <w:rFonts w:ascii="Times New Roman" w:eastAsia="Times New Roman" w:hAnsi="Times New Roman" w:cs="Times New Roman"/>
                <w:sz w:val="24"/>
                <w:szCs w:val="24"/>
              </w:rPr>
              <w:t>проєкті</w:t>
            </w:r>
            <w:proofErr w:type="spellEnd"/>
            <w:r>
              <w:rPr>
                <w:rFonts w:ascii="Times New Roman" w:eastAsia="Times New Roman" w:hAnsi="Times New Roman" w:cs="Times New Roman"/>
                <w:sz w:val="24"/>
                <w:szCs w:val="24"/>
              </w:rPr>
              <w:t xml:space="preserve"> НВВ уже була досягнута у 2023 році.</w:t>
            </w:r>
          </w:p>
        </w:tc>
        <w:tc>
          <w:tcPr>
            <w:tcW w:w="4905" w:type="dxa"/>
          </w:tcPr>
          <w:p w14:paraId="3E6ADA42"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A43"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CC5E73" w14:paraId="3E6ADA53" w14:textId="77777777">
        <w:tc>
          <w:tcPr>
            <w:tcW w:w="4904" w:type="dxa"/>
          </w:tcPr>
          <w:p w14:paraId="3E6ADA45" w14:textId="77777777" w:rsidR="00CC5E73" w:rsidRDefault="00CC5E73" w:rsidP="00CC5E73">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Відсутня</w:t>
            </w:r>
          </w:p>
        </w:tc>
        <w:tc>
          <w:tcPr>
            <w:tcW w:w="4905" w:type="dxa"/>
          </w:tcPr>
          <w:p w14:paraId="3E6ADA46" w14:textId="77777777" w:rsidR="00CC5E73" w:rsidRDefault="00CC5E73" w:rsidP="00CC5E73">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Доповнити текст НВВ цілями із адаптації до зміни клімату. Наслідки зміни клімату (посухи, хвилі тепла, екстремальні погодні явища тощо) уже впливають на життя українців та українок, тож заходи з адаптації </w:t>
            </w:r>
            <w:r>
              <w:rPr>
                <w:rFonts w:ascii="Times New Roman" w:eastAsia="Times New Roman" w:hAnsi="Times New Roman" w:cs="Times New Roman"/>
                <w:color w:val="000000"/>
                <w:sz w:val="24"/>
                <w:szCs w:val="24"/>
              </w:rPr>
              <w:lastRenderedPageBreak/>
              <w:t>до цих наслідків мають бути враховані в усіх національних політиках, зокрема і у повоєнній відбудові.</w:t>
            </w:r>
          </w:p>
        </w:tc>
        <w:tc>
          <w:tcPr>
            <w:tcW w:w="4905" w:type="dxa"/>
          </w:tcPr>
          <w:p w14:paraId="1AD36596"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lastRenderedPageBreak/>
              <w:t>Враховано</w:t>
            </w:r>
            <w:r w:rsidRPr="005345EE">
              <w:rPr>
                <w:rFonts w:ascii="Times New Roman" w:eastAsia="Times New Roman" w:hAnsi="Times New Roman" w:cs="Times New Roman"/>
                <w:sz w:val="24"/>
                <w:szCs w:val="24"/>
              </w:rPr>
              <w:t>.</w:t>
            </w:r>
          </w:p>
          <w:p w14:paraId="3AECF898"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3009B58A" w14:textId="77777777" w:rsidR="00CC5E73" w:rsidRPr="005345EE" w:rsidRDefault="00CC5E73" w:rsidP="00CC5E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 xml:space="preserve">“Україна розташована у Східній Європі і є однією з найбільших країн континенту за </w:t>
            </w:r>
            <w:r w:rsidRPr="005345EE">
              <w:rPr>
                <w:rFonts w:ascii="Times New Roman" w:eastAsia="Times New Roman" w:hAnsi="Times New Roman" w:cs="Times New Roman"/>
                <w:sz w:val="24"/>
                <w:szCs w:val="24"/>
              </w:rPr>
              <w:lastRenderedPageBreak/>
              <w:t>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7F862C32" w14:textId="77777777" w:rsidR="00CC5E73" w:rsidRPr="005345EE" w:rsidRDefault="00CC5E73" w:rsidP="00CC5E73">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595A7BCA"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w:t>
            </w:r>
            <w:r w:rsidRPr="005345EE">
              <w:rPr>
                <w:rFonts w:ascii="Times New Roman" w:hAnsi="Times New Roman" w:cs="Times New Roman"/>
                <w:b/>
                <w:i/>
                <w:sz w:val="24"/>
                <w:szCs w:val="24"/>
              </w:rPr>
              <w:lastRenderedPageBreak/>
              <w:t xml:space="preserve">людських жертв, значного пошкодження та руйнування інфраструктури. </w:t>
            </w:r>
          </w:p>
          <w:p w14:paraId="7F4BD782"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w:t>
            </w:r>
            <w:r w:rsidRPr="005345EE">
              <w:rPr>
                <w:rFonts w:ascii="Times New Roman" w:hAnsi="Times New Roman" w:cs="Times New Roman"/>
                <w:b/>
                <w:i/>
                <w:sz w:val="24"/>
                <w:szCs w:val="24"/>
              </w:rPr>
              <w:lastRenderedPageBreak/>
              <w:t xml:space="preserve">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1B97A258" w14:textId="77777777" w:rsidR="00CC5E73" w:rsidRPr="005345EE" w:rsidRDefault="00CC5E73" w:rsidP="00CC5E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233BD739"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49BC6399"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b/>
                <w:i/>
                <w:sz w:val="24"/>
                <w:szCs w:val="24"/>
              </w:rPr>
            </w:pPr>
          </w:p>
          <w:p w14:paraId="5B45BFC5" w14:textId="77777777" w:rsidR="00CC5E73" w:rsidRPr="005345EE" w:rsidRDefault="00CC5E73" w:rsidP="00CC5E73">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1DDAC495" w14:textId="77777777" w:rsidR="00CC5E73" w:rsidRPr="00CE66B7" w:rsidRDefault="00CC5E73" w:rsidP="00CC5E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6CB43DB3" w14:textId="77777777" w:rsidR="00CC5E73" w:rsidRPr="00BE61DC" w:rsidRDefault="00CC5E73" w:rsidP="00CC5E73">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t xml:space="preserve">“ </w:t>
            </w:r>
            <w:r w:rsidRPr="00CE66B7">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w:t>
            </w:r>
            <w:r w:rsidRPr="00CE66B7">
              <w:rPr>
                <w:rFonts w:ascii="Times New Roman" w:hAnsi="Times New Roman" w:cs="Times New Roman"/>
                <w:b/>
                <w:bCs/>
                <w:i/>
                <w:iCs/>
                <w:color w:val="000000"/>
                <w:sz w:val="24"/>
                <w:szCs w:val="24"/>
                <w:lang w:val="uk-UA" w:eastAsia="en-GB"/>
              </w:rPr>
              <w:lastRenderedPageBreak/>
              <w:t>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A52" w14:textId="77777777" w:rsidR="00CC5E73" w:rsidRDefault="00CC5E73" w:rsidP="00CC5E73">
            <w:pPr>
              <w:jc w:val="both"/>
              <w:rPr>
                <w:rFonts w:ascii="Times New Roman" w:eastAsia="Times New Roman" w:hAnsi="Times New Roman" w:cs="Times New Roman"/>
                <w:sz w:val="24"/>
                <w:szCs w:val="24"/>
              </w:rPr>
            </w:pPr>
          </w:p>
        </w:tc>
      </w:tr>
      <w:tr w:rsidR="005C35A4" w14:paraId="3E6ADA58" w14:textId="77777777">
        <w:tc>
          <w:tcPr>
            <w:tcW w:w="4904" w:type="dxa"/>
          </w:tcPr>
          <w:p w14:paraId="3E6ADA5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Відсутня</w:t>
            </w:r>
          </w:p>
        </w:tc>
        <w:tc>
          <w:tcPr>
            <w:tcW w:w="4905" w:type="dxa"/>
          </w:tcPr>
          <w:p w14:paraId="3E6ADA5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Визначити чіткий план щодо згортання або реформування </w:t>
            </w:r>
            <w:proofErr w:type="spellStart"/>
            <w:r>
              <w:rPr>
                <w:rFonts w:ascii="Times New Roman" w:eastAsia="Times New Roman" w:hAnsi="Times New Roman" w:cs="Times New Roman"/>
                <w:sz w:val="24"/>
                <w:szCs w:val="24"/>
              </w:rPr>
              <w:t>вуглецеємних</w:t>
            </w:r>
            <w:proofErr w:type="spellEnd"/>
            <w:r>
              <w:rPr>
                <w:rFonts w:ascii="Times New Roman" w:eastAsia="Times New Roman" w:hAnsi="Times New Roman" w:cs="Times New Roman"/>
                <w:sz w:val="24"/>
                <w:szCs w:val="24"/>
              </w:rPr>
              <w:t xml:space="preserve"> галузей економіки, а також план пом'якшення потенційного впливу цих заходів на громади та спільноти, що залежні від цих галузей, відповідно до принципів справедливої трансформації.</w:t>
            </w:r>
          </w:p>
        </w:tc>
        <w:tc>
          <w:tcPr>
            <w:tcW w:w="4905" w:type="dxa"/>
          </w:tcPr>
          <w:p w14:paraId="3E6ADA56"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A57"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підготовлено відповідно до форми, визначеної рішенням 4/CMA.1 Конференції сторін, що є нарадою Сторін Паризької угоди, що не передбачає включення відповідних планів в рамках Національно визначеного внеску до Паризької угоди.  </w:t>
            </w:r>
          </w:p>
        </w:tc>
      </w:tr>
      <w:tr w:rsidR="005C35A4" w14:paraId="3E6ADA5A" w14:textId="77777777">
        <w:tc>
          <w:tcPr>
            <w:tcW w:w="14714" w:type="dxa"/>
            <w:gridSpan w:val="3"/>
          </w:tcPr>
          <w:p w14:paraId="3E6ADA59"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ГО «Центр екологічних ініціатив «ЕКОДІЯ»</w:t>
            </w:r>
          </w:p>
        </w:tc>
      </w:tr>
      <w:tr w:rsidR="005C35A4" w14:paraId="3E6ADA64" w14:textId="77777777">
        <w:tc>
          <w:tcPr>
            <w:tcW w:w="4904" w:type="dxa"/>
          </w:tcPr>
          <w:p w14:paraId="3E6ADA5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Другий національно визначений внесок України до Паризької угоди</w:t>
            </w:r>
          </w:p>
        </w:tc>
        <w:tc>
          <w:tcPr>
            <w:tcW w:w="4905" w:type="dxa"/>
          </w:tcPr>
          <w:p w14:paraId="3E6ADA5C"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Національно визначений внесок України до Паризької угоди 3.0</w:t>
            </w:r>
          </w:p>
          <w:p w14:paraId="3E6ADA5D"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Коментар до пропозиції:</w:t>
            </w:r>
            <w:r>
              <w:rPr>
                <w:rFonts w:ascii="Times New Roman" w:eastAsia="Times New Roman" w:hAnsi="Times New Roman" w:cs="Times New Roman"/>
                <w:i/>
                <w:sz w:val="24"/>
                <w:szCs w:val="24"/>
              </w:rPr>
              <w:t xml:space="preserve"> Більш доречно використовувати формулювання “Національно визначений внесок України до Паризької угоди 3.0”, “НВВ 3.0” для позначення третьої ітерації українського національно визначеного внеску, виходячи з міжнародної практики та логіки поетапного оновлення документів. Секретаріат Рамкової конвенції ООН про зміну клімату (UNFCCC) у своїх інформаційних матеріалах називає нові</w:t>
            </w:r>
          </w:p>
          <w:p w14:paraId="3E6ADA5E"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внески, які мають бути подані до кінця 2025 року, саме “</w:t>
            </w:r>
            <w:proofErr w:type="spellStart"/>
            <w:r>
              <w:rPr>
                <w:rFonts w:ascii="Times New Roman" w:eastAsia="Times New Roman" w:hAnsi="Times New Roman" w:cs="Times New Roman"/>
                <w:i/>
                <w:sz w:val="24"/>
                <w:szCs w:val="24"/>
              </w:rPr>
              <w:t>NDCs</w:t>
            </w:r>
            <w:proofErr w:type="spellEnd"/>
            <w:r>
              <w:rPr>
                <w:rFonts w:ascii="Times New Roman" w:eastAsia="Times New Roman" w:hAnsi="Times New Roman" w:cs="Times New Roman"/>
                <w:i/>
                <w:sz w:val="24"/>
                <w:szCs w:val="24"/>
              </w:rPr>
              <w:t xml:space="preserve"> 3.0”.</w:t>
            </w:r>
          </w:p>
          <w:p w14:paraId="3E6ADA5F" w14:textId="77777777" w:rsidR="005C35A4" w:rsidRDefault="005C35A4" w:rsidP="005C35A4">
            <w:pPr>
              <w:shd w:val="clear" w:color="auto" w:fill="FFFFFF"/>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Нумерація “НВВ 3.0” дозволить краще відобразити контекст оновлення кліматичних амбіцій України та уникнути непорозумінь в розрізненні із Оновленим національно визначеним внеском України до Паризької угоди до 2030 року.</w:t>
            </w:r>
          </w:p>
          <w:p w14:paraId="3E6ADA60"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Рекомендуємо також скорочувати НВВ 3.0 замість НВВ2.</w:t>
            </w:r>
          </w:p>
        </w:tc>
        <w:tc>
          <w:tcPr>
            <w:tcW w:w="4905" w:type="dxa"/>
          </w:tcPr>
          <w:p w14:paraId="3E6ADA61" w14:textId="77777777" w:rsidR="005C35A4" w:rsidRPr="001F2E95" w:rsidRDefault="005C35A4" w:rsidP="001F2E95">
            <w:pPr>
              <w:jc w:val="both"/>
              <w:rPr>
                <w:rFonts w:ascii="Times New Roman" w:eastAsia="Times New Roman" w:hAnsi="Times New Roman" w:cs="Times New Roman"/>
                <w:b/>
                <w:sz w:val="24"/>
                <w:szCs w:val="24"/>
              </w:rPr>
            </w:pPr>
            <w:r w:rsidRPr="001F2E95">
              <w:rPr>
                <w:rFonts w:ascii="Times New Roman" w:eastAsia="Times New Roman" w:hAnsi="Times New Roman" w:cs="Times New Roman"/>
                <w:b/>
                <w:sz w:val="24"/>
                <w:szCs w:val="24"/>
              </w:rPr>
              <w:lastRenderedPageBreak/>
              <w:t>Враховано частково.</w:t>
            </w:r>
          </w:p>
          <w:p w14:paraId="386F0540" w14:textId="77777777" w:rsidR="001F2E95" w:rsidRPr="001F2E95" w:rsidRDefault="005C35A4" w:rsidP="001F2E95">
            <w:pPr>
              <w:spacing w:after="186" w:line="248" w:lineRule="auto"/>
              <w:ind w:left="9" w:right="41" w:hanging="10"/>
              <w:jc w:val="both"/>
              <w:rPr>
                <w:rFonts w:ascii="Times New Roman" w:hAnsi="Times New Roman" w:cs="Times New Roman"/>
                <w:color w:val="000000"/>
                <w:sz w:val="24"/>
                <w:szCs w:val="24"/>
                <w:lang w:val="uk-UA" w:eastAsia="en-GB"/>
              </w:rPr>
            </w:pPr>
            <w:r w:rsidRPr="001F2E95">
              <w:rPr>
                <w:rFonts w:ascii="Times New Roman" w:eastAsia="Times New Roman" w:hAnsi="Times New Roman" w:cs="Times New Roman"/>
                <w:sz w:val="24"/>
                <w:szCs w:val="24"/>
              </w:rPr>
              <w:t>Розділ “Вступ” доповнено: “</w:t>
            </w:r>
            <w:r w:rsidR="001F2E95" w:rsidRPr="001F2E95">
              <w:rPr>
                <w:rFonts w:ascii="Times New Roman" w:hAnsi="Times New Roman" w:cs="Times New Roman"/>
                <w:color w:val="000000"/>
                <w:sz w:val="24"/>
                <w:szCs w:val="24"/>
                <w:lang w:val="uk-UA" w:eastAsia="en-GB"/>
              </w:rPr>
              <w:t xml:space="preserve"> Україна, як Сторона Рамкової конвенції ООН про зміну </w:t>
            </w:r>
            <w:r w:rsidR="001F2E95" w:rsidRPr="001F2E95">
              <w:rPr>
                <w:rFonts w:ascii="Times New Roman" w:hAnsi="Times New Roman" w:cs="Times New Roman"/>
                <w:color w:val="000000"/>
                <w:sz w:val="24"/>
                <w:szCs w:val="24"/>
                <w:lang w:val="uk-UA" w:eastAsia="en-GB"/>
              </w:rPr>
              <w:lastRenderedPageBreak/>
              <w:t>клімату (далі – РКЗК ООН) та Паризької угоди, визнаючи необхідність ефективного та послідовного реагування на нагальну загрозу зміни клімату та відповідно до рішення 1/CP.19, підготувала свій Другий національно визначений внесок (далі – НВВ2</w:t>
            </w:r>
            <w:r w:rsidR="001F2E95" w:rsidRPr="001F2E95">
              <w:rPr>
                <w:rFonts w:ascii="Times New Roman" w:hAnsi="Times New Roman" w:cs="Times New Roman"/>
                <w:b/>
                <w:bCs/>
                <w:i/>
                <w:iCs/>
                <w:color w:val="000000"/>
                <w:sz w:val="24"/>
                <w:szCs w:val="24"/>
                <w:lang w:val="uk-UA" w:eastAsia="en-GB"/>
              </w:rPr>
              <w:t>) в рамках третього глобального циклу підготовки національно визначених внесків до Паризької угоди</w:t>
            </w:r>
            <w:r w:rsidR="001F2E95" w:rsidRPr="001F2E95">
              <w:rPr>
                <w:rFonts w:ascii="Times New Roman" w:hAnsi="Times New Roman" w:cs="Times New Roman"/>
                <w:color w:val="000000"/>
                <w:sz w:val="24"/>
                <w:szCs w:val="24"/>
                <w:lang w:val="uk-UA" w:eastAsia="en-GB"/>
              </w:rPr>
              <w:t>. Україна має на меті скоротити викиди парникових газів (далі – ПГ) у 2035 році на 68-73% від рівня 1990 року.</w:t>
            </w:r>
          </w:p>
          <w:p w14:paraId="3ED4985F" w14:textId="44013B82" w:rsidR="001F2E95" w:rsidRPr="001F2E95" w:rsidRDefault="001F2E95" w:rsidP="001F2E95">
            <w:pPr>
              <w:spacing w:after="186" w:line="248" w:lineRule="auto"/>
              <w:ind w:left="9" w:right="41" w:hanging="10"/>
              <w:jc w:val="both"/>
              <w:rPr>
                <w:rFonts w:ascii="Times New Roman" w:hAnsi="Times New Roman" w:cs="Times New Roman"/>
                <w:color w:val="000000"/>
                <w:sz w:val="24"/>
                <w:szCs w:val="24"/>
                <w:lang w:val="uk-UA" w:eastAsia="en-GB"/>
              </w:rPr>
            </w:pPr>
            <w:r w:rsidRPr="001F2E95">
              <w:rPr>
                <w:rFonts w:ascii="Times New Roman" w:hAnsi="Times New Roman" w:cs="Times New Roman"/>
                <w:color w:val="000000"/>
                <w:sz w:val="24"/>
                <w:szCs w:val="24"/>
                <w:lang w:val="uk-UA" w:eastAsia="en-GB"/>
              </w:rPr>
              <w:t xml:space="preserve">…» </w:t>
            </w:r>
          </w:p>
          <w:p w14:paraId="3E6ADA63" w14:textId="7CE65564" w:rsidR="005C35A4" w:rsidRPr="001F2E95" w:rsidRDefault="005C35A4" w:rsidP="001F2E95">
            <w:pPr>
              <w:jc w:val="both"/>
              <w:rPr>
                <w:rFonts w:ascii="Times New Roman" w:eastAsia="Times New Roman" w:hAnsi="Times New Roman" w:cs="Times New Roman"/>
                <w:sz w:val="24"/>
                <w:szCs w:val="24"/>
                <w:lang w:val="uk-UA"/>
              </w:rPr>
            </w:pPr>
          </w:p>
        </w:tc>
      </w:tr>
      <w:tr w:rsidR="005C35A4" w14:paraId="3E6ADA71" w14:textId="77777777">
        <w:tc>
          <w:tcPr>
            <w:tcW w:w="4904" w:type="dxa"/>
          </w:tcPr>
          <w:p w14:paraId="3E6ADA6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Відсутня </w:t>
            </w:r>
          </w:p>
        </w:tc>
        <w:tc>
          <w:tcPr>
            <w:tcW w:w="4905" w:type="dxa"/>
          </w:tcPr>
          <w:p w14:paraId="3E6ADA6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Пропозиція:</w:t>
            </w:r>
            <w:r>
              <w:rPr>
                <w:rFonts w:ascii="Times New Roman" w:eastAsia="Times New Roman" w:hAnsi="Times New Roman" w:cs="Times New Roman"/>
                <w:color w:val="000000"/>
                <w:sz w:val="24"/>
                <w:szCs w:val="24"/>
              </w:rPr>
              <w:t xml:space="preserve"> Доповнити інформацією про попередні цілі, які подавалися Україною в межах передбачуваного національно визначеного внеску</w:t>
            </w:r>
          </w:p>
          <w:p w14:paraId="3E6ADA6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Intended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Nationally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Determined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Contribution</w:t>
            </w:r>
            <w:proofErr w:type="spellEnd"/>
            <w:r>
              <w:rPr>
                <w:rFonts w:ascii="Times New Roman" w:eastAsia="Times New Roman" w:hAnsi="Times New Roman" w:cs="Times New Roman"/>
                <w:color w:val="000000"/>
                <w:sz w:val="24"/>
                <w:szCs w:val="24"/>
              </w:rPr>
              <w:t>), Першого НВВ та Оновленого НВВ.</w:t>
            </w:r>
          </w:p>
          <w:p w14:paraId="3E6ADA6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Коментар:</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Дана інформація допоможе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відобразити прогрес у визначенні цілей Україною.</w:t>
            </w:r>
          </w:p>
        </w:tc>
        <w:tc>
          <w:tcPr>
            <w:tcW w:w="4905" w:type="dxa"/>
          </w:tcPr>
          <w:p w14:paraId="3E6ADA69" w14:textId="77777777" w:rsidR="005C35A4" w:rsidRDefault="005C35A4" w:rsidP="005C35A4">
            <w:pPr>
              <w:spacing w:after="200"/>
              <w:ind w:righ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Враховано. </w:t>
            </w:r>
          </w:p>
          <w:p w14:paraId="3E6ADA6A" w14:textId="77777777" w:rsidR="005C35A4" w:rsidRPr="00CE5C36" w:rsidRDefault="005C35A4" w:rsidP="00CE5C36">
            <w:pPr>
              <w:spacing w:after="200"/>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w:t>
            </w:r>
            <w:r w:rsidRPr="00CE5C36">
              <w:rPr>
                <w:rFonts w:ascii="Times New Roman" w:eastAsia="Times New Roman" w:hAnsi="Times New Roman" w:cs="Times New Roman"/>
                <w:sz w:val="24"/>
                <w:szCs w:val="24"/>
              </w:rPr>
              <w:t xml:space="preserve">іл “Вступ” проекту </w:t>
            </w:r>
            <w:proofErr w:type="spellStart"/>
            <w:r w:rsidRPr="00CE5C36">
              <w:rPr>
                <w:rFonts w:ascii="Times New Roman" w:eastAsia="Times New Roman" w:hAnsi="Times New Roman" w:cs="Times New Roman"/>
                <w:sz w:val="24"/>
                <w:szCs w:val="24"/>
              </w:rPr>
              <w:t>акта</w:t>
            </w:r>
            <w:proofErr w:type="spellEnd"/>
            <w:r w:rsidRPr="00CE5C36">
              <w:rPr>
                <w:rFonts w:ascii="Times New Roman" w:eastAsia="Times New Roman" w:hAnsi="Times New Roman" w:cs="Times New Roman"/>
                <w:sz w:val="24"/>
                <w:szCs w:val="24"/>
              </w:rPr>
              <w:t xml:space="preserve"> доповнено відповідною інформацією: </w:t>
            </w:r>
          </w:p>
          <w:p w14:paraId="314DC8DF" w14:textId="66B5427E" w:rsidR="00CE5C36" w:rsidRPr="00CE5C36" w:rsidRDefault="005C35A4" w:rsidP="00CE5C36">
            <w:pPr>
              <w:spacing w:after="186" w:line="248" w:lineRule="auto"/>
              <w:ind w:left="9" w:right="41" w:hanging="10"/>
              <w:jc w:val="both"/>
              <w:rPr>
                <w:rFonts w:ascii="Times New Roman" w:hAnsi="Times New Roman" w:cs="Times New Roman"/>
                <w:color w:val="000000"/>
                <w:sz w:val="24"/>
                <w:szCs w:val="24"/>
                <w:lang w:val="uk-UA" w:eastAsia="en-GB"/>
              </w:rPr>
            </w:pPr>
            <w:r w:rsidRPr="00CE5C36">
              <w:rPr>
                <w:rFonts w:ascii="Times New Roman" w:eastAsia="Times New Roman" w:hAnsi="Times New Roman" w:cs="Times New Roman"/>
                <w:sz w:val="24"/>
                <w:szCs w:val="24"/>
              </w:rPr>
              <w:t>“</w:t>
            </w:r>
            <w:r w:rsidR="00CE5C36" w:rsidRPr="00CE5C36">
              <w:rPr>
                <w:rFonts w:ascii="Times New Roman" w:hAnsi="Times New Roman" w:cs="Times New Roman"/>
                <w:color w:val="000000"/>
                <w:sz w:val="24"/>
                <w:szCs w:val="24"/>
                <w:lang w:val="uk-UA" w:eastAsia="en-GB"/>
              </w:rPr>
              <w:t xml:space="preserve"> Україна, як Сторона Рамкової конвенції ООН про зміну клімату (далі – РКЗК ООН) та Паризької угоди, визнаючи необхідність ефективного та послідовного реагування на нагальну загрозу зміни клімату та відповідно до рішення 1/CP.19, підготувала свій Другий національно визначений внесок (далі – НВВ2) в рамках третього глобального циклу </w:t>
            </w:r>
            <w:r w:rsidR="00CE5C36" w:rsidRPr="00CE5C36">
              <w:rPr>
                <w:rFonts w:ascii="Times New Roman" w:hAnsi="Times New Roman" w:cs="Times New Roman"/>
                <w:color w:val="000000"/>
                <w:sz w:val="24"/>
                <w:szCs w:val="24"/>
                <w:lang w:val="uk-UA" w:eastAsia="en-GB"/>
              </w:rPr>
              <w:lastRenderedPageBreak/>
              <w:t xml:space="preserve">підготовки національно визначених внесків до Паризької угоди. Україна має на меті скоротити викиди парникових газів (далі – ПГ) у 2035 році на 68-73% від рівня 1990 року.  </w:t>
            </w:r>
          </w:p>
          <w:p w14:paraId="101FDD92" w14:textId="77777777" w:rsidR="00CE5C36" w:rsidRPr="00CE5C36" w:rsidRDefault="00CE5C36" w:rsidP="00CE5C36">
            <w:pPr>
              <w:spacing w:after="186" w:line="248" w:lineRule="auto"/>
              <w:ind w:left="9" w:right="41" w:hanging="10"/>
              <w:jc w:val="both"/>
              <w:rPr>
                <w:rFonts w:ascii="Times New Roman" w:hAnsi="Times New Roman" w:cs="Times New Roman"/>
                <w:b/>
                <w:bCs/>
                <w:i/>
                <w:iCs/>
                <w:color w:val="000000"/>
                <w:sz w:val="24"/>
                <w:szCs w:val="24"/>
                <w:lang w:val="uk-UA" w:eastAsia="en-GB"/>
              </w:rPr>
            </w:pPr>
            <w:r w:rsidRPr="00CE5C36">
              <w:rPr>
                <w:rFonts w:ascii="Times New Roman" w:hAnsi="Times New Roman" w:cs="Times New Roman"/>
                <w:b/>
                <w:bCs/>
                <w:i/>
                <w:iCs/>
                <w:color w:val="000000"/>
                <w:sz w:val="24"/>
                <w:szCs w:val="24"/>
                <w:lang w:val="uk-UA" w:eastAsia="en-GB"/>
              </w:rPr>
              <w:t xml:space="preserve">Як Сторона РКЗК ООН та Кіотського протоколу, Україна підготувала свій Очікуваний національно визначений внесок, який був схвалений постановою Кабінету Міністрів України від 16 вересня 2015 року № 980, та подала його до Секретаріату РКЗК ООН 19 вересня 2016 року. Україна визначила свою ціль не перевищувати 60 %  викидів ПГ у 2030 році від рівня 1990 року. </w:t>
            </w:r>
          </w:p>
          <w:p w14:paraId="3183D340" w14:textId="77777777" w:rsidR="00CE5C36" w:rsidRPr="00CE5C36" w:rsidRDefault="00CE5C36" w:rsidP="00CE5C36">
            <w:pPr>
              <w:spacing w:after="186" w:line="248" w:lineRule="auto"/>
              <w:ind w:left="9" w:right="41" w:hanging="10"/>
              <w:jc w:val="both"/>
              <w:rPr>
                <w:rFonts w:ascii="Times New Roman" w:hAnsi="Times New Roman" w:cs="Times New Roman"/>
                <w:b/>
                <w:bCs/>
                <w:i/>
                <w:iCs/>
                <w:color w:val="000000"/>
                <w:sz w:val="24"/>
                <w:szCs w:val="24"/>
                <w:lang w:val="uk-UA" w:eastAsia="en-GB"/>
              </w:rPr>
            </w:pPr>
            <w:r w:rsidRPr="00CE5C36">
              <w:rPr>
                <w:rFonts w:ascii="Times New Roman" w:hAnsi="Times New Roman" w:cs="Times New Roman"/>
                <w:b/>
                <w:bCs/>
                <w:i/>
                <w:iCs/>
                <w:color w:val="000000"/>
                <w:sz w:val="24"/>
                <w:szCs w:val="24"/>
                <w:lang w:val="uk-UA" w:eastAsia="en-GB"/>
              </w:rPr>
              <w:t xml:space="preserve">Відповідно до рішення 1/CP.21, яке передбачає, що Сторони, чий Очікуваний національно визначений внесок відповідно до рішення 1/CP.20 містить часові рамки до 2030 року, повинні повідомити або оновити ці внески до 2020 року та робити це кожні п'ять років після цього відповідно до пункту 9 статті 4 Паризької угоди, Україна підготувала свій Оновлений національно визначений внесок. Оновлений національно визначений внесок України був схвалений постановою Кабінету Міністрів України від 30 липня 2021 року № 868-р та поданий до Секретаріату РКЗК ООН 31 липня 2021 року, та встановлював ціль </w:t>
            </w:r>
            <w:r w:rsidRPr="00CE5C36">
              <w:rPr>
                <w:rFonts w:ascii="Times New Roman" w:hAnsi="Times New Roman" w:cs="Times New Roman"/>
                <w:b/>
                <w:bCs/>
                <w:i/>
                <w:iCs/>
                <w:color w:val="000000"/>
                <w:sz w:val="24"/>
                <w:szCs w:val="24"/>
                <w:lang w:val="uk-UA" w:eastAsia="en-GB"/>
              </w:rPr>
              <w:lastRenderedPageBreak/>
              <w:t>скорочення викидів ПГ на 65% до 2030 року порівняно з 1990 роком.</w:t>
            </w:r>
          </w:p>
          <w:p w14:paraId="3E6ADA6E" w14:textId="294C1458" w:rsidR="005C35A4" w:rsidRPr="00CE5C36" w:rsidRDefault="005C35A4" w:rsidP="00CE5C36">
            <w:pPr>
              <w:spacing w:after="200"/>
              <w:ind w:right="40"/>
              <w:jc w:val="both"/>
              <w:rPr>
                <w:rFonts w:ascii="Times New Roman" w:eastAsia="Times New Roman" w:hAnsi="Times New Roman" w:cs="Times New Roman"/>
                <w:b/>
                <w:i/>
                <w:sz w:val="24"/>
                <w:szCs w:val="24"/>
              </w:rPr>
            </w:pPr>
            <w:r w:rsidRPr="00CE5C36">
              <w:rPr>
                <w:rFonts w:ascii="Times New Roman" w:eastAsia="Times New Roman" w:hAnsi="Times New Roman" w:cs="Times New Roman"/>
                <w:b/>
                <w:i/>
                <w:sz w:val="24"/>
                <w:szCs w:val="24"/>
              </w:rPr>
              <w:t xml:space="preserve">…” </w:t>
            </w:r>
          </w:p>
          <w:p w14:paraId="3E6ADA6F" w14:textId="77777777" w:rsidR="005C35A4" w:rsidRDefault="005C35A4" w:rsidP="005C35A4">
            <w:pPr>
              <w:spacing w:after="200"/>
              <w:ind w:right="40"/>
              <w:jc w:val="both"/>
              <w:rPr>
                <w:rFonts w:ascii="Times New Roman" w:eastAsia="Times New Roman" w:hAnsi="Times New Roman" w:cs="Times New Roman"/>
                <w:sz w:val="24"/>
                <w:szCs w:val="24"/>
              </w:rPr>
            </w:pPr>
          </w:p>
          <w:p w14:paraId="3E6ADA70" w14:textId="77777777" w:rsidR="005C35A4" w:rsidRDefault="005C35A4" w:rsidP="005C35A4">
            <w:pPr>
              <w:jc w:val="both"/>
              <w:rPr>
                <w:rFonts w:ascii="Times New Roman" w:eastAsia="Times New Roman" w:hAnsi="Times New Roman" w:cs="Times New Roman"/>
                <w:sz w:val="24"/>
                <w:szCs w:val="24"/>
              </w:rPr>
            </w:pPr>
          </w:p>
        </w:tc>
      </w:tr>
      <w:tr w:rsidR="005C35A4" w14:paraId="3E6ADA7A" w14:textId="77777777">
        <w:tc>
          <w:tcPr>
            <w:tcW w:w="4904" w:type="dxa"/>
          </w:tcPr>
          <w:p w14:paraId="3E6ADA7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Україна має на меті скоротити викиди парникових газів (далі – ПГ) у 2035 році на </w:t>
            </w:r>
            <w:r>
              <w:rPr>
                <w:rFonts w:ascii="Times New Roman" w:eastAsia="Times New Roman" w:hAnsi="Times New Roman" w:cs="Times New Roman"/>
                <w:b/>
                <w:color w:val="000000"/>
                <w:sz w:val="24"/>
                <w:szCs w:val="24"/>
              </w:rPr>
              <w:t>68-73%</w:t>
            </w:r>
            <w:r>
              <w:rPr>
                <w:rFonts w:ascii="Times New Roman" w:eastAsia="Times New Roman" w:hAnsi="Times New Roman" w:cs="Times New Roman"/>
                <w:color w:val="000000"/>
                <w:sz w:val="24"/>
                <w:szCs w:val="24"/>
              </w:rPr>
              <w:t xml:space="preserve"> від рівня 1990 року.</w:t>
            </w:r>
          </w:p>
        </w:tc>
        <w:tc>
          <w:tcPr>
            <w:tcW w:w="4905" w:type="dxa"/>
          </w:tcPr>
          <w:p w14:paraId="3E6ADA73"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Україна має на меті скоротити викиди парникових газів (далі – ПГ) у 2035 році на </w:t>
            </w:r>
            <w:r>
              <w:rPr>
                <w:rFonts w:ascii="Times New Roman" w:eastAsia="Times New Roman" w:hAnsi="Times New Roman" w:cs="Times New Roman"/>
                <w:b/>
                <w:sz w:val="24"/>
                <w:szCs w:val="24"/>
              </w:rPr>
              <w:t>76-80%</w:t>
            </w:r>
            <w:r>
              <w:rPr>
                <w:rFonts w:ascii="Times New Roman" w:eastAsia="Times New Roman" w:hAnsi="Times New Roman" w:cs="Times New Roman"/>
                <w:sz w:val="24"/>
                <w:szCs w:val="24"/>
              </w:rPr>
              <w:t xml:space="preserve"> від рівня 1990 року. Україна визначає свою ціль у відсотковому діапазоні зважаючи на значну невизначеність обставин у зв'язку з російською агресією проти України.</w:t>
            </w:r>
          </w:p>
          <w:p w14:paraId="3E6ADA74"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Коментар до пропозиції:</w:t>
            </w:r>
            <w:r>
              <w:rPr>
                <w:rFonts w:ascii="Times New Roman" w:eastAsia="Times New Roman" w:hAnsi="Times New Roman" w:cs="Times New Roman"/>
                <w:i/>
                <w:sz w:val="24"/>
                <w:szCs w:val="24"/>
              </w:rPr>
              <w:t xml:space="preserve"> Відповідно до опублікованого у 2025 році Національного звіту про інвентаризацію антропогенних викидів із джерел викидів парникових газів та видалення парникових газів поглиначами в Україні за 1990-2023 роки викиди парникових газів </w:t>
            </w:r>
            <w:r>
              <w:rPr>
                <w:rFonts w:ascii="Times New Roman" w:eastAsia="Times New Roman" w:hAnsi="Times New Roman" w:cs="Times New Roman"/>
                <w:b/>
                <w:i/>
                <w:sz w:val="24"/>
                <w:szCs w:val="24"/>
              </w:rPr>
              <w:t>у 2023 році скоротилися на 75.9%</w:t>
            </w:r>
            <w:r>
              <w:rPr>
                <w:rFonts w:ascii="Times New Roman" w:eastAsia="Times New Roman" w:hAnsi="Times New Roman" w:cs="Times New Roman"/>
                <w:i/>
                <w:sz w:val="24"/>
                <w:szCs w:val="24"/>
              </w:rPr>
              <w:t xml:space="preserve"> (без врахування сектору ЗЗЗЛГ) та </w:t>
            </w:r>
            <w:r>
              <w:rPr>
                <w:rFonts w:ascii="Times New Roman" w:eastAsia="Times New Roman" w:hAnsi="Times New Roman" w:cs="Times New Roman"/>
                <w:b/>
                <w:i/>
                <w:sz w:val="24"/>
                <w:szCs w:val="24"/>
              </w:rPr>
              <w:t>на 75.8%</w:t>
            </w:r>
            <w:r>
              <w:rPr>
                <w:rFonts w:ascii="Times New Roman" w:eastAsia="Times New Roman" w:hAnsi="Times New Roman" w:cs="Times New Roman"/>
                <w:i/>
                <w:sz w:val="24"/>
                <w:szCs w:val="24"/>
              </w:rPr>
              <w:t xml:space="preserve"> (з врахуванням сектору ЗЗЗЛГ). </w:t>
            </w:r>
            <w:r>
              <w:rPr>
                <w:rFonts w:ascii="Times New Roman" w:eastAsia="Times New Roman" w:hAnsi="Times New Roman" w:cs="Times New Roman"/>
                <w:b/>
                <w:i/>
                <w:sz w:val="24"/>
                <w:szCs w:val="24"/>
              </w:rPr>
              <w:t xml:space="preserve">Враховуючи дане скорочення станом на 2023 рік, ціль щодо скорочення в </w:t>
            </w:r>
            <w:proofErr w:type="spellStart"/>
            <w:r>
              <w:rPr>
                <w:rFonts w:ascii="Times New Roman" w:eastAsia="Times New Roman" w:hAnsi="Times New Roman" w:cs="Times New Roman"/>
                <w:b/>
                <w:i/>
                <w:sz w:val="24"/>
                <w:szCs w:val="24"/>
              </w:rPr>
              <w:t>проєкті</w:t>
            </w:r>
            <w:proofErr w:type="spellEnd"/>
            <w:r>
              <w:rPr>
                <w:rFonts w:ascii="Times New Roman" w:eastAsia="Times New Roman" w:hAnsi="Times New Roman" w:cs="Times New Roman"/>
                <w:b/>
                <w:i/>
                <w:sz w:val="24"/>
                <w:szCs w:val="24"/>
              </w:rPr>
              <w:t xml:space="preserve"> НВВ на 68-73% до 2035 року є </w:t>
            </w:r>
            <w:proofErr w:type="spellStart"/>
            <w:r>
              <w:rPr>
                <w:rFonts w:ascii="Times New Roman" w:eastAsia="Times New Roman" w:hAnsi="Times New Roman" w:cs="Times New Roman"/>
                <w:b/>
                <w:i/>
                <w:sz w:val="24"/>
                <w:szCs w:val="24"/>
              </w:rPr>
              <w:t>фактино</w:t>
            </w:r>
            <w:proofErr w:type="spellEnd"/>
            <w:r>
              <w:rPr>
                <w:rFonts w:ascii="Times New Roman" w:eastAsia="Times New Roman" w:hAnsi="Times New Roman" w:cs="Times New Roman"/>
                <w:b/>
                <w:i/>
                <w:sz w:val="24"/>
                <w:szCs w:val="24"/>
              </w:rPr>
              <w:t xml:space="preserve"> ціллю для зростання викидів ПГ.</w:t>
            </w:r>
            <w:r>
              <w:rPr>
                <w:rFonts w:ascii="Times New Roman" w:eastAsia="Times New Roman" w:hAnsi="Times New Roman" w:cs="Times New Roman"/>
                <w:i/>
                <w:sz w:val="24"/>
                <w:szCs w:val="24"/>
              </w:rPr>
              <w:t xml:space="preserve"> Відтак, пропонуємо переглянути визначену в </w:t>
            </w:r>
            <w:proofErr w:type="spellStart"/>
            <w:r>
              <w:rPr>
                <w:rFonts w:ascii="Times New Roman" w:eastAsia="Times New Roman" w:hAnsi="Times New Roman" w:cs="Times New Roman"/>
                <w:i/>
                <w:sz w:val="24"/>
                <w:szCs w:val="24"/>
              </w:rPr>
              <w:t>проєкті</w:t>
            </w:r>
            <w:proofErr w:type="spellEnd"/>
            <w:r>
              <w:rPr>
                <w:rFonts w:ascii="Times New Roman" w:eastAsia="Times New Roman" w:hAnsi="Times New Roman" w:cs="Times New Roman"/>
                <w:i/>
                <w:sz w:val="24"/>
                <w:szCs w:val="24"/>
              </w:rPr>
              <w:t xml:space="preserve"> НВВ ціль в сторону збільшення.</w:t>
            </w:r>
          </w:p>
          <w:p w14:paraId="3E6ADA75"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Окрім цього, враховуючи той фактор, що Україна декларує наміри здійснювати зелену повоєнну відбудову (що серед іншого означає застосування низьковуглецевих підходів), а також на законодавчому рівні визначила ціль </w:t>
            </w:r>
            <w:r>
              <w:rPr>
                <w:rFonts w:ascii="Times New Roman" w:eastAsia="Times New Roman" w:hAnsi="Times New Roman" w:cs="Times New Roman"/>
                <w:i/>
                <w:sz w:val="24"/>
                <w:szCs w:val="24"/>
              </w:rPr>
              <w:lastRenderedPageBreak/>
              <w:t xml:space="preserve">з досягнення кліматичної нейтральності до 2050 року, </w:t>
            </w:r>
            <w:r>
              <w:rPr>
                <w:rFonts w:ascii="Times New Roman" w:eastAsia="Times New Roman" w:hAnsi="Times New Roman" w:cs="Times New Roman"/>
                <w:b/>
                <w:i/>
                <w:sz w:val="24"/>
                <w:szCs w:val="24"/>
                <w:u w:val="single"/>
              </w:rPr>
              <w:t xml:space="preserve">вказана проміжна ціль у 2035 році на 68-73% </w:t>
            </w:r>
            <w:proofErr w:type="spellStart"/>
            <w:r>
              <w:rPr>
                <w:rFonts w:ascii="Times New Roman" w:eastAsia="Times New Roman" w:hAnsi="Times New Roman" w:cs="Times New Roman"/>
                <w:b/>
                <w:i/>
                <w:sz w:val="24"/>
                <w:szCs w:val="24"/>
                <w:u w:val="single"/>
              </w:rPr>
              <w:t>означатиме</w:t>
            </w:r>
            <w:proofErr w:type="spellEnd"/>
            <w:r>
              <w:rPr>
                <w:rFonts w:ascii="Times New Roman" w:eastAsia="Times New Roman" w:hAnsi="Times New Roman" w:cs="Times New Roman"/>
                <w:b/>
                <w:i/>
                <w:sz w:val="24"/>
                <w:szCs w:val="24"/>
                <w:u w:val="single"/>
              </w:rPr>
              <w:t xml:space="preserve"> необхідність прийняття критичних зусиль в майбутньому в стислі терміни — скоротити викиди на більш як 25% протягом 15 років.</w:t>
            </w:r>
          </w:p>
          <w:p w14:paraId="3E6ADA76"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Також, зважаючи на те, що Україна докладає зусиль стати частиною ЄС, важливо враховувати динаміку кліматичних цілей Євросоюзу. Зокрема, Європейська Комісія окреслила орієнтир скорочення чистих викидів парникових газів на 90% порівняно з рівнем 1990 року, що відповідає останнім науковим висновкам. Це створює додатковий орієнтир для України при формуванні власної цілі на 2040 рік. </w:t>
            </w:r>
          </w:p>
          <w:p w14:paraId="3E6ADA77"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Також рекомендуємо стилістично виділити ціль з використанням жирного шрифту або інших візуальних способів форматування, щоб вона була помітною та легко ідентифікувалася в тексті.</w:t>
            </w:r>
          </w:p>
        </w:tc>
        <w:tc>
          <w:tcPr>
            <w:tcW w:w="4905" w:type="dxa"/>
          </w:tcPr>
          <w:p w14:paraId="3E6ADA78"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A79"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5C35A4" w14:paraId="3E6ADA88" w14:textId="77777777">
        <w:tc>
          <w:tcPr>
            <w:tcW w:w="4904" w:type="dxa"/>
          </w:tcPr>
          <w:p w14:paraId="3E6ADA7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жовтні 2024 року Верховна Рада України ухвалила Закон України "Про основні засади державної кліматичної політики", який встановлює ціль для України – досягнення кліматичної нейтральності до 2050 року. Відповідна ціль для енергетичного сектору також передбачена Енергетичною стратегією України на період до 2050 року, схваленою розпорядженням Кабінету Міністрів України від 21 квітня 2023 року № 373. Окрім того, в Енергетичній стратегії зазначено, що робота </w:t>
            </w:r>
            <w:r>
              <w:rPr>
                <w:rFonts w:ascii="Times New Roman" w:eastAsia="Times New Roman" w:hAnsi="Times New Roman" w:cs="Times New Roman"/>
                <w:color w:val="000000"/>
                <w:sz w:val="24"/>
                <w:szCs w:val="24"/>
              </w:rPr>
              <w:lastRenderedPageBreak/>
              <w:t>вугільної генерації буде поступово скорочуватися до повного виведення її з експлуатації у 2035 році.</w:t>
            </w:r>
          </w:p>
        </w:tc>
        <w:tc>
          <w:tcPr>
            <w:tcW w:w="4905" w:type="dxa"/>
          </w:tcPr>
          <w:p w14:paraId="3E6ADA7C"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Зауваження:</w:t>
            </w:r>
            <w:r>
              <w:rPr>
                <w:rFonts w:ascii="Times New Roman" w:eastAsia="Times New Roman" w:hAnsi="Times New Roman" w:cs="Times New Roman"/>
                <w:i/>
                <w:sz w:val="24"/>
                <w:szCs w:val="24"/>
              </w:rPr>
              <w:t xml:space="preserve"> Серед перелічених документів немає інформації про </w:t>
            </w:r>
            <w:r>
              <w:rPr>
                <w:rFonts w:ascii="Times New Roman" w:eastAsia="Times New Roman" w:hAnsi="Times New Roman" w:cs="Times New Roman"/>
                <w:b/>
                <w:i/>
                <w:sz w:val="24"/>
                <w:szCs w:val="24"/>
              </w:rPr>
              <w:t>відповідність та співвідношення зі Стратегією низьковуглецевого розвитку України до 2050 року/Довгостроковою Стратегією низьковуглецевого розвитку України до 2050 року.</w:t>
            </w:r>
          </w:p>
          <w:p w14:paraId="3E6ADA7D"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той же час, в частині 5 (Припущення та методологічні підходи, що були використані для оцінки та обліку антропогенних викидів</w:t>
            </w:r>
          </w:p>
          <w:p w14:paraId="3E6ADA7E"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парникових газів та їх абсорбції) f (i) (сторінка 11 </w:t>
            </w:r>
            <w:proofErr w:type="spellStart"/>
            <w:r>
              <w:rPr>
                <w:rFonts w:ascii="Times New Roman" w:eastAsia="Times New Roman" w:hAnsi="Times New Roman" w:cs="Times New Roman"/>
                <w:i/>
                <w:sz w:val="24"/>
                <w:szCs w:val="24"/>
              </w:rPr>
              <w:t>проєкту</w:t>
            </w:r>
            <w:proofErr w:type="spellEnd"/>
            <w:r>
              <w:rPr>
                <w:rFonts w:ascii="Times New Roman" w:eastAsia="Times New Roman" w:hAnsi="Times New Roman" w:cs="Times New Roman"/>
                <w:i/>
                <w:sz w:val="24"/>
                <w:szCs w:val="24"/>
              </w:rPr>
              <w:t xml:space="preserve">) є згадка, що “Моделювання викидів ПГ включало розробку трьох прогнозних сценаріїв до 2050 року, узгоджених з </w:t>
            </w:r>
            <w:r>
              <w:rPr>
                <w:rFonts w:ascii="Times New Roman" w:eastAsia="Times New Roman" w:hAnsi="Times New Roman" w:cs="Times New Roman"/>
                <w:i/>
                <w:sz w:val="24"/>
                <w:szCs w:val="24"/>
                <w:u w:val="single"/>
              </w:rPr>
              <w:t>моделюванням для Довгострокової стратегії низьковуглецевого розвитку</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u w:val="single"/>
              </w:rPr>
              <w:t xml:space="preserve"> </w:t>
            </w:r>
            <w:r>
              <w:rPr>
                <w:rFonts w:ascii="Times New Roman" w:eastAsia="Times New Roman" w:hAnsi="Times New Roman" w:cs="Times New Roman"/>
                <w:i/>
                <w:sz w:val="24"/>
                <w:szCs w:val="24"/>
              </w:rPr>
              <w:t xml:space="preserve"> </w:t>
            </w:r>
          </w:p>
          <w:p w14:paraId="3E6ADA7F"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Принагідно звертаємо увагу, що для громадського обговорення не було представлено </w:t>
            </w:r>
            <w:r>
              <w:rPr>
                <w:rFonts w:ascii="Times New Roman" w:eastAsia="Times New Roman" w:hAnsi="Times New Roman" w:cs="Times New Roman"/>
                <w:i/>
                <w:sz w:val="24"/>
                <w:szCs w:val="24"/>
                <w:u w:val="single"/>
              </w:rPr>
              <w:t>Довгострокову стратегію низьковуглецевого розвитку</w:t>
            </w:r>
            <w:r>
              <w:rPr>
                <w:rFonts w:ascii="Times New Roman" w:eastAsia="Times New Roman" w:hAnsi="Times New Roman" w:cs="Times New Roman"/>
                <w:i/>
                <w:sz w:val="24"/>
                <w:szCs w:val="24"/>
              </w:rPr>
              <w:t xml:space="preserve">, а відтак неможливо проаналізувати відповідність запропонованого </w:t>
            </w:r>
            <w:proofErr w:type="spellStart"/>
            <w:r>
              <w:rPr>
                <w:rFonts w:ascii="Times New Roman" w:eastAsia="Times New Roman" w:hAnsi="Times New Roman" w:cs="Times New Roman"/>
                <w:i/>
                <w:sz w:val="24"/>
                <w:szCs w:val="24"/>
              </w:rPr>
              <w:t>проєкту</w:t>
            </w:r>
            <w:proofErr w:type="spellEnd"/>
            <w:r>
              <w:rPr>
                <w:rFonts w:ascii="Times New Roman" w:eastAsia="Times New Roman" w:hAnsi="Times New Roman" w:cs="Times New Roman"/>
                <w:i/>
                <w:sz w:val="24"/>
                <w:szCs w:val="24"/>
              </w:rPr>
              <w:t xml:space="preserve"> НВВ та вказаної стратегії.</w:t>
            </w:r>
          </w:p>
          <w:p w14:paraId="3E6ADA80"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Окрім цього, відсутня також згадка про взаємозв'язок з та роль Національного плану з енергетики та клімату до 2030 року, який було затверджено у 2024 році.</w:t>
            </w:r>
          </w:p>
        </w:tc>
        <w:tc>
          <w:tcPr>
            <w:tcW w:w="4905" w:type="dxa"/>
          </w:tcPr>
          <w:p w14:paraId="3E6ADA81" w14:textId="77777777" w:rsidR="005C35A4" w:rsidRPr="00563C5A" w:rsidRDefault="005C35A4" w:rsidP="00563C5A">
            <w:pPr>
              <w:shd w:val="clear" w:color="auto" w:fill="FFFFFF"/>
              <w:ind w:firstLine="5"/>
              <w:jc w:val="both"/>
              <w:rPr>
                <w:rFonts w:ascii="Times New Roman" w:eastAsia="Times New Roman" w:hAnsi="Times New Roman" w:cs="Times New Roman"/>
                <w:b/>
                <w:sz w:val="24"/>
                <w:szCs w:val="24"/>
              </w:rPr>
            </w:pPr>
            <w:r w:rsidRPr="00563C5A">
              <w:rPr>
                <w:rFonts w:ascii="Times New Roman" w:eastAsia="Times New Roman" w:hAnsi="Times New Roman" w:cs="Times New Roman"/>
                <w:b/>
                <w:sz w:val="24"/>
                <w:szCs w:val="24"/>
              </w:rPr>
              <w:lastRenderedPageBreak/>
              <w:t>Враховано.</w:t>
            </w:r>
          </w:p>
          <w:p w14:paraId="3E6ADA82" w14:textId="77777777" w:rsidR="005C35A4" w:rsidRPr="00563C5A" w:rsidRDefault="005C35A4" w:rsidP="00563C5A">
            <w:pPr>
              <w:shd w:val="clear" w:color="auto" w:fill="FFFFFF"/>
              <w:ind w:firstLine="5"/>
              <w:jc w:val="both"/>
              <w:rPr>
                <w:rFonts w:ascii="Times New Roman" w:eastAsia="Times New Roman" w:hAnsi="Times New Roman" w:cs="Times New Roman"/>
                <w:sz w:val="24"/>
                <w:szCs w:val="24"/>
              </w:rPr>
            </w:pPr>
            <w:r w:rsidRPr="00563C5A">
              <w:rPr>
                <w:rFonts w:ascii="Times New Roman" w:eastAsia="Times New Roman" w:hAnsi="Times New Roman" w:cs="Times New Roman"/>
                <w:sz w:val="24"/>
                <w:szCs w:val="24"/>
              </w:rPr>
              <w:t>Розділ “Вступ” доповнено відповідною інформацією:</w:t>
            </w:r>
          </w:p>
          <w:p w14:paraId="5C92DCB4" w14:textId="530A345F" w:rsidR="00563C5A" w:rsidRPr="00563C5A" w:rsidRDefault="005C35A4" w:rsidP="00563C5A">
            <w:pPr>
              <w:spacing w:after="186" w:line="248" w:lineRule="auto"/>
              <w:ind w:left="9" w:right="41" w:hanging="10"/>
              <w:jc w:val="both"/>
              <w:rPr>
                <w:rFonts w:ascii="Times New Roman" w:hAnsi="Times New Roman" w:cs="Times New Roman"/>
                <w:color w:val="000000"/>
                <w:sz w:val="24"/>
                <w:szCs w:val="24"/>
                <w:lang w:val="uk-UA" w:eastAsia="en-GB"/>
              </w:rPr>
            </w:pPr>
            <w:r w:rsidRPr="00563C5A">
              <w:rPr>
                <w:rFonts w:ascii="Times New Roman" w:eastAsia="Times New Roman" w:hAnsi="Times New Roman" w:cs="Times New Roman"/>
                <w:sz w:val="24"/>
                <w:szCs w:val="24"/>
              </w:rPr>
              <w:t>“</w:t>
            </w:r>
            <w:r w:rsidR="00563C5A" w:rsidRPr="00563C5A">
              <w:rPr>
                <w:rFonts w:ascii="Times New Roman" w:hAnsi="Times New Roman" w:cs="Times New Roman"/>
                <w:color w:val="000000"/>
                <w:sz w:val="24"/>
                <w:szCs w:val="24"/>
                <w:lang w:val="uk-UA" w:eastAsia="en-GB"/>
              </w:rPr>
              <w:t xml:space="preserve"> У жовтні 2024 року Верховна Рада України ухвалила Закон України "Про основні засади державної кліматичної політики", який встановлює ціль для України – досягнення кліматичної нейтральності до 2050 року. Відповідна ціль для енергетичного сектору також передбачена Енергетичною стратегією України             на період до 2050 року, </w:t>
            </w:r>
            <w:r w:rsidR="00563C5A" w:rsidRPr="00563C5A">
              <w:rPr>
                <w:rFonts w:ascii="Times New Roman" w:hAnsi="Times New Roman" w:cs="Times New Roman"/>
                <w:color w:val="000000"/>
                <w:sz w:val="24"/>
                <w:szCs w:val="24"/>
                <w:lang w:val="uk-UA" w:eastAsia="en-GB"/>
              </w:rPr>
              <w:lastRenderedPageBreak/>
              <w:t xml:space="preserve">схваленою розпорядженням Кабінету Міністрів України             від 21 квітня 2023 року № 373. Окрім того, в Енергетичній стратегії зазначено, що робота вугільної генерації буде поступово скорочуватися до повного виведення її з експлуатації у 2035 році. </w:t>
            </w:r>
          </w:p>
          <w:p w14:paraId="0929C6A7" w14:textId="77777777" w:rsidR="00563C5A" w:rsidRPr="00563C5A" w:rsidRDefault="00563C5A" w:rsidP="00563C5A">
            <w:pPr>
              <w:spacing w:after="186" w:line="248" w:lineRule="auto"/>
              <w:ind w:left="9" w:right="41" w:hanging="10"/>
              <w:jc w:val="both"/>
              <w:rPr>
                <w:rFonts w:ascii="Times New Roman" w:hAnsi="Times New Roman" w:cs="Times New Roman"/>
                <w:b/>
                <w:bCs/>
                <w:i/>
                <w:iCs/>
                <w:color w:val="000000"/>
                <w:sz w:val="24"/>
                <w:szCs w:val="24"/>
                <w:lang w:val="uk-UA" w:eastAsia="en-GB"/>
              </w:rPr>
            </w:pPr>
            <w:r w:rsidRPr="00563C5A">
              <w:rPr>
                <w:rFonts w:ascii="Times New Roman" w:hAnsi="Times New Roman" w:cs="Times New Roman"/>
                <w:b/>
                <w:bCs/>
                <w:i/>
                <w:iCs/>
                <w:color w:val="000000"/>
                <w:sz w:val="24"/>
                <w:szCs w:val="24"/>
                <w:lang w:val="uk-UA" w:eastAsia="en-GB"/>
              </w:rPr>
              <w:t xml:space="preserve">На виконання зобов’язань згідно з пунктом 19 Статті 4 Паризької угоди, пунктом 35 рішення 1/СР.21 Україна підготувала Стратегію низьковуглецевого розвитку України до 2050 року, яку 18 липня 2018 року протокольним рішення засідання Кабінету Міністрів України було підтримано та направлено до Секретаріату РКЗК ООН. З метою визначення шляхів досягнення цілі кліматичної нейтральності до 2050 року, визначеної Законом України "Про основні засади державної кліматичної політики", та врахування міжнародних зобов'язань України як держави-члена Енергетичного Співтовариства, Україна наразі готує оновлену Довгострокову стратегію низьковуглецевого розвитку до 2050 року. </w:t>
            </w:r>
          </w:p>
          <w:p w14:paraId="3E6ADA85" w14:textId="22B69F4E" w:rsidR="005C35A4" w:rsidRPr="00563C5A" w:rsidRDefault="005C35A4" w:rsidP="00563C5A">
            <w:pPr>
              <w:shd w:val="clear" w:color="auto" w:fill="FFFFFF"/>
              <w:ind w:firstLine="5"/>
              <w:jc w:val="both"/>
              <w:rPr>
                <w:rFonts w:ascii="Times New Roman" w:eastAsia="Times New Roman" w:hAnsi="Times New Roman" w:cs="Times New Roman"/>
                <w:b/>
                <w:i/>
                <w:sz w:val="24"/>
                <w:szCs w:val="24"/>
                <w:highlight w:val="white"/>
              </w:rPr>
            </w:pPr>
            <w:r w:rsidRPr="00563C5A">
              <w:rPr>
                <w:rFonts w:ascii="Times New Roman" w:eastAsia="Times New Roman" w:hAnsi="Times New Roman" w:cs="Times New Roman"/>
                <w:b/>
                <w:i/>
                <w:sz w:val="24"/>
                <w:szCs w:val="24"/>
                <w:highlight w:val="white"/>
              </w:rPr>
              <w:t>…”</w:t>
            </w:r>
          </w:p>
          <w:p w14:paraId="3E6ADA86" w14:textId="77777777" w:rsidR="005C35A4" w:rsidRPr="00563C5A" w:rsidRDefault="005C35A4" w:rsidP="00563C5A">
            <w:pPr>
              <w:shd w:val="clear" w:color="auto" w:fill="FFFFFF"/>
              <w:ind w:firstLine="5"/>
              <w:jc w:val="both"/>
              <w:rPr>
                <w:rFonts w:ascii="Times New Roman" w:eastAsia="Times New Roman" w:hAnsi="Times New Roman" w:cs="Times New Roman"/>
                <w:b/>
                <w:i/>
                <w:sz w:val="24"/>
                <w:szCs w:val="24"/>
                <w:highlight w:val="white"/>
              </w:rPr>
            </w:pPr>
          </w:p>
          <w:p w14:paraId="3E6ADA87" w14:textId="77777777" w:rsidR="005C35A4" w:rsidRPr="00563C5A" w:rsidRDefault="005C35A4" w:rsidP="00563C5A">
            <w:pPr>
              <w:shd w:val="clear" w:color="auto" w:fill="FFFFFF"/>
              <w:ind w:firstLine="5"/>
              <w:jc w:val="both"/>
              <w:rPr>
                <w:rFonts w:ascii="Times New Roman" w:eastAsia="Times New Roman" w:hAnsi="Times New Roman" w:cs="Times New Roman"/>
                <w:sz w:val="24"/>
                <w:szCs w:val="24"/>
              </w:rPr>
            </w:pPr>
          </w:p>
        </w:tc>
      </w:tr>
      <w:tr w:rsidR="005C35A4" w14:paraId="3E6ADA90" w14:textId="77777777">
        <w:tc>
          <w:tcPr>
            <w:tcW w:w="4904" w:type="dxa"/>
          </w:tcPr>
          <w:p w14:paraId="3E6ADA8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A8A" w14:textId="77777777" w:rsidR="005C35A4" w:rsidRPr="009816B4" w:rsidRDefault="005C35A4" w:rsidP="005C35A4">
            <w:pPr>
              <w:shd w:val="clear" w:color="auto" w:fill="FFFFFF"/>
              <w:ind w:firstLine="5"/>
              <w:jc w:val="both"/>
              <w:rPr>
                <w:rFonts w:ascii="Times New Roman" w:eastAsia="Times New Roman" w:hAnsi="Times New Roman" w:cs="Times New Roman"/>
                <w:b/>
                <w:i/>
                <w:sz w:val="24"/>
                <w:szCs w:val="24"/>
              </w:rPr>
            </w:pPr>
            <w:r w:rsidRPr="009816B4">
              <w:rPr>
                <w:rFonts w:ascii="Times New Roman" w:eastAsia="Times New Roman" w:hAnsi="Times New Roman" w:cs="Times New Roman"/>
                <w:b/>
                <w:i/>
                <w:sz w:val="24"/>
                <w:szCs w:val="24"/>
              </w:rPr>
              <w:t xml:space="preserve">Пропозиція: </w:t>
            </w:r>
            <w:r w:rsidRPr="009816B4">
              <w:rPr>
                <w:rFonts w:ascii="Times New Roman" w:eastAsia="Times New Roman" w:hAnsi="Times New Roman" w:cs="Times New Roman"/>
                <w:i/>
                <w:sz w:val="24"/>
                <w:szCs w:val="24"/>
              </w:rPr>
              <w:t xml:space="preserve">Доповнити розділ коротким описом поточної ситуації у секторальному розподілі викидів парникових газів в Україні, </w:t>
            </w:r>
            <w:r w:rsidRPr="009816B4">
              <w:rPr>
                <w:rFonts w:ascii="Times New Roman" w:eastAsia="Times New Roman" w:hAnsi="Times New Roman" w:cs="Times New Roman"/>
                <w:i/>
                <w:sz w:val="24"/>
                <w:szCs w:val="24"/>
              </w:rPr>
              <w:lastRenderedPageBreak/>
              <w:t>зокрема використовуючи дані Національного звіт про інвентаризацію антропогенних викидів із джерел викидів парникових газів та видалення парникових газів поглиначами в Україні за 1990-2023 роки</w:t>
            </w:r>
            <w:r w:rsidRPr="009816B4">
              <w:rPr>
                <w:rFonts w:ascii="Times New Roman" w:eastAsia="Times New Roman" w:hAnsi="Times New Roman" w:cs="Times New Roman"/>
                <w:b/>
                <w:i/>
                <w:sz w:val="24"/>
                <w:szCs w:val="24"/>
              </w:rPr>
              <w:t>.</w:t>
            </w:r>
          </w:p>
          <w:p w14:paraId="3E6ADA8B" w14:textId="77777777" w:rsidR="005C35A4" w:rsidRPr="009816B4" w:rsidRDefault="005C35A4" w:rsidP="005C35A4">
            <w:pPr>
              <w:shd w:val="clear" w:color="auto" w:fill="FFFFFF"/>
              <w:ind w:firstLine="5"/>
              <w:jc w:val="both"/>
              <w:rPr>
                <w:rFonts w:ascii="Times New Roman" w:eastAsia="Times New Roman" w:hAnsi="Times New Roman" w:cs="Times New Roman"/>
                <w:b/>
                <w:i/>
                <w:sz w:val="24"/>
                <w:szCs w:val="24"/>
              </w:rPr>
            </w:pPr>
            <w:r w:rsidRPr="009816B4">
              <w:rPr>
                <w:rFonts w:ascii="Times New Roman" w:eastAsia="Times New Roman" w:hAnsi="Times New Roman" w:cs="Times New Roman"/>
                <w:b/>
                <w:i/>
                <w:sz w:val="24"/>
                <w:szCs w:val="24"/>
              </w:rPr>
              <w:t xml:space="preserve">Коментар до пропозиції: </w:t>
            </w:r>
            <w:r w:rsidRPr="009816B4">
              <w:rPr>
                <w:rFonts w:ascii="Times New Roman" w:eastAsia="Times New Roman" w:hAnsi="Times New Roman" w:cs="Times New Roman"/>
                <w:i/>
                <w:sz w:val="24"/>
                <w:szCs w:val="24"/>
              </w:rPr>
              <w:t>Така інформація допоможе зрозуміти, які галузі є основним джерелом викидів, та потребують спрямування пріоритетних зусиль для досягнення скорочення</w:t>
            </w:r>
            <w:r w:rsidRPr="009816B4">
              <w:rPr>
                <w:rFonts w:ascii="Times New Roman" w:eastAsia="Times New Roman" w:hAnsi="Times New Roman" w:cs="Times New Roman"/>
                <w:b/>
                <w:i/>
                <w:sz w:val="24"/>
                <w:szCs w:val="24"/>
              </w:rPr>
              <w:t>.</w:t>
            </w:r>
          </w:p>
        </w:tc>
        <w:tc>
          <w:tcPr>
            <w:tcW w:w="4905" w:type="dxa"/>
          </w:tcPr>
          <w:p w14:paraId="3E6ADA8C" w14:textId="77777777" w:rsidR="005C35A4" w:rsidRPr="009816B4" w:rsidRDefault="005C35A4" w:rsidP="005C35A4">
            <w:pPr>
              <w:jc w:val="both"/>
              <w:rPr>
                <w:rFonts w:ascii="Times New Roman" w:eastAsia="Times New Roman" w:hAnsi="Times New Roman" w:cs="Times New Roman"/>
                <w:sz w:val="24"/>
                <w:szCs w:val="24"/>
              </w:rPr>
            </w:pPr>
            <w:r w:rsidRPr="009816B4">
              <w:rPr>
                <w:rFonts w:ascii="Times New Roman" w:eastAsia="Times New Roman" w:hAnsi="Times New Roman" w:cs="Times New Roman"/>
                <w:b/>
                <w:sz w:val="24"/>
                <w:szCs w:val="24"/>
              </w:rPr>
              <w:lastRenderedPageBreak/>
              <w:t>Враховано</w:t>
            </w:r>
            <w:r w:rsidRPr="009816B4">
              <w:rPr>
                <w:rFonts w:ascii="Times New Roman" w:eastAsia="Times New Roman" w:hAnsi="Times New Roman" w:cs="Times New Roman"/>
                <w:sz w:val="24"/>
                <w:szCs w:val="24"/>
              </w:rPr>
              <w:t>.</w:t>
            </w:r>
          </w:p>
          <w:p w14:paraId="3E6ADA8D" w14:textId="77777777" w:rsidR="005C35A4" w:rsidRPr="009816B4" w:rsidRDefault="005C35A4" w:rsidP="005C35A4">
            <w:pPr>
              <w:jc w:val="both"/>
              <w:rPr>
                <w:rFonts w:ascii="Times New Roman" w:eastAsia="Times New Roman" w:hAnsi="Times New Roman" w:cs="Times New Roman"/>
                <w:sz w:val="24"/>
                <w:szCs w:val="24"/>
              </w:rPr>
            </w:pPr>
            <w:r w:rsidRPr="009816B4">
              <w:rPr>
                <w:rFonts w:ascii="Times New Roman" w:eastAsia="Times New Roman" w:hAnsi="Times New Roman" w:cs="Times New Roman"/>
                <w:sz w:val="24"/>
                <w:szCs w:val="24"/>
              </w:rPr>
              <w:t xml:space="preserve">Розділ “Вступ” проекту </w:t>
            </w:r>
            <w:proofErr w:type="spellStart"/>
            <w:r w:rsidRPr="009816B4">
              <w:rPr>
                <w:rFonts w:ascii="Times New Roman" w:eastAsia="Times New Roman" w:hAnsi="Times New Roman" w:cs="Times New Roman"/>
                <w:sz w:val="24"/>
                <w:szCs w:val="24"/>
              </w:rPr>
              <w:t>акта</w:t>
            </w:r>
            <w:proofErr w:type="spellEnd"/>
            <w:r w:rsidRPr="009816B4">
              <w:rPr>
                <w:rFonts w:ascii="Times New Roman" w:eastAsia="Times New Roman" w:hAnsi="Times New Roman" w:cs="Times New Roman"/>
                <w:sz w:val="24"/>
                <w:szCs w:val="24"/>
              </w:rPr>
              <w:t xml:space="preserve"> доповнено такою інформацією:</w:t>
            </w:r>
          </w:p>
          <w:p w14:paraId="535B6048" w14:textId="77777777" w:rsidR="009816B4" w:rsidRPr="009816B4" w:rsidRDefault="005C35A4" w:rsidP="009816B4">
            <w:pPr>
              <w:jc w:val="both"/>
              <w:rPr>
                <w:rFonts w:ascii="Times New Roman" w:eastAsia="Times New Roman" w:hAnsi="Times New Roman" w:cs="Times New Roman"/>
                <w:b/>
                <w:i/>
                <w:sz w:val="24"/>
                <w:szCs w:val="24"/>
                <w:lang w:val="uk-UA"/>
              </w:rPr>
            </w:pPr>
            <w:r w:rsidRPr="009816B4">
              <w:rPr>
                <w:rFonts w:ascii="Times New Roman" w:eastAsia="Times New Roman" w:hAnsi="Times New Roman" w:cs="Times New Roman"/>
                <w:sz w:val="24"/>
                <w:szCs w:val="24"/>
              </w:rPr>
              <w:lastRenderedPageBreak/>
              <w:t xml:space="preserve">“ </w:t>
            </w:r>
            <w:r w:rsidR="009816B4" w:rsidRPr="009816B4">
              <w:rPr>
                <w:rFonts w:ascii="Times New Roman" w:eastAsia="Times New Roman" w:hAnsi="Times New Roman" w:cs="Times New Roman"/>
                <w:b/>
                <w:i/>
                <w:sz w:val="24"/>
                <w:szCs w:val="24"/>
                <w:lang w:val="uk-UA"/>
              </w:rPr>
              <w:t>…</w:t>
            </w:r>
          </w:p>
          <w:p w14:paraId="29E0FAE8" w14:textId="73BDCC81" w:rsidR="009816B4" w:rsidRPr="009816B4" w:rsidRDefault="009816B4" w:rsidP="009816B4">
            <w:pPr>
              <w:jc w:val="both"/>
              <w:rPr>
                <w:rFonts w:ascii="Times New Roman" w:hAnsi="Times New Roman" w:cs="Times New Roman"/>
                <w:b/>
                <w:bCs/>
                <w:i/>
                <w:iCs/>
                <w:color w:val="000000"/>
                <w:sz w:val="24"/>
                <w:szCs w:val="24"/>
                <w:lang w:val="uk-UA" w:eastAsia="en-GB"/>
              </w:rPr>
            </w:pPr>
            <w:r w:rsidRPr="009816B4">
              <w:rPr>
                <w:rFonts w:ascii="Times New Roman" w:hAnsi="Times New Roman" w:cs="Times New Roman"/>
                <w:color w:val="000000"/>
                <w:sz w:val="24"/>
                <w:szCs w:val="24"/>
                <w:lang w:val="uk-UA" w:eastAsia="en-GB"/>
              </w:rPr>
              <w:t xml:space="preserve">Україна зробила значний внесок у скорочення глобальних викидів ПГ. </w:t>
            </w:r>
            <w:r w:rsidRPr="009816B4">
              <w:rPr>
                <w:rFonts w:ascii="Times New Roman" w:hAnsi="Times New Roman" w:cs="Times New Roman"/>
                <w:b/>
                <w:bCs/>
                <w:i/>
                <w:iCs/>
                <w:color w:val="000000"/>
                <w:sz w:val="24"/>
                <w:szCs w:val="24"/>
                <w:lang w:val="uk-UA" w:eastAsia="en-GB"/>
              </w:rPr>
              <w:t xml:space="preserve">Починаючи з 1990 року, Україна </w:t>
            </w:r>
            <w:proofErr w:type="spellStart"/>
            <w:r w:rsidRPr="009816B4">
              <w:rPr>
                <w:rFonts w:ascii="Times New Roman" w:hAnsi="Times New Roman" w:cs="Times New Roman"/>
                <w:b/>
                <w:bCs/>
                <w:i/>
                <w:iCs/>
                <w:color w:val="000000"/>
                <w:sz w:val="24"/>
                <w:szCs w:val="24"/>
                <w:lang w:val="uk-UA" w:eastAsia="en-GB"/>
              </w:rPr>
              <w:t>кумулятивно</w:t>
            </w:r>
            <w:proofErr w:type="spellEnd"/>
            <w:r w:rsidRPr="009816B4">
              <w:rPr>
                <w:rFonts w:ascii="Times New Roman" w:hAnsi="Times New Roman" w:cs="Times New Roman"/>
                <w:b/>
                <w:bCs/>
                <w:i/>
                <w:iCs/>
                <w:color w:val="000000"/>
                <w:sz w:val="24"/>
                <w:szCs w:val="24"/>
                <w:lang w:val="uk-UA" w:eastAsia="en-GB"/>
              </w:rPr>
              <w:t xml:space="preserve"> скоротила викиди ПГ на 15,2 млрд тон СО2-еквіваленту станом на 2022 рік. За методологією звітності РКЗК ООН, найбільші викиди ПГ в Україні відбуваються в енергетичному секторі. У 2023 році частка цього сектору становила близько 74% без урахування сектору землекористування, зміни у землекористуванні та лісове господарство (далі – ЗЗЗЛГ), у </w:t>
            </w:r>
            <w:proofErr w:type="spellStart"/>
            <w:r w:rsidRPr="009816B4">
              <w:rPr>
                <w:rFonts w:ascii="Times New Roman" w:hAnsi="Times New Roman" w:cs="Times New Roman"/>
                <w:b/>
                <w:bCs/>
                <w:i/>
                <w:iCs/>
                <w:color w:val="000000"/>
                <w:sz w:val="24"/>
                <w:szCs w:val="24"/>
                <w:lang w:val="uk-UA" w:eastAsia="en-GB"/>
              </w:rPr>
              <w:t>т.ч</w:t>
            </w:r>
            <w:proofErr w:type="spellEnd"/>
            <w:r w:rsidRPr="009816B4">
              <w:rPr>
                <w:rFonts w:ascii="Times New Roman" w:hAnsi="Times New Roman" w:cs="Times New Roman"/>
                <w:b/>
                <w:bCs/>
                <w:i/>
                <w:iCs/>
                <w:color w:val="000000"/>
                <w:sz w:val="24"/>
                <w:szCs w:val="24"/>
                <w:lang w:val="uk-UA" w:eastAsia="en-GB"/>
              </w:rPr>
              <w:t>. 55% викидів ПГ відбувалося внаслідок спалювання викопного палива, решта 19% - в процесі видобутку, переробки і транспортування палива. Частка сільськогосподарського сектору в загальних викидах ПГ без урахування ЗЗЗЛГ становила 14,2%, на сектор промислових процесів і використання продукції припало 9,5%, а внесок сектору відходів у загальний обсяг викидів становив 6,4%.</w:t>
            </w:r>
          </w:p>
          <w:p w14:paraId="7E2F1895" w14:textId="76096CE1" w:rsidR="009816B4" w:rsidRPr="009816B4" w:rsidRDefault="009816B4" w:rsidP="009816B4">
            <w:pPr>
              <w:jc w:val="both"/>
              <w:rPr>
                <w:rFonts w:ascii="Times New Roman" w:eastAsia="Times New Roman" w:hAnsi="Times New Roman" w:cs="Times New Roman"/>
                <w:b/>
                <w:i/>
                <w:sz w:val="24"/>
                <w:szCs w:val="24"/>
                <w:lang w:val="uk-UA"/>
              </w:rPr>
            </w:pPr>
            <w:r w:rsidRPr="009816B4">
              <w:rPr>
                <w:rFonts w:ascii="Times New Roman" w:hAnsi="Times New Roman" w:cs="Times New Roman"/>
                <w:b/>
                <w:bCs/>
                <w:i/>
                <w:iCs/>
                <w:color w:val="000000"/>
                <w:sz w:val="24"/>
                <w:szCs w:val="24"/>
                <w:lang w:val="uk-UA" w:eastAsia="en-GB"/>
              </w:rPr>
              <w:t>…</w:t>
            </w:r>
          </w:p>
          <w:p w14:paraId="3E6ADA8E" w14:textId="2BD88473" w:rsidR="005C35A4" w:rsidRPr="009816B4" w:rsidRDefault="005C35A4" w:rsidP="005C35A4">
            <w:pPr>
              <w:jc w:val="both"/>
              <w:rPr>
                <w:rFonts w:ascii="Times New Roman" w:eastAsia="Times New Roman" w:hAnsi="Times New Roman" w:cs="Times New Roman"/>
                <w:sz w:val="24"/>
                <w:szCs w:val="24"/>
              </w:rPr>
            </w:pPr>
            <w:r w:rsidRPr="009816B4">
              <w:rPr>
                <w:rFonts w:ascii="Times New Roman" w:eastAsia="Times New Roman" w:hAnsi="Times New Roman" w:cs="Times New Roman"/>
                <w:b/>
                <w:i/>
                <w:sz w:val="24"/>
                <w:szCs w:val="24"/>
              </w:rPr>
              <w:t xml:space="preserve">” </w:t>
            </w:r>
          </w:p>
          <w:p w14:paraId="3E6ADA8F" w14:textId="77777777" w:rsidR="005C35A4" w:rsidRPr="009816B4" w:rsidRDefault="005C35A4" w:rsidP="005C35A4">
            <w:pPr>
              <w:jc w:val="both"/>
              <w:rPr>
                <w:rFonts w:ascii="Times New Roman" w:eastAsia="Times New Roman" w:hAnsi="Times New Roman" w:cs="Times New Roman"/>
                <w:sz w:val="24"/>
                <w:szCs w:val="24"/>
              </w:rPr>
            </w:pPr>
          </w:p>
        </w:tc>
      </w:tr>
      <w:tr w:rsidR="005C35A4" w14:paraId="3E6ADA99" w14:textId="77777777">
        <w:tc>
          <w:tcPr>
            <w:tcW w:w="4904" w:type="dxa"/>
          </w:tcPr>
          <w:p w14:paraId="3E6ADA9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A92"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Доповнити розділ описом прогресу у сфері кліматичної політики України, досягнутого після подання Оновленого національно визначеного внеску в 2021 році.</w:t>
            </w:r>
          </w:p>
          <w:p w14:paraId="3E6ADA93"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Коментар до пропозиції: </w:t>
            </w:r>
            <w:r>
              <w:rPr>
                <w:rFonts w:ascii="Times New Roman" w:eastAsia="Times New Roman" w:hAnsi="Times New Roman" w:cs="Times New Roman"/>
                <w:i/>
                <w:sz w:val="24"/>
                <w:szCs w:val="24"/>
              </w:rPr>
              <w:t>Така інформація дозволить продемонструвати прогрес України у виконанні зобов’язань за Паризькою угодою, а також окреслити політичні передумови для реалізації нових цілей, зафіксованих у НВВ до 2035 року.</w:t>
            </w:r>
          </w:p>
        </w:tc>
        <w:tc>
          <w:tcPr>
            <w:tcW w:w="4905" w:type="dxa"/>
          </w:tcPr>
          <w:p w14:paraId="3E6ADA94"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Враховано</w:t>
            </w:r>
            <w:r>
              <w:rPr>
                <w:rFonts w:ascii="Times New Roman" w:eastAsia="Times New Roman" w:hAnsi="Times New Roman" w:cs="Times New Roman"/>
                <w:sz w:val="24"/>
                <w:szCs w:val="24"/>
              </w:rPr>
              <w:t xml:space="preserve">. </w:t>
            </w:r>
          </w:p>
          <w:p w14:paraId="3E6ADA95"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розділі “Вступ”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наведено інформацію про ключові документи у сфері державної кліматичної політики України, а також актуальну інформацію про викиди парникових газів в Україні за секторами:</w:t>
            </w:r>
          </w:p>
          <w:p w14:paraId="3E6ADA96" w14:textId="77777777" w:rsidR="005C35A4" w:rsidRPr="000B2850" w:rsidRDefault="005C35A4" w:rsidP="000B2850">
            <w:pPr>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lastRenderedPageBreak/>
              <w:t xml:space="preserve">“У жовтні 2024 року Верховна Рада України ухвалила Закон України "Про основні засади державної кліматичної політики", який встановлює ціль для України – досягнення кліматичної нейтральності до 2050 року. Відповідна ціль для енергетичного сектору також передбачена Енергетичною стратегією України             на період до 2050 року, схваленою розпорядженням Кабінету Міністрів України             від 21 квітня 2023 року № 373. Окрім того, в Енергетичній стратегії зазначено, що робота вугільної генерації буде поступово скорочуватися до повного виведення її з експлуатації у 2035 році. </w:t>
            </w:r>
          </w:p>
          <w:p w14:paraId="3228C4C4" w14:textId="77777777" w:rsidR="00892F7A" w:rsidRPr="000B2850" w:rsidRDefault="00892F7A" w:rsidP="000B2850">
            <w:pPr>
              <w:spacing w:after="186" w:line="248" w:lineRule="auto"/>
              <w:ind w:left="9" w:right="41" w:hanging="10"/>
              <w:jc w:val="both"/>
              <w:rPr>
                <w:rFonts w:ascii="Times New Roman" w:hAnsi="Times New Roman" w:cs="Times New Roman"/>
                <w:b/>
                <w:bCs/>
                <w:i/>
                <w:iCs/>
                <w:color w:val="000000"/>
                <w:sz w:val="24"/>
                <w:szCs w:val="24"/>
                <w:lang w:val="uk-UA" w:eastAsia="en-GB"/>
              </w:rPr>
            </w:pPr>
            <w:r w:rsidRPr="000B2850">
              <w:rPr>
                <w:rFonts w:ascii="Times New Roman" w:hAnsi="Times New Roman" w:cs="Times New Roman"/>
                <w:b/>
                <w:bCs/>
                <w:i/>
                <w:iCs/>
                <w:color w:val="000000"/>
                <w:sz w:val="24"/>
                <w:szCs w:val="24"/>
                <w:lang w:val="uk-UA" w:eastAsia="en-GB"/>
              </w:rPr>
              <w:t xml:space="preserve">На виконання зобов’язань згідно з пунктом 19 Статті 4 Паризької угоди, пунктом 35 рішення 1/СР.21 Україна підготувала Стратегію низьковуглецевого розвитку України до 2050 року, яку 18 липня 2018 року протокольним рішення засідання Кабінету Міністрів України було підтримано та направлено до Секретаріату РКЗК ООН. З метою визначення шляхів досягнення цілі кліматичної нейтральності до 2050 року, визначеної Законом України "Про основні засади державної кліматичної політики", та врахування міжнародних зобов'язань України як держави-члена Енергетичного Співтовариства, Україна наразі готує </w:t>
            </w:r>
            <w:r w:rsidRPr="000B2850">
              <w:rPr>
                <w:rFonts w:ascii="Times New Roman" w:hAnsi="Times New Roman" w:cs="Times New Roman"/>
                <w:b/>
                <w:bCs/>
                <w:i/>
                <w:iCs/>
                <w:color w:val="000000"/>
                <w:sz w:val="24"/>
                <w:szCs w:val="24"/>
                <w:lang w:val="uk-UA" w:eastAsia="en-GB"/>
              </w:rPr>
              <w:lastRenderedPageBreak/>
              <w:t xml:space="preserve">оновлену Довгострокову стратегію низьковуглецевого розвитку до 2050 року. </w:t>
            </w:r>
          </w:p>
          <w:p w14:paraId="3E6ADA98"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C35A4" w14:paraId="3E6ADAA5" w14:textId="77777777">
        <w:tc>
          <w:tcPr>
            <w:tcW w:w="4904" w:type="dxa"/>
          </w:tcPr>
          <w:p w14:paraId="3E6ADA9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A9B"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Доповнити документ секторальними цілями на 2035 рік, а також коротким описом основних напрямків розвитку в кожному з ключових секторів</w:t>
            </w:r>
            <w:r>
              <w:rPr>
                <w:rFonts w:ascii="Times New Roman" w:eastAsia="Times New Roman" w:hAnsi="Times New Roman" w:cs="Times New Roman"/>
                <w:b/>
                <w:i/>
                <w:sz w:val="24"/>
                <w:szCs w:val="24"/>
              </w:rPr>
              <w:t>.</w:t>
            </w:r>
          </w:p>
          <w:p w14:paraId="3E6ADA9C"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Визначення секторальних орієнтирів є необхідним для:</w:t>
            </w:r>
          </w:p>
          <w:p w14:paraId="3E6ADA9D"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підвищення прозорості й зрозумілості НВВ для представників органів влади, громадськості, бізнесу та міжнародних партнерів;</w:t>
            </w:r>
          </w:p>
          <w:p w14:paraId="3E6ADA9E"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відстеження прогресу на рівні окремих галузей;</w:t>
            </w:r>
          </w:p>
          <w:p w14:paraId="3E6ADA9F"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забезпечення логічного зв’язку між національною ціллю скорочення викидів та конкретними трансформаційними зусиллями в економіці в розрізі секторів.</w:t>
            </w:r>
          </w:p>
          <w:p w14:paraId="3E6ADAA0"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Пропонуємо включити кількісні та якісні цілі до 2035 року для секторів які окреслені в даному </w:t>
            </w:r>
            <w:proofErr w:type="spellStart"/>
            <w:r>
              <w:rPr>
                <w:rFonts w:ascii="Times New Roman" w:eastAsia="Times New Roman" w:hAnsi="Times New Roman" w:cs="Times New Roman"/>
                <w:i/>
                <w:sz w:val="24"/>
                <w:szCs w:val="24"/>
              </w:rPr>
              <w:t>проєкті</w:t>
            </w:r>
            <w:proofErr w:type="spellEnd"/>
            <w:r>
              <w:rPr>
                <w:rFonts w:ascii="Times New Roman" w:eastAsia="Times New Roman" w:hAnsi="Times New Roman" w:cs="Times New Roman"/>
                <w:i/>
                <w:sz w:val="24"/>
                <w:szCs w:val="24"/>
              </w:rPr>
              <w:t xml:space="preserve"> НВВ.</w:t>
            </w:r>
          </w:p>
        </w:tc>
        <w:tc>
          <w:tcPr>
            <w:tcW w:w="4905" w:type="dxa"/>
          </w:tcPr>
          <w:p w14:paraId="3E6ADAA1"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AA2"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Пункт а розділу 3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передбачає, що ціль НВВ2 охоплює “Скорочення загальних викидів ПГ з урахуванням абсорбції сумарно за всіма секторами економіки порівняно з базовим роком.”</w:t>
            </w:r>
          </w:p>
          <w:p w14:paraId="3E6ADAA3"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Встановлення секторальних цілей в умовах значної невизначеності в Україні, пов'язаної з війною, потребує проведення додаткових секторальних досліджень.</w:t>
            </w:r>
          </w:p>
          <w:p w14:paraId="3E6ADAA4" w14:textId="77777777" w:rsidR="005C35A4" w:rsidRDefault="005C35A4" w:rsidP="005C35A4">
            <w:pPr>
              <w:jc w:val="both"/>
              <w:rPr>
                <w:rFonts w:ascii="Times New Roman" w:eastAsia="Times New Roman" w:hAnsi="Times New Roman" w:cs="Times New Roman"/>
                <w:sz w:val="24"/>
                <w:szCs w:val="24"/>
              </w:rPr>
            </w:pPr>
          </w:p>
        </w:tc>
      </w:tr>
      <w:tr w:rsidR="005C35A4" w14:paraId="3E6ADAB9" w14:textId="77777777">
        <w:tc>
          <w:tcPr>
            <w:tcW w:w="4904" w:type="dxa"/>
          </w:tcPr>
          <w:p w14:paraId="3E6ADAA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AA7"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Пропонуємо включити до НВВ положення щодо справедливої трансформації — запровадження соціально-економічної підтримки для громад та спільнот, що можуть постраждати через реформування тих галузей, що найбільше впливають на кліматичну кризу. В тому числі передбачити:</w:t>
            </w:r>
          </w:p>
          <w:p w14:paraId="3E6ADAA8" w14:textId="77777777" w:rsidR="005C35A4" w:rsidRDefault="005C35A4" w:rsidP="005C35A4">
            <w:pPr>
              <w:numPr>
                <w:ilvl w:val="0"/>
                <w:numId w:val="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проведення оцінки впливу кліматичних дій передбачених у НВВ;</w:t>
            </w:r>
          </w:p>
          <w:p w14:paraId="3E6ADAA9" w14:textId="77777777" w:rsidR="005C35A4" w:rsidRDefault="005C35A4" w:rsidP="005C35A4">
            <w:pPr>
              <w:numPr>
                <w:ilvl w:val="0"/>
                <w:numId w:val="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опис процесу прийняття рішень на основі соціального діалогу з громадами та спільнотами, що зазнають впливу;</w:t>
            </w:r>
          </w:p>
          <w:p w14:paraId="3E6ADAAA" w14:textId="77777777" w:rsidR="005C35A4" w:rsidRDefault="005C35A4" w:rsidP="005C35A4">
            <w:pPr>
              <w:numPr>
                <w:ilvl w:val="0"/>
                <w:numId w:val="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соціальні/</w:t>
            </w:r>
            <w:proofErr w:type="spellStart"/>
            <w:r>
              <w:rPr>
                <w:rFonts w:ascii="Times New Roman" w:eastAsia="Times New Roman" w:hAnsi="Times New Roman" w:cs="Times New Roman"/>
                <w:i/>
                <w:color w:val="000000"/>
                <w:sz w:val="24"/>
                <w:szCs w:val="24"/>
              </w:rPr>
              <w:t>довкіллєві</w:t>
            </w:r>
            <w:proofErr w:type="spellEnd"/>
            <w:r>
              <w:rPr>
                <w:rFonts w:ascii="Times New Roman" w:eastAsia="Times New Roman" w:hAnsi="Times New Roman" w:cs="Times New Roman"/>
                <w:i/>
                <w:color w:val="000000"/>
                <w:sz w:val="24"/>
                <w:szCs w:val="24"/>
              </w:rPr>
              <w:t xml:space="preserve"> цілі та заходи необхідні для справедливої трансформації;</w:t>
            </w:r>
          </w:p>
          <w:p w14:paraId="3E6ADAAB" w14:textId="77777777" w:rsidR="005C35A4" w:rsidRDefault="005C35A4" w:rsidP="005C35A4">
            <w:pPr>
              <w:numPr>
                <w:ilvl w:val="0"/>
                <w:numId w:val="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міжнародні ініціативи, які могли б сприяти справедливій трансформації;</w:t>
            </w:r>
          </w:p>
          <w:p w14:paraId="3E6ADAAC" w14:textId="77777777" w:rsidR="005C35A4" w:rsidRDefault="005C35A4" w:rsidP="005C35A4">
            <w:pPr>
              <w:numPr>
                <w:ilvl w:val="0"/>
                <w:numId w:val="2"/>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передбачити заходи щодо сфери догляду, адже він має соціальні, екологічні та економічні переваги та зміцнює інфраструктуру </w:t>
            </w:r>
            <w:proofErr w:type="spellStart"/>
            <w:r>
              <w:rPr>
                <w:rFonts w:ascii="Times New Roman" w:eastAsia="Times New Roman" w:hAnsi="Times New Roman" w:cs="Times New Roman"/>
                <w:i/>
                <w:color w:val="000000"/>
                <w:sz w:val="24"/>
                <w:szCs w:val="24"/>
              </w:rPr>
              <w:t>життєво</w:t>
            </w:r>
            <w:proofErr w:type="spellEnd"/>
            <w:r>
              <w:rPr>
                <w:rFonts w:ascii="Times New Roman" w:eastAsia="Times New Roman" w:hAnsi="Times New Roman" w:cs="Times New Roman"/>
                <w:i/>
                <w:color w:val="000000"/>
                <w:sz w:val="24"/>
                <w:szCs w:val="24"/>
              </w:rPr>
              <w:t xml:space="preserve"> важливого універсального соціального захисту.</w:t>
            </w:r>
          </w:p>
          <w:p w14:paraId="3E6ADAAD"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Повна та успішна декарбонізація економіки вимагає розширення масштабів і розуміння справедливої трансформації поза поточним фокусом на одному типі регіонів та закріплення цього в оновленому НВВ. Наразі процеси справедливої трансформації в Україні нерозривно пов’язані з вугільними регіонами. Проте інші </w:t>
            </w:r>
            <w:proofErr w:type="spellStart"/>
            <w:r>
              <w:rPr>
                <w:rFonts w:ascii="Times New Roman" w:eastAsia="Times New Roman" w:hAnsi="Times New Roman" w:cs="Times New Roman"/>
                <w:i/>
                <w:sz w:val="24"/>
                <w:szCs w:val="24"/>
              </w:rPr>
              <w:t>вуглецеємні</w:t>
            </w:r>
            <w:proofErr w:type="spellEnd"/>
            <w:r>
              <w:rPr>
                <w:rFonts w:ascii="Times New Roman" w:eastAsia="Times New Roman" w:hAnsi="Times New Roman" w:cs="Times New Roman"/>
                <w:i/>
                <w:sz w:val="24"/>
                <w:szCs w:val="24"/>
              </w:rPr>
              <w:t xml:space="preserve"> та </w:t>
            </w:r>
            <w:proofErr w:type="spellStart"/>
            <w:r>
              <w:rPr>
                <w:rFonts w:ascii="Times New Roman" w:eastAsia="Times New Roman" w:hAnsi="Times New Roman" w:cs="Times New Roman"/>
                <w:i/>
                <w:sz w:val="24"/>
                <w:szCs w:val="24"/>
              </w:rPr>
              <w:t>моноіндустріальні</w:t>
            </w:r>
            <w:proofErr w:type="spellEnd"/>
            <w:r>
              <w:rPr>
                <w:rFonts w:ascii="Times New Roman" w:eastAsia="Times New Roman" w:hAnsi="Times New Roman" w:cs="Times New Roman"/>
                <w:i/>
                <w:sz w:val="24"/>
                <w:szCs w:val="24"/>
              </w:rPr>
              <w:t xml:space="preserve"> громади, наприклад ті, що залежать від видобутку газу, нафти та інших мінеральних та викопних ресурсів, а також промислових підприємств, що залежать від викопного палива, які скоротять свою діяльність або повністю закриються, також повинні бути охоплені урядовою політикою справедливої трансформації. У той же час, позитивні приклади та </w:t>
            </w:r>
            <w:proofErr w:type="spellStart"/>
            <w:r>
              <w:rPr>
                <w:rFonts w:ascii="Times New Roman" w:eastAsia="Times New Roman" w:hAnsi="Times New Roman" w:cs="Times New Roman"/>
                <w:i/>
                <w:sz w:val="24"/>
                <w:szCs w:val="24"/>
              </w:rPr>
              <w:t>уроки</w:t>
            </w:r>
            <w:proofErr w:type="spellEnd"/>
            <w:r>
              <w:rPr>
                <w:rFonts w:ascii="Times New Roman" w:eastAsia="Times New Roman" w:hAnsi="Times New Roman" w:cs="Times New Roman"/>
                <w:i/>
                <w:sz w:val="24"/>
                <w:szCs w:val="24"/>
              </w:rPr>
              <w:t xml:space="preserve">, отримані під час роботи </w:t>
            </w:r>
            <w:r>
              <w:rPr>
                <w:rFonts w:ascii="Times New Roman" w:eastAsia="Times New Roman" w:hAnsi="Times New Roman" w:cs="Times New Roman"/>
                <w:i/>
                <w:sz w:val="24"/>
                <w:szCs w:val="24"/>
              </w:rPr>
              <w:lastRenderedPageBreak/>
              <w:t>з вугільними регіонами, слід використовувати для впровадження принципів і визначень справедливої трансформації в інші сектори.</w:t>
            </w:r>
          </w:p>
        </w:tc>
        <w:tc>
          <w:tcPr>
            <w:tcW w:w="4905" w:type="dxa"/>
          </w:tcPr>
          <w:p w14:paraId="3E6ADAAE"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Враховано.</w:t>
            </w:r>
          </w:p>
          <w:p w14:paraId="3E6ADAAF"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 а. розділу 6 викладено в наступній редакції:</w:t>
            </w:r>
          </w:p>
          <w:p w14:paraId="3E6ADAB0"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E6ADAB1"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Наскільки Сторона вважає, що її НВВ є справедливим та амбітним з урахуванням національних обставин</w:t>
            </w:r>
          </w:p>
          <w:p w14:paraId="3E6ADAB2" w14:textId="77777777" w:rsidR="005C35A4" w:rsidRDefault="005C35A4" w:rsidP="005C35A4">
            <w:pPr>
              <w:shd w:val="clear" w:color="auto" w:fill="FFFFFF"/>
              <w:jc w:val="both"/>
              <w:rPr>
                <w:rFonts w:ascii="Times New Roman" w:eastAsia="Times New Roman" w:hAnsi="Times New Roman" w:cs="Times New Roman"/>
                <w:b/>
                <w:sz w:val="24"/>
                <w:szCs w:val="24"/>
              </w:rPr>
            </w:pPr>
          </w:p>
          <w:p w14:paraId="3E6ADAB3" w14:textId="77777777" w:rsidR="005C35A4" w:rsidRPr="00F85773" w:rsidRDefault="005C35A4" w:rsidP="00F85773">
            <w:pPr>
              <w:spacing w:line="276" w:lineRule="auto"/>
              <w:ind w:left="1" w:right="10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а. Наскільки Сторона вважає, що її НВВ є справедливим та амбітним з урахуванням </w:t>
            </w:r>
            <w:r w:rsidRPr="00F85773">
              <w:rPr>
                <w:rFonts w:ascii="Times New Roman" w:eastAsia="Times New Roman" w:hAnsi="Times New Roman" w:cs="Times New Roman"/>
                <w:b/>
                <w:sz w:val="24"/>
                <w:szCs w:val="24"/>
              </w:rPr>
              <w:t xml:space="preserve">національних обставин </w:t>
            </w:r>
          </w:p>
          <w:p w14:paraId="4DAC2AA1" w14:textId="77777777" w:rsidR="00F85773" w:rsidRPr="00F85773" w:rsidRDefault="00F85773" w:rsidP="00F85773">
            <w:pPr>
              <w:spacing w:after="197" w:line="239" w:lineRule="auto"/>
              <w:ind w:right="68"/>
              <w:jc w:val="both"/>
              <w:rPr>
                <w:rFonts w:ascii="Times New Roman" w:hAnsi="Times New Roman" w:cs="Times New Roman"/>
                <w:sz w:val="24"/>
                <w:szCs w:val="24"/>
              </w:rPr>
            </w:pPr>
            <w:r w:rsidRPr="00F85773">
              <w:rPr>
                <w:rFonts w:ascii="Times New Roman" w:hAnsi="Times New Roman" w:cs="Times New Roman"/>
                <w:sz w:val="24"/>
                <w:szCs w:val="24"/>
              </w:rPr>
              <w:t xml:space="preserve">Україна зробила значний внесок у скорочення глобальних викидів ПГ. Починаючи з 1990 року, Україна </w:t>
            </w:r>
            <w:proofErr w:type="spellStart"/>
            <w:r w:rsidRPr="00F85773">
              <w:rPr>
                <w:rFonts w:ascii="Times New Roman" w:hAnsi="Times New Roman" w:cs="Times New Roman"/>
                <w:sz w:val="24"/>
                <w:szCs w:val="24"/>
              </w:rPr>
              <w:t>кумулятивно</w:t>
            </w:r>
            <w:proofErr w:type="spellEnd"/>
            <w:r w:rsidRPr="00F85773">
              <w:rPr>
                <w:rFonts w:ascii="Times New Roman" w:hAnsi="Times New Roman" w:cs="Times New Roman"/>
                <w:sz w:val="24"/>
                <w:szCs w:val="24"/>
              </w:rPr>
              <w:t xml:space="preserve"> скоротила викиди ПГ на 15,2 млрд </w:t>
            </w:r>
            <w:proofErr w:type="spellStart"/>
            <w:r w:rsidRPr="00F85773">
              <w:rPr>
                <w:rFonts w:ascii="Times New Roman" w:hAnsi="Times New Roman" w:cs="Times New Roman"/>
                <w:sz w:val="24"/>
                <w:szCs w:val="24"/>
              </w:rPr>
              <w:t>тонн</w:t>
            </w:r>
            <w:proofErr w:type="spellEnd"/>
            <w:r w:rsidRPr="00F85773">
              <w:rPr>
                <w:rFonts w:ascii="Times New Roman" w:hAnsi="Times New Roman" w:cs="Times New Roman"/>
                <w:sz w:val="24"/>
                <w:szCs w:val="24"/>
              </w:rPr>
              <w:t xml:space="preserve"> СО</w:t>
            </w:r>
            <w:r w:rsidRPr="00F85773">
              <w:rPr>
                <w:rFonts w:ascii="Times New Roman" w:hAnsi="Times New Roman" w:cs="Times New Roman"/>
                <w:sz w:val="24"/>
                <w:szCs w:val="24"/>
                <w:vertAlign w:val="subscript"/>
              </w:rPr>
              <w:t>2</w:t>
            </w:r>
            <w:r w:rsidRPr="00F85773">
              <w:rPr>
                <w:rFonts w:ascii="Times New Roman" w:hAnsi="Times New Roman" w:cs="Times New Roman"/>
                <w:sz w:val="24"/>
                <w:szCs w:val="24"/>
              </w:rPr>
              <w:t>-еквіваленту станом на                    2022 рік.</w:t>
            </w:r>
          </w:p>
          <w:p w14:paraId="60EC3B20" w14:textId="77777777" w:rsidR="00F85773" w:rsidRPr="00F85773" w:rsidRDefault="00F85773" w:rsidP="00F85773">
            <w:pPr>
              <w:spacing w:after="197" w:line="239" w:lineRule="auto"/>
              <w:ind w:right="68"/>
              <w:jc w:val="both"/>
              <w:rPr>
                <w:rFonts w:ascii="Times New Roman" w:hAnsi="Times New Roman" w:cs="Times New Roman"/>
                <w:sz w:val="24"/>
                <w:szCs w:val="24"/>
              </w:rPr>
            </w:pPr>
            <w:r w:rsidRPr="00F85773">
              <w:rPr>
                <w:rFonts w:ascii="Times New Roman" w:hAnsi="Times New Roman" w:cs="Times New Roman"/>
                <w:sz w:val="24"/>
                <w:szCs w:val="24"/>
              </w:rPr>
              <w:t>Скорочення викидів ПГ супроводжувалося значними економічними структурними змінами, які, однак, спричинили економічний спад і зменшення чисельності населення, а також характеризувалися проблемами соціального розвитку та зниженням добробуту населення.</w:t>
            </w:r>
          </w:p>
          <w:p w14:paraId="61A53641" w14:textId="77777777" w:rsidR="00F85773" w:rsidRPr="00F85773" w:rsidRDefault="00F85773" w:rsidP="00F85773">
            <w:pPr>
              <w:spacing w:after="199" w:line="238" w:lineRule="auto"/>
              <w:ind w:right="69"/>
              <w:jc w:val="both"/>
              <w:rPr>
                <w:rFonts w:ascii="Times New Roman" w:hAnsi="Times New Roman" w:cs="Times New Roman"/>
                <w:sz w:val="24"/>
                <w:szCs w:val="24"/>
              </w:rPr>
            </w:pPr>
            <w:r w:rsidRPr="00F85773">
              <w:rPr>
                <w:rFonts w:ascii="Times New Roman" w:hAnsi="Times New Roman" w:cs="Times New Roman"/>
                <w:sz w:val="24"/>
                <w:szCs w:val="24"/>
              </w:rPr>
              <w:t>Незважаючи на агресивну війну РФ проти України, НВВ2 України встановлює більш амбітні цілі зі скорочення викидів ПГ порівняно з Оновленим національно визначеним внеском України до 2030 року.</w:t>
            </w:r>
          </w:p>
          <w:p w14:paraId="3E6ADAB8" w14:textId="1A1F5094" w:rsidR="005C35A4" w:rsidRDefault="00F85773" w:rsidP="00F85773">
            <w:pPr>
              <w:spacing w:line="259" w:lineRule="auto"/>
              <w:ind w:left="1" w:right="107"/>
              <w:jc w:val="both"/>
              <w:rPr>
                <w:rFonts w:ascii="Times New Roman" w:eastAsia="Times New Roman" w:hAnsi="Times New Roman" w:cs="Times New Roman"/>
                <w:sz w:val="24"/>
                <w:szCs w:val="24"/>
              </w:rPr>
            </w:pPr>
            <w:r w:rsidRPr="00F85773">
              <w:rPr>
                <w:rFonts w:ascii="Times New Roman" w:hAnsi="Times New Roman" w:cs="Times New Roman"/>
                <w:b/>
                <w:i/>
                <w:sz w:val="24"/>
                <w:szCs w:val="24"/>
              </w:rPr>
              <w:t>У впровадженні заходів для декарбонізації економіки для досягнення цілі НВВ2 Україна забезпечуватиме впровадження принципу справедливої трансформації, зокрема в рамках реалізації Державної цільової програми справедливої трансформації вугільних регіонів України на період до 2030 року.</w:t>
            </w:r>
            <w:r w:rsidR="005C35A4" w:rsidRPr="00F85773">
              <w:rPr>
                <w:rFonts w:ascii="Times New Roman" w:eastAsia="Times New Roman" w:hAnsi="Times New Roman" w:cs="Times New Roman"/>
                <w:sz w:val="24"/>
                <w:szCs w:val="24"/>
              </w:rPr>
              <w:t>…”</w:t>
            </w:r>
          </w:p>
        </w:tc>
      </w:tr>
      <w:tr w:rsidR="00F85773" w14:paraId="3E6ADAD7" w14:textId="77777777">
        <w:tc>
          <w:tcPr>
            <w:tcW w:w="4904" w:type="dxa"/>
          </w:tcPr>
          <w:p w14:paraId="3E6ADABA" w14:textId="77777777" w:rsidR="00F85773" w:rsidRDefault="00F85773" w:rsidP="00F85773">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ABB" w14:textId="77777777" w:rsidR="00F85773" w:rsidRDefault="00F85773" w:rsidP="00F85773">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Пропонуємо включити до НВВ 3.0 адаптаційний компонент, що відображатиме кліматичні ризики, національні пріоритети та потребу у фінансуванні, як частину комплексної відповіді на зміну клімату.</w:t>
            </w:r>
          </w:p>
          <w:p w14:paraId="3E6ADABC" w14:textId="77777777" w:rsidR="00F85773" w:rsidRDefault="00F85773" w:rsidP="00F85773">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Стаття 7 Паризької угоди закликає країни зміцнювати спроможність та звітувати про досягнення і плани у сфері адаптації для оцінки прогресу у виконанні глобальних цілей.</w:t>
            </w:r>
          </w:p>
          <w:p w14:paraId="3E6ADABD" w14:textId="77777777" w:rsidR="00F85773" w:rsidRDefault="00F85773" w:rsidP="00F85773">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Станом на кінець 2023 року, 81% поданих НВВ містили певний адаптаційний компонент, де зазначалася оцінка кліматичних ризиків та вразливостей, визначення пріоритетних секторів та програм з адаптації та взаємозв’язок з політикою по зменшенню викидів а також вплив зміни клімату на вразливі категорії населення. Важливо, що врахуванням адаптаційного аспекту в НВВ 3.0 Україна зможе окреслити стратегічний напрямок не лише щодо скорочення викидів ПГ, але й у створенні безпечного, кліматично стійкого середовища для громадян через адаптацію. Окрім цього адаптаційні питання є важливим елементом для залучення інвестицій.</w:t>
            </w:r>
          </w:p>
          <w:p w14:paraId="3E6ADABE" w14:textId="77777777" w:rsidR="00F85773" w:rsidRDefault="00F85773" w:rsidP="00F85773">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Важливість адаптаційного компоненту в НВВ підкреслено, зокрема, в: (і) </w:t>
            </w:r>
            <w:proofErr w:type="spellStart"/>
            <w:r>
              <w:rPr>
                <w:rFonts w:ascii="Times New Roman" w:eastAsia="Times New Roman" w:hAnsi="Times New Roman" w:cs="Times New Roman"/>
                <w:i/>
                <w:sz w:val="24"/>
                <w:szCs w:val="24"/>
              </w:rPr>
              <w:t>Advancing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lastRenderedPageBreak/>
              <w:t>Adaptation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NDCs</w:t>
            </w:r>
            <w:proofErr w:type="spellEnd"/>
            <w:r>
              <w:rPr>
                <w:rFonts w:ascii="Times New Roman" w:eastAsia="Times New Roman" w:hAnsi="Times New Roman" w:cs="Times New Roman"/>
                <w:i/>
                <w:sz w:val="24"/>
                <w:szCs w:val="24"/>
              </w:rPr>
              <w:t xml:space="preserve"> 3.0: </w:t>
            </w:r>
            <w:proofErr w:type="spellStart"/>
            <w:r>
              <w:rPr>
                <w:rFonts w:ascii="Times New Roman" w:eastAsia="Times New Roman" w:hAnsi="Times New Roman" w:cs="Times New Roman"/>
                <w:i/>
                <w:sz w:val="24"/>
                <w:szCs w:val="24"/>
              </w:rPr>
              <w:t>Twelve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recommendations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adaptation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NDCs</w:t>
            </w:r>
            <w:proofErr w:type="spellEnd"/>
            <w:r>
              <w:rPr>
                <w:rFonts w:ascii="Times New Roman" w:eastAsia="Times New Roman" w:hAnsi="Times New Roman" w:cs="Times New Roman"/>
                <w:i/>
                <w:sz w:val="24"/>
                <w:szCs w:val="24"/>
              </w:rPr>
              <w:t xml:space="preserve"> | NDC </w:t>
            </w:r>
            <w:proofErr w:type="spellStart"/>
            <w:r>
              <w:rPr>
                <w:rFonts w:ascii="Times New Roman" w:eastAsia="Times New Roman" w:hAnsi="Times New Roman" w:cs="Times New Roman"/>
                <w:i/>
                <w:sz w:val="24"/>
                <w:szCs w:val="24"/>
              </w:rPr>
              <w:t>Partnership</w:t>
            </w:r>
            <w:proofErr w:type="spellEnd"/>
            <w:r>
              <w:rPr>
                <w:rFonts w:ascii="Times New Roman" w:eastAsia="Times New Roman" w:hAnsi="Times New Roman" w:cs="Times New Roman"/>
                <w:i/>
                <w:sz w:val="24"/>
                <w:szCs w:val="24"/>
              </w:rPr>
              <w:t xml:space="preserve"> | UNDP </w:t>
            </w:r>
            <w:proofErr w:type="spellStart"/>
            <w:r>
              <w:rPr>
                <w:rFonts w:ascii="Times New Roman" w:eastAsia="Times New Roman" w:hAnsi="Times New Roman" w:cs="Times New Roman"/>
                <w:i/>
                <w:sz w:val="24"/>
                <w:szCs w:val="24"/>
              </w:rPr>
              <w:t>Climate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Change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Adaptation</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іі</w:t>
            </w:r>
            <w:proofErr w:type="spellEnd"/>
            <w:r>
              <w:rPr>
                <w:rFonts w:ascii="Times New Roman" w:eastAsia="Times New Roman" w:hAnsi="Times New Roman" w:cs="Times New Roman"/>
                <w:i/>
                <w:sz w:val="24"/>
                <w:szCs w:val="24"/>
              </w:rPr>
              <w:t>) Побудова кліматично стійкої України: роль адаптації у стратегічному плануванні НВВ, (</w:t>
            </w:r>
            <w:proofErr w:type="spellStart"/>
            <w:r>
              <w:rPr>
                <w:rFonts w:ascii="Times New Roman" w:eastAsia="Times New Roman" w:hAnsi="Times New Roman" w:cs="Times New Roman"/>
                <w:i/>
                <w:sz w:val="24"/>
                <w:szCs w:val="24"/>
              </w:rPr>
              <w:t>ііі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Nationally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determined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contributions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under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Paris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Agreement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Synthesis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report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secretariat</w:t>
            </w:r>
            <w:proofErr w:type="spellEnd"/>
          </w:p>
        </w:tc>
        <w:tc>
          <w:tcPr>
            <w:tcW w:w="4905" w:type="dxa"/>
          </w:tcPr>
          <w:p w14:paraId="19464267" w14:textId="77777777" w:rsidR="00F85773" w:rsidRPr="005345EE" w:rsidRDefault="00F85773" w:rsidP="00F85773">
            <w:pPr>
              <w:jc w:val="both"/>
              <w:rPr>
                <w:rFonts w:ascii="Times New Roman" w:eastAsia="Times New Roman" w:hAnsi="Times New Roman" w:cs="Times New Roman"/>
                <w:sz w:val="24"/>
                <w:szCs w:val="24"/>
              </w:rPr>
            </w:pPr>
            <w:r w:rsidRPr="005345EE">
              <w:rPr>
                <w:rFonts w:ascii="Times New Roman" w:eastAsia="Times New Roman" w:hAnsi="Times New Roman" w:cs="Times New Roman"/>
                <w:b/>
                <w:sz w:val="24"/>
                <w:szCs w:val="24"/>
              </w:rPr>
              <w:lastRenderedPageBreak/>
              <w:t>Враховано</w:t>
            </w:r>
            <w:r w:rsidRPr="005345EE">
              <w:rPr>
                <w:rFonts w:ascii="Times New Roman" w:eastAsia="Times New Roman" w:hAnsi="Times New Roman" w:cs="Times New Roman"/>
                <w:sz w:val="24"/>
                <w:szCs w:val="24"/>
              </w:rPr>
              <w:t>.</w:t>
            </w:r>
          </w:p>
          <w:p w14:paraId="376E2835" w14:textId="77777777" w:rsidR="00F85773" w:rsidRPr="005345EE" w:rsidRDefault="00F85773" w:rsidP="00F857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Пункт 4 (</w:t>
            </w:r>
            <w:proofErr w:type="spellStart"/>
            <w:r w:rsidRPr="005345EE">
              <w:rPr>
                <w:rFonts w:ascii="Times New Roman" w:eastAsia="Times New Roman" w:hAnsi="Times New Roman" w:cs="Times New Roman"/>
                <w:sz w:val="24"/>
                <w:szCs w:val="24"/>
              </w:rPr>
              <w:t>іі</w:t>
            </w:r>
            <w:proofErr w:type="spellEnd"/>
            <w:r w:rsidRPr="005345EE">
              <w:rPr>
                <w:rFonts w:ascii="Times New Roman" w:eastAsia="Times New Roman" w:hAnsi="Times New Roman" w:cs="Times New Roman"/>
                <w:sz w:val="24"/>
                <w:szCs w:val="24"/>
              </w:rPr>
              <w:t>) а доповнено такими положеннями:</w:t>
            </w:r>
          </w:p>
          <w:p w14:paraId="18095B56" w14:textId="77777777" w:rsidR="00F85773" w:rsidRPr="005345EE" w:rsidRDefault="00F85773" w:rsidP="00F85773">
            <w:pPr>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5345EE">
              <w:rPr>
                <w:rFonts w:ascii="Times New Roman" w:eastAsia="Times New Roman" w:hAnsi="Times New Roman" w:cs="Times New Roman"/>
                <w:sz w:val="24"/>
                <w:szCs w:val="24"/>
                <w:vertAlign w:val="superscript"/>
              </w:rPr>
              <w:t>2</w:t>
            </w:r>
            <w:r w:rsidRPr="005345EE">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3A01C32A" w14:textId="77777777" w:rsidR="00F85773" w:rsidRPr="005345EE" w:rsidRDefault="00F85773" w:rsidP="00F85773">
            <w:pPr>
              <w:spacing w:after="188"/>
              <w:ind w:right="70"/>
              <w:jc w:val="both"/>
              <w:rPr>
                <w:rFonts w:ascii="Times New Roman" w:hAnsi="Times New Roman" w:cs="Times New Roman"/>
                <w:sz w:val="24"/>
                <w:szCs w:val="24"/>
              </w:rPr>
            </w:pPr>
            <w:r w:rsidRPr="005345EE">
              <w:rPr>
                <w:rFonts w:ascii="Times New Roman" w:hAnsi="Times New Roman" w:cs="Times New Roman"/>
                <w:b/>
                <w:i/>
                <w:sz w:val="24"/>
                <w:szCs w:val="24"/>
              </w:rPr>
              <w:t xml:space="preserve">Клімат України </w:t>
            </w:r>
            <w:proofErr w:type="spellStart"/>
            <w:r w:rsidRPr="005345EE">
              <w:rPr>
                <w:rFonts w:ascii="Times New Roman" w:hAnsi="Times New Roman" w:cs="Times New Roman"/>
                <w:b/>
                <w:i/>
                <w:sz w:val="24"/>
                <w:szCs w:val="24"/>
              </w:rPr>
              <w:t>помірно</w:t>
            </w:r>
            <w:proofErr w:type="spellEnd"/>
            <w:r w:rsidRPr="005345EE">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5345EE">
              <w:rPr>
                <w:rFonts w:ascii="Times New Roman" w:hAnsi="Times New Roman" w:cs="Times New Roman"/>
                <w:b/>
                <w:i/>
                <w:sz w:val="24"/>
                <w:szCs w:val="24"/>
              </w:rPr>
              <w:t>конвективних</w:t>
            </w:r>
            <w:proofErr w:type="spellEnd"/>
            <w:r w:rsidRPr="005345EE">
              <w:rPr>
                <w:rFonts w:ascii="Times New Roman" w:hAnsi="Times New Roman" w:cs="Times New Roman"/>
                <w:b/>
                <w:i/>
                <w:sz w:val="24"/>
                <w:szCs w:val="24"/>
              </w:rPr>
              <w:t xml:space="preserve"> явищ, як гроза, злива, град, шквали.</w:t>
            </w:r>
          </w:p>
          <w:p w14:paraId="70A902B0" w14:textId="77777777" w:rsidR="00F85773" w:rsidRPr="005345EE" w:rsidRDefault="00F85773" w:rsidP="00F857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lastRenderedPageBreak/>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1ED91160" w14:textId="77777777" w:rsidR="00F85773" w:rsidRPr="005345EE" w:rsidRDefault="00F85773" w:rsidP="00F857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 xml:space="preserve">У регіонах, які раніше не зазнавали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w:t>
            </w:r>
            <w:r w:rsidRPr="005345EE">
              <w:rPr>
                <w:rFonts w:ascii="Times New Roman" w:hAnsi="Times New Roman" w:cs="Times New Roman"/>
                <w:b/>
                <w:i/>
                <w:sz w:val="24"/>
                <w:szCs w:val="24"/>
              </w:rPr>
              <w:lastRenderedPageBreak/>
              <w:t xml:space="preserve">амплітуда </w:t>
            </w:r>
            <w:proofErr w:type="spellStart"/>
            <w:r w:rsidRPr="005345EE">
              <w:rPr>
                <w:rFonts w:ascii="Times New Roman" w:hAnsi="Times New Roman" w:cs="Times New Roman"/>
                <w:b/>
                <w:i/>
                <w:sz w:val="24"/>
                <w:szCs w:val="24"/>
              </w:rPr>
              <w:t>міжрічних</w:t>
            </w:r>
            <w:proofErr w:type="spellEnd"/>
            <w:r w:rsidRPr="005345EE">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5345EE">
              <w:rPr>
                <w:rFonts w:ascii="Times New Roman" w:hAnsi="Times New Roman" w:cs="Times New Roman"/>
                <w:b/>
                <w:i/>
                <w:sz w:val="24"/>
                <w:szCs w:val="24"/>
              </w:rPr>
              <w:t>посух</w:t>
            </w:r>
            <w:proofErr w:type="spellEnd"/>
            <w:r w:rsidRPr="005345EE">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5345EE">
              <w:rPr>
                <w:rFonts w:ascii="Times New Roman" w:hAnsi="Times New Roman" w:cs="Times New Roman"/>
                <w:b/>
                <w:i/>
                <w:sz w:val="24"/>
                <w:szCs w:val="24"/>
              </w:rPr>
              <w:t>опустелювання</w:t>
            </w:r>
            <w:proofErr w:type="spellEnd"/>
            <w:r w:rsidRPr="005345EE">
              <w:rPr>
                <w:rFonts w:ascii="Times New Roman" w:hAnsi="Times New Roman" w:cs="Times New Roman"/>
                <w:b/>
                <w:i/>
                <w:sz w:val="24"/>
                <w:szCs w:val="24"/>
              </w:rPr>
              <w:t xml:space="preserve"> окремих територій у південних регіонах України.</w:t>
            </w:r>
          </w:p>
          <w:p w14:paraId="087C5809" w14:textId="77777777" w:rsidR="00F85773" w:rsidRPr="005345EE" w:rsidRDefault="00F85773" w:rsidP="00F85773">
            <w:pPr>
              <w:spacing w:after="188"/>
              <w:ind w:right="70"/>
              <w:jc w:val="both"/>
              <w:rPr>
                <w:rFonts w:ascii="Times New Roman" w:hAnsi="Times New Roman" w:cs="Times New Roman"/>
                <w:b/>
                <w:i/>
                <w:sz w:val="24"/>
                <w:szCs w:val="24"/>
              </w:rPr>
            </w:pPr>
            <w:r w:rsidRPr="005345EE">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254A01AD" w14:textId="77777777" w:rsidR="00F85773" w:rsidRPr="005345EE" w:rsidRDefault="00F85773" w:rsidP="00F857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b/>
                <w:i/>
                <w:sz w:val="24"/>
                <w:szCs w:val="24"/>
              </w:rPr>
              <w:t>…”</w:t>
            </w:r>
          </w:p>
          <w:p w14:paraId="232F0A5D" w14:textId="77777777" w:rsidR="00F85773" w:rsidRPr="005345EE" w:rsidRDefault="00F85773" w:rsidP="00F85773">
            <w:pPr>
              <w:shd w:val="clear" w:color="auto" w:fill="FFFFFF"/>
              <w:spacing w:after="160"/>
              <w:ind w:firstLine="460"/>
              <w:jc w:val="both"/>
              <w:rPr>
                <w:rFonts w:ascii="Times New Roman" w:eastAsia="Times New Roman" w:hAnsi="Times New Roman" w:cs="Times New Roman"/>
                <w:b/>
                <w:i/>
                <w:sz w:val="24"/>
                <w:szCs w:val="24"/>
              </w:rPr>
            </w:pPr>
          </w:p>
          <w:p w14:paraId="5EAD5452" w14:textId="77777777" w:rsidR="00F85773" w:rsidRPr="005345EE" w:rsidRDefault="00F85773" w:rsidP="00F85773">
            <w:pPr>
              <w:shd w:val="clear" w:color="auto" w:fill="FFFFFF"/>
              <w:spacing w:after="160"/>
              <w:ind w:firstLine="460"/>
              <w:jc w:val="both"/>
              <w:rPr>
                <w:rFonts w:ascii="Times New Roman" w:eastAsia="Times New Roman" w:hAnsi="Times New Roman" w:cs="Times New Roman"/>
                <w:sz w:val="24"/>
                <w:szCs w:val="24"/>
              </w:rPr>
            </w:pPr>
            <w:r w:rsidRPr="005345EE">
              <w:rPr>
                <w:rFonts w:ascii="Times New Roman" w:eastAsia="Times New Roman" w:hAnsi="Times New Roman" w:cs="Times New Roman"/>
                <w:sz w:val="24"/>
                <w:szCs w:val="24"/>
              </w:rPr>
              <w:t>Щодо цілей з адаптації:</w:t>
            </w:r>
          </w:p>
          <w:p w14:paraId="3A88B305" w14:textId="77777777" w:rsidR="00F85773" w:rsidRPr="00CE66B7" w:rsidRDefault="00F85773" w:rsidP="00F85773">
            <w:pPr>
              <w:shd w:val="clear" w:color="auto" w:fill="FFFFFF"/>
              <w:spacing w:after="160"/>
              <w:ind w:firstLine="460"/>
              <w:jc w:val="both"/>
              <w:rPr>
                <w:rFonts w:ascii="Times New Roman" w:eastAsia="Times New Roman" w:hAnsi="Times New Roman" w:cs="Times New Roman"/>
                <w:b/>
                <w:i/>
                <w:sz w:val="24"/>
                <w:szCs w:val="24"/>
              </w:rPr>
            </w:pPr>
            <w:r w:rsidRPr="005345EE">
              <w:rPr>
                <w:rFonts w:ascii="Times New Roman" w:eastAsia="Times New Roman" w:hAnsi="Times New Roman" w:cs="Times New Roman"/>
                <w:sz w:val="24"/>
                <w:szCs w:val="24"/>
              </w:rPr>
              <w:t xml:space="preserve">Розділ “Вступ” проекту </w:t>
            </w:r>
            <w:proofErr w:type="spellStart"/>
            <w:r w:rsidRPr="005345EE">
              <w:rPr>
                <w:rFonts w:ascii="Times New Roman" w:eastAsia="Times New Roman" w:hAnsi="Times New Roman" w:cs="Times New Roman"/>
                <w:sz w:val="24"/>
                <w:szCs w:val="24"/>
              </w:rPr>
              <w:t>акта</w:t>
            </w:r>
            <w:proofErr w:type="spellEnd"/>
            <w:r w:rsidRPr="005345EE">
              <w:rPr>
                <w:rFonts w:ascii="Times New Roman" w:eastAsia="Times New Roman" w:hAnsi="Times New Roman" w:cs="Times New Roman"/>
                <w:sz w:val="24"/>
                <w:szCs w:val="24"/>
              </w:rPr>
              <w:t xml:space="preserve"> доповнено такими </w:t>
            </w:r>
            <w:r w:rsidRPr="00CE66B7">
              <w:rPr>
                <w:rFonts w:ascii="Times New Roman" w:eastAsia="Times New Roman" w:hAnsi="Times New Roman" w:cs="Times New Roman"/>
                <w:sz w:val="24"/>
                <w:szCs w:val="24"/>
              </w:rPr>
              <w:t>положеннями:</w:t>
            </w:r>
          </w:p>
          <w:p w14:paraId="29488981" w14:textId="77777777" w:rsidR="00F85773" w:rsidRPr="00BE61DC" w:rsidRDefault="00F85773" w:rsidP="00F85773">
            <w:pPr>
              <w:spacing w:after="186" w:line="248" w:lineRule="auto"/>
              <w:ind w:left="9" w:right="41" w:hanging="10"/>
              <w:jc w:val="both"/>
              <w:rPr>
                <w:rFonts w:ascii="Times New Roman" w:hAnsi="Times New Roman" w:cs="Times New Roman"/>
                <w:color w:val="000000"/>
                <w:sz w:val="24"/>
                <w:szCs w:val="24"/>
                <w:lang w:val="uk-UA" w:eastAsia="en-GB"/>
              </w:rPr>
            </w:pPr>
            <w:r w:rsidRPr="00CE66B7">
              <w:rPr>
                <w:rFonts w:ascii="Times New Roman" w:eastAsia="Times New Roman" w:hAnsi="Times New Roman" w:cs="Times New Roman"/>
                <w:b/>
                <w:i/>
                <w:sz w:val="24"/>
                <w:szCs w:val="24"/>
              </w:rPr>
              <w:lastRenderedPageBreak/>
              <w:t xml:space="preserve">“ </w:t>
            </w:r>
            <w:r w:rsidRPr="00CE66B7">
              <w:rPr>
                <w:rFonts w:ascii="Times New Roman" w:hAnsi="Times New Roman" w:cs="Times New Roman"/>
                <w:b/>
                <w:bCs/>
                <w:i/>
                <w:iCs/>
                <w:color w:val="000000"/>
                <w:sz w:val="24"/>
                <w:szCs w:val="24"/>
                <w:lang w:val="uk-UA" w:eastAsia="en-GB"/>
              </w:rPr>
              <w:t>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CE66B7">
              <w:rPr>
                <w:rFonts w:ascii="Times New Roman" w:eastAsia="Times New Roman" w:hAnsi="Times New Roman" w:cs="Times New Roman"/>
                <w:b/>
                <w:i/>
                <w:sz w:val="24"/>
                <w:szCs w:val="24"/>
              </w:rPr>
              <w:t>.”</w:t>
            </w:r>
          </w:p>
          <w:p w14:paraId="3E6ADAD6" w14:textId="557C3691" w:rsidR="00F85773" w:rsidRDefault="00F85773" w:rsidP="00F85773">
            <w:pPr>
              <w:spacing w:line="256" w:lineRule="auto"/>
              <w:jc w:val="both"/>
              <w:rPr>
                <w:rFonts w:ascii="Times New Roman" w:eastAsia="Times New Roman" w:hAnsi="Times New Roman" w:cs="Times New Roman"/>
                <w:b/>
                <w:i/>
                <w:sz w:val="24"/>
                <w:szCs w:val="24"/>
              </w:rPr>
            </w:pPr>
          </w:p>
        </w:tc>
      </w:tr>
      <w:tr w:rsidR="005C35A4" w14:paraId="3E6ADAEB" w14:textId="77777777">
        <w:tc>
          <w:tcPr>
            <w:tcW w:w="4904" w:type="dxa"/>
          </w:tcPr>
          <w:p w14:paraId="3E6ADAD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AD9"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Виокремити інформацію про вплив війни на підготовку та подання НВВ в окремій структурній частині.</w:t>
            </w:r>
          </w:p>
          <w:p w14:paraId="3E6ADADA"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Коментар: </w:t>
            </w:r>
            <w:r>
              <w:rPr>
                <w:rFonts w:ascii="Times New Roman" w:eastAsia="Times New Roman" w:hAnsi="Times New Roman" w:cs="Times New Roman"/>
                <w:i/>
                <w:sz w:val="24"/>
                <w:szCs w:val="24"/>
              </w:rPr>
              <w:t xml:space="preserve">Поточне висвітлення цього питання є фрагментарним і не дає повного уявлення про масштаби викликів, з якими </w:t>
            </w:r>
            <w:r>
              <w:rPr>
                <w:rFonts w:ascii="Times New Roman" w:eastAsia="Times New Roman" w:hAnsi="Times New Roman" w:cs="Times New Roman"/>
                <w:i/>
                <w:sz w:val="24"/>
                <w:szCs w:val="24"/>
              </w:rPr>
              <w:lastRenderedPageBreak/>
              <w:t xml:space="preserve">стикнулася Україна у сфері кліматичної політики в умовах збройної агресії </w:t>
            </w:r>
            <w:proofErr w:type="spellStart"/>
            <w:r>
              <w:rPr>
                <w:rFonts w:ascii="Times New Roman" w:eastAsia="Times New Roman" w:hAnsi="Times New Roman" w:cs="Times New Roman"/>
                <w:i/>
                <w:sz w:val="24"/>
                <w:szCs w:val="24"/>
              </w:rPr>
              <w:t>росії</w:t>
            </w:r>
            <w:proofErr w:type="spellEnd"/>
            <w:r>
              <w:rPr>
                <w:rFonts w:ascii="Times New Roman" w:eastAsia="Times New Roman" w:hAnsi="Times New Roman" w:cs="Times New Roman"/>
                <w:i/>
                <w:sz w:val="24"/>
                <w:szCs w:val="24"/>
              </w:rPr>
              <w:t>.</w:t>
            </w:r>
          </w:p>
          <w:p w14:paraId="3E6ADADB"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Пропонуємо структурувати зміст такого розділу за наступними блоками:</w:t>
            </w:r>
          </w:p>
          <w:p w14:paraId="3E6ADADC" w14:textId="77777777" w:rsidR="005C35A4" w:rsidRDefault="005C35A4" w:rsidP="005C35A4">
            <w:pPr>
              <w:numPr>
                <w:ilvl w:val="0"/>
                <w:numId w:val="5"/>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Виникнення безпекових ризиків та суттєвих викликів у проведенні моніторингу та верифікації даних про викиди через воєнні дії;</w:t>
            </w:r>
          </w:p>
          <w:p w14:paraId="3E6ADADD" w14:textId="77777777" w:rsidR="005C35A4" w:rsidRDefault="005C35A4" w:rsidP="005C35A4">
            <w:pPr>
              <w:numPr>
                <w:ilvl w:val="0"/>
                <w:numId w:val="4"/>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Погіршення ситуації після повномасштабного вторгнення 24 лютого 2022 року:</w:t>
            </w:r>
          </w:p>
          <w:p w14:paraId="3E6ADADE" w14:textId="77777777" w:rsidR="005C35A4" w:rsidRDefault="005C35A4" w:rsidP="005C35A4">
            <w:pPr>
              <w:shd w:val="clear" w:color="auto" w:fill="FFFFFF"/>
              <w:ind w:left="748" w:hanging="3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масштабне знищення інфраструктури, промисловості, енергетичних об’єктів, що ускладнює збір та верифікацію даних;</w:t>
            </w:r>
          </w:p>
          <w:p w14:paraId="3E6ADADF" w14:textId="77777777" w:rsidR="005C35A4" w:rsidRDefault="005C35A4" w:rsidP="005C35A4">
            <w:pPr>
              <w:shd w:val="clear" w:color="auto" w:fill="FFFFFF"/>
              <w:ind w:left="748" w:hanging="3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зміщення політичних пріоритетів із довгострокового планування на негайне реагування на гуманітарні, безпекові та енергетичні загрози;</w:t>
            </w:r>
          </w:p>
          <w:p w14:paraId="3E6ADAE0" w14:textId="77777777" w:rsidR="005C35A4" w:rsidRDefault="005C35A4" w:rsidP="005C35A4">
            <w:pPr>
              <w:numPr>
                <w:ilvl w:val="0"/>
                <w:numId w:val="3"/>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Продовження кліматичної роботи попри війну:</w:t>
            </w:r>
          </w:p>
          <w:p w14:paraId="3E6ADAE1" w14:textId="77777777" w:rsidR="005C35A4" w:rsidRDefault="005C35A4" w:rsidP="005C35A4">
            <w:pPr>
              <w:shd w:val="clear" w:color="auto" w:fill="FFFFFF"/>
              <w:ind w:left="748"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підтвердження Україною зобов’язання досягти кліматичної нейтральності до 2050 року;</w:t>
            </w:r>
          </w:p>
          <w:p w14:paraId="3E6ADAE2" w14:textId="77777777" w:rsidR="005C35A4" w:rsidRDefault="005C35A4" w:rsidP="005C35A4">
            <w:pPr>
              <w:shd w:val="clear" w:color="auto" w:fill="FFFFFF"/>
              <w:ind w:left="748"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розробка </w:t>
            </w:r>
            <w:proofErr w:type="spellStart"/>
            <w:r>
              <w:rPr>
                <w:rFonts w:ascii="Times New Roman" w:eastAsia="Times New Roman" w:hAnsi="Times New Roman" w:cs="Times New Roman"/>
                <w:i/>
                <w:sz w:val="24"/>
                <w:szCs w:val="24"/>
              </w:rPr>
              <w:t>проєктів</w:t>
            </w:r>
            <w:proofErr w:type="spellEnd"/>
            <w:r>
              <w:rPr>
                <w:rFonts w:ascii="Times New Roman" w:eastAsia="Times New Roman" w:hAnsi="Times New Roman" w:cs="Times New Roman"/>
                <w:i/>
                <w:sz w:val="24"/>
                <w:szCs w:val="24"/>
              </w:rPr>
              <w:t xml:space="preserve"> нормативних актів, стратегій, планів.</w:t>
            </w:r>
          </w:p>
          <w:p w14:paraId="3E6ADAE3"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На нашу думку, така структура дозволить надати більш повне уявлення про контекст, у якому готувався НВВ, підкреслить стійкість України як сторони Паризької угоди, а також допоможе міжнародним партнерам </w:t>
            </w:r>
            <w:proofErr w:type="spellStart"/>
            <w:r>
              <w:rPr>
                <w:rFonts w:ascii="Times New Roman" w:eastAsia="Times New Roman" w:hAnsi="Times New Roman" w:cs="Times New Roman"/>
                <w:i/>
                <w:sz w:val="24"/>
                <w:szCs w:val="24"/>
              </w:rPr>
              <w:lastRenderedPageBreak/>
              <w:t>коректно</w:t>
            </w:r>
            <w:proofErr w:type="spellEnd"/>
            <w:r>
              <w:rPr>
                <w:rFonts w:ascii="Times New Roman" w:eastAsia="Times New Roman" w:hAnsi="Times New Roman" w:cs="Times New Roman"/>
                <w:i/>
                <w:sz w:val="24"/>
                <w:szCs w:val="24"/>
              </w:rPr>
              <w:t xml:space="preserve"> інтерпретувати цілі й заходи, передбачені в документі.</w:t>
            </w:r>
          </w:p>
        </w:tc>
        <w:tc>
          <w:tcPr>
            <w:tcW w:w="4905" w:type="dxa"/>
          </w:tcPr>
          <w:p w14:paraId="3E6ADAE4" w14:textId="77777777" w:rsidR="005C35A4" w:rsidRPr="00F77D84" w:rsidRDefault="005C35A4" w:rsidP="00985489">
            <w:pPr>
              <w:jc w:val="both"/>
              <w:rPr>
                <w:rFonts w:ascii="Times New Roman" w:eastAsia="Times New Roman" w:hAnsi="Times New Roman" w:cs="Times New Roman"/>
                <w:sz w:val="24"/>
                <w:szCs w:val="24"/>
              </w:rPr>
            </w:pPr>
            <w:r w:rsidRPr="00F77D84">
              <w:rPr>
                <w:rFonts w:ascii="Times New Roman" w:eastAsia="Times New Roman" w:hAnsi="Times New Roman" w:cs="Times New Roman"/>
                <w:b/>
                <w:sz w:val="24"/>
                <w:szCs w:val="24"/>
              </w:rPr>
              <w:lastRenderedPageBreak/>
              <w:t>Враховано</w:t>
            </w:r>
            <w:r w:rsidRPr="00F77D84">
              <w:rPr>
                <w:rFonts w:ascii="Times New Roman" w:eastAsia="Times New Roman" w:hAnsi="Times New Roman" w:cs="Times New Roman"/>
                <w:sz w:val="24"/>
                <w:szCs w:val="24"/>
              </w:rPr>
              <w:t>.</w:t>
            </w:r>
          </w:p>
          <w:p w14:paraId="3E6ADAE5" w14:textId="77777777" w:rsidR="005C35A4" w:rsidRPr="00F77D84" w:rsidRDefault="005C35A4" w:rsidP="00985489">
            <w:pPr>
              <w:jc w:val="both"/>
              <w:rPr>
                <w:rFonts w:ascii="Times New Roman" w:eastAsia="Times New Roman" w:hAnsi="Times New Roman" w:cs="Times New Roman"/>
                <w:sz w:val="24"/>
                <w:szCs w:val="24"/>
              </w:rPr>
            </w:pPr>
            <w:r w:rsidRPr="00F77D84">
              <w:rPr>
                <w:rFonts w:ascii="Times New Roman" w:eastAsia="Times New Roman" w:hAnsi="Times New Roman" w:cs="Times New Roman"/>
                <w:sz w:val="24"/>
                <w:szCs w:val="24"/>
              </w:rPr>
              <w:t xml:space="preserve">Розділ “Вступ” проекту </w:t>
            </w:r>
            <w:proofErr w:type="spellStart"/>
            <w:r w:rsidRPr="00F77D84">
              <w:rPr>
                <w:rFonts w:ascii="Times New Roman" w:eastAsia="Times New Roman" w:hAnsi="Times New Roman" w:cs="Times New Roman"/>
                <w:sz w:val="24"/>
                <w:szCs w:val="24"/>
              </w:rPr>
              <w:t>акта</w:t>
            </w:r>
            <w:proofErr w:type="spellEnd"/>
            <w:r w:rsidRPr="00F77D84">
              <w:rPr>
                <w:rFonts w:ascii="Times New Roman" w:eastAsia="Times New Roman" w:hAnsi="Times New Roman" w:cs="Times New Roman"/>
                <w:sz w:val="24"/>
                <w:szCs w:val="24"/>
              </w:rPr>
              <w:t xml:space="preserve"> доповнено інформацією:</w:t>
            </w:r>
          </w:p>
          <w:p w14:paraId="3E6ADAE6" w14:textId="77777777" w:rsidR="005C35A4" w:rsidRPr="00F77D84" w:rsidRDefault="005C35A4" w:rsidP="00985489">
            <w:pPr>
              <w:spacing w:after="247" w:line="279" w:lineRule="auto"/>
              <w:ind w:left="9" w:right="41"/>
              <w:jc w:val="both"/>
              <w:rPr>
                <w:rFonts w:ascii="Times New Roman" w:eastAsia="Times New Roman" w:hAnsi="Times New Roman" w:cs="Times New Roman"/>
                <w:b/>
                <w:i/>
                <w:sz w:val="24"/>
                <w:szCs w:val="24"/>
              </w:rPr>
            </w:pPr>
            <w:r w:rsidRPr="00F77D84">
              <w:rPr>
                <w:rFonts w:ascii="Times New Roman" w:eastAsia="Times New Roman" w:hAnsi="Times New Roman" w:cs="Times New Roman"/>
                <w:b/>
                <w:i/>
                <w:sz w:val="24"/>
                <w:szCs w:val="24"/>
              </w:rPr>
              <w:t>“ …</w:t>
            </w:r>
          </w:p>
          <w:p w14:paraId="359403B8" w14:textId="77777777" w:rsidR="00887CF0" w:rsidRPr="00F77D84" w:rsidRDefault="00887CF0" w:rsidP="00985489">
            <w:pPr>
              <w:spacing w:after="186" w:line="248" w:lineRule="auto"/>
              <w:ind w:left="9" w:right="41" w:hanging="10"/>
              <w:jc w:val="both"/>
              <w:rPr>
                <w:rFonts w:ascii="Times New Roman" w:hAnsi="Times New Roman" w:cs="Times New Roman"/>
                <w:color w:val="000000"/>
                <w:sz w:val="24"/>
                <w:szCs w:val="24"/>
                <w:lang w:val="uk-UA" w:eastAsia="en-GB"/>
              </w:rPr>
            </w:pPr>
            <w:r w:rsidRPr="00F77D84">
              <w:rPr>
                <w:rFonts w:ascii="Times New Roman" w:hAnsi="Times New Roman" w:cs="Times New Roman"/>
                <w:color w:val="000000"/>
                <w:sz w:val="24"/>
                <w:szCs w:val="24"/>
                <w:lang w:val="uk-UA" w:eastAsia="en-GB"/>
              </w:rPr>
              <w:lastRenderedPageBreak/>
              <w:t xml:space="preserve">Водночас збройна агресія РФ в Україну чинить руйнівні наслідки для української економіки та створює критичні загрози для громадян та довкілля, що обумовлює значну невизначеність при плануванні та реалізації цілей сталого низьковуглецевого розвитку України в середньо- та довгостроковій перспективі. </w:t>
            </w:r>
            <w:r w:rsidRPr="00F77D84">
              <w:rPr>
                <w:rFonts w:ascii="Times New Roman" w:hAnsi="Times New Roman" w:cs="Times New Roman"/>
                <w:b/>
                <w:bCs/>
                <w:i/>
                <w:iCs/>
                <w:color w:val="000000"/>
                <w:sz w:val="24"/>
                <w:szCs w:val="24"/>
                <w:lang w:val="uk-UA" w:eastAsia="en-GB"/>
              </w:rPr>
              <w:t xml:space="preserve">Внаслідок дій РФ найбільшої шкоди зазнають житловий, енергетичний, транспортний сектори, промисловість та сільське господарство. Руйнівні наслідки агресія РФ мала для енергетичного сектору країни та стану її енергетичної безпеки – понад 18 </w:t>
            </w:r>
            <w:proofErr w:type="spellStart"/>
            <w:r w:rsidRPr="00F77D84">
              <w:rPr>
                <w:rFonts w:ascii="Times New Roman" w:hAnsi="Times New Roman" w:cs="Times New Roman"/>
                <w:b/>
                <w:bCs/>
                <w:i/>
                <w:iCs/>
                <w:color w:val="000000"/>
                <w:sz w:val="24"/>
                <w:szCs w:val="24"/>
                <w:lang w:val="uk-UA" w:eastAsia="en-GB"/>
              </w:rPr>
              <w:t>ГВт</w:t>
            </w:r>
            <w:proofErr w:type="spellEnd"/>
            <w:r w:rsidRPr="00F77D84">
              <w:rPr>
                <w:rFonts w:ascii="Times New Roman" w:hAnsi="Times New Roman" w:cs="Times New Roman"/>
                <w:b/>
                <w:bCs/>
                <w:i/>
                <w:iCs/>
                <w:color w:val="000000"/>
                <w:sz w:val="24"/>
                <w:szCs w:val="24"/>
                <w:lang w:val="uk-UA" w:eastAsia="en-GB"/>
              </w:rPr>
              <w:t xml:space="preserve"> </w:t>
            </w:r>
            <w:proofErr w:type="spellStart"/>
            <w:r w:rsidRPr="00F77D84">
              <w:rPr>
                <w:rFonts w:ascii="Times New Roman" w:hAnsi="Times New Roman" w:cs="Times New Roman"/>
                <w:b/>
                <w:bCs/>
                <w:i/>
                <w:iCs/>
                <w:color w:val="000000"/>
                <w:sz w:val="24"/>
                <w:szCs w:val="24"/>
                <w:lang w:val="uk-UA" w:eastAsia="en-GB"/>
              </w:rPr>
              <w:t>електрогенеруючих</w:t>
            </w:r>
            <w:proofErr w:type="spellEnd"/>
            <w:r w:rsidRPr="00F77D84">
              <w:rPr>
                <w:rFonts w:ascii="Times New Roman" w:hAnsi="Times New Roman" w:cs="Times New Roman"/>
                <w:b/>
                <w:bCs/>
                <w:i/>
                <w:iCs/>
                <w:color w:val="000000"/>
                <w:sz w:val="24"/>
                <w:szCs w:val="24"/>
                <w:lang w:val="uk-UA" w:eastAsia="en-GB"/>
              </w:rPr>
              <w:t xml:space="preserve"> </w:t>
            </w:r>
            <w:proofErr w:type="spellStart"/>
            <w:r w:rsidRPr="00F77D84">
              <w:rPr>
                <w:rFonts w:ascii="Times New Roman" w:hAnsi="Times New Roman" w:cs="Times New Roman"/>
                <w:b/>
                <w:bCs/>
                <w:i/>
                <w:iCs/>
                <w:color w:val="000000"/>
                <w:sz w:val="24"/>
                <w:szCs w:val="24"/>
                <w:lang w:val="uk-UA" w:eastAsia="en-GB"/>
              </w:rPr>
              <w:t>потужностей</w:t>
            </w:r>
            <w:proofErr w:type="spellEnd"/>
            <w:r w:rsidRPr="00F77D84">
              <w:rPr>
                <w:rFonts w:ascii="Times New Roman" w:hAnsi="Times New Roman" w:cs="Times New Roman"/>
                <w:b/>
                <w:bCs/>
                <w:i/>
                <w:iCs/>
                <w:color w:val="000000"/>
                <w:sz w:val="24"/>
                <w:szCs w:val="24"/>
                <w:lang w:val="uk-UA" w:eastAsia="en-GB"/>
              </w:rPr>
              <w:t xml:space="preserve"> знаходяться наразі на тимчасово окупованих РФ територіях України, включаючи найбільшу в Європі Запорізьку атомну електростанцію. Окрім того, внаслідок повномасштабного вторгнення РФ на територію України повністю знищено Каховську та Дніпровську ГЕС, Зміївську та Трипільську ТЕС, критичних пошкоджень зазнали інші ТЕС. Знищення Каховської ГЕС  потужністю 343,2 МВт призвело не лише до втрати генеруючих </w:t>
            </w:r>
            <w:proofErr w:type="spellStart"/>
            <w:r w:rsidRPr="00F77D84">
              <w:rPr>
                <w:rFonts w:ascii="Times New Roman" w:hAnsi="Times New Roman" w:cs="Times New Roman"/>
                <w:b/>
                <w:bCs/>
                <w:i/>
                <w:iCs/>
                <w:color w:val="000000"/>
                <w:sz w:val="24"/>
                <w:szCs w:val="24"/>
                <w:lang w:val="uk-UA" w:eastAsia="en-GB"/>
              </w:rPr>
              <w:t>потужностей</w:t>
            </w:r>
            <w:proofErr w:type="spellEnd"/>
            <w:r w:rsidRPr="00F77D84">
              <w:rPr>
                <w:rFonts w:ascii="Times New Roman" w:hAnsi="Times New Roman" w:cs="Times New Roman"/>
                <w:b/>
                <w:bCs/>
                <w:i/>
                <w:iCs/>
                <w:color w:val="000000"/>
                <w:sz w:val="24"/>
                <w:szCs w:val="24"/>
                <w:lang w:val="uk-UA" w:eastAsia="en-GB"/>
              </w:rPr>
              <w:t xml:space="preserve">, але й до екологічної та гуманітарної катастрофи. </w:t>
            </w:r>
            <w:r w:rsidRPr="001F7CCA">
              <w:rPr>
                <w:rFonts w:ascii="Times New Roman" w:hAnsi="Times New Roman" w:cs="Times New Roman"/>
                <w:color w:val="000000"/>
                <w:sz w:val="24"/>
                <w:szCs w:val="24"/>
                <w:lang w:val="uk-UA" w:eastAsia="en-GB"/>
              </w:rPr>
              <w:t xml:space="preserve">Незважаючи на повномасштабне військове вторгнення РФ в Україну, Україна здійснює кроки з декарбонізації економіки та збільшує підтримку заходів з енергоефективності та </w:t>
            </w:r>
            <w:r w:rsidRPr="001F7CCA">
              <w:rPr>
                <w:rFonts w:ascii="Times New Roman" w:hAnsi="Times New Roman" w:cs="Times New Roman"/>
                <w:color w:val="000000"/>
                <w:sz w:val="24"/>
                <w:szCs w:val="24"/>
                <w:lang w:val="uk-UA" w:eastAsia="en-GB"/>
              </w:rPr>
              <w:lastRenderedPageBreak/>
              <w:t>розвитку відновлюваної енергетики.</w:t>
            </w:r>
            <w:r w:rsidRPr="00F77D84">
              <w:rPr>
                <w:rFonts w:ascii="Times New Roman" w:hAnsi="Times New Roman" w:cs="Times New Roman"/>
                <w:b/>
                <w:bCs/>
                <w:i/>
                <w:iCs/>
                <w:color w:val="000000"/>
                <w:sz w:val="24"/>
                <w:szCs w:val="24"/>
                <w:lang w:val="uk-UA" w:eastAsia="en-GB"/>
              </w:rPr>
              <w:t xml:space="preserve"> Національний план з енергетики та клімату до 2030 року та Національний план дій з відновлюваної енергетики на період до 2030 року визначають, що частка енергії, виробленої з відновлюваних джерел, у структурі валового кінцевого споживання повинна становити не менше 27% у 2030 році. </w:t>
            </w:r>
          </w:p>
          <w:p w14:paraId="3E6ADAE8" w14:textId="77777777" w:rsidR="005C35A4" w:rsidRPr="00F77D84" w:rsidRDefault="005C35A4" w:rsidP="00985489">
            <w:pPr>
              <w:spacing w:after="247" w:line="279" w:lineRule="auto"/>
              <w:ind w:left="9" w:right="41"/>
              <w:jc w:val="both"/>
              <w:rPr>
                <w:rFonts w:ascii="Times New Roman" w:eastAsia="Times New Roman" w:hAnsi="Times New Roman" w:cs="Times New Roman"/>
                <w:sz w:val="24"/>
                <w:szCs w:val="24"/>
              </w:rPr>
            </w:pPr>
            <w:r w:rsidRPr="00F77D84">
              <w:rPr>
                <w:rFonts w:ascii="Times New Roman" w:eastAsia="Times New Roman" w:hAnsi="Times New Roman" w:cs="Times New Roman"/>
                <w:sz w:val="24"/>
                <w:szCs w:val="24"/>
              </w:rPr>
              <w:t xml:space="preserve">  У жовтні 2024 року Верховна Рада України ухвалила Закон України "Про основні засади державної кліматичної політики", який встановлює ціль для України – досягнення кліматичної нейтральності до 2050 року. Відповідна ціль для енергетичного сектору також передбачена Енергетичною стратегією України             на період до 2050 року, схваленою розпорядженням Кабінету Міністрів України             від 21 квітня 2023 року № 373. Окрім того, в Енергетичній стратегії зазначено, що робота вугільної генерації буде поступово скорочуватися до повного виведення її з експлуатації у 2035 році.”</w:t>
            </w:r>
          </w:p>
          <w:p w14:paraId="3E6ADAE9" w14:textId="77777777" w:rsidR="005C35A4" w:rsidRPr="00F77D84" w:rsidRDefault="005C35A4" w:rsidP="00985489">
            <w:pPr>
              <w:spacing w:after="247" w:line="279" w:lineRule="auto"/>
              <w:ind w:left="9" w:right="41"/>
              <w:jc w:val="both"/>
              <w:rPr>
                <w:rFonts w:ascii="Times New Roman" w:eastAsia="Times New Roman" w:hAnsi="Times New Roman" w:cs="Times New Roman"/>
                <w:sz w:val="24"/>
                <w:szCs w:val="24"/>
              </w:rPr>
            </w:pPr>
          </w:p>
          <w:p w14:paraId="3E6ADAEA" w14:textId="77777777" w:rsidR="005C35A4" w:rsidRPr="00F77D84" w:rsidRDefault="005C35A4" w:rsidP="00985489">
            <w:pPr>
              <w:jc w:val="both"/>
              <w:rPr>
                <w:rFonts w:ascii="Times New Roman" w:eastAsia="Times New Roman" w:hAnsi="Times New Roman" w:cs="Times New Roman"/>
                <w:sz w:val="24"/>
                <w:szCs w:val="24"/>
              </w:rPr>
            </w:pPr>
          </w:p>
        </w:tc>
      </w:tr>
      <w:tr w:rsidR="005C35A4" w14:paraId="3E6ADAF4" w14:textId="77777777">
        <w:tc>
          <w:tcPr>
            <w:tcW w:w="4904" w:type="dxa"/>
          </w:tcPr>
          <w:p w14:paraId="3E6ADAE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AED"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Уточнити, що всі розрахунки національних викидів здійснюються у межах міжнародно визнаних кордонів України.</w:t>
            </w:r>
          </w:p>
          <w:p w14:paraId="3E6ADAEE"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в частині 3 (Масштаб та охоплення), а (загальний опис цілі) вказано, що “НВВ2 України охоплює територію країни у міжнародно визнаних кордонах”. В описовій частині також необхідно відобразити цю інформацію.</w:t>
            </w:r>
          </w:p>
        </w:tc>
        <w:tc>
          <w:tcPr>
            <w:tcW w:w="4905" w:type="dxa"/>
          </w:tcPr>
          <w:p w14:paraId="3E6ADAEF"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Враховано</w:t>
            </w:r>
            <w:r>
              <w:rPr>
                <w:rFonts w:ascii="Times New Roman" w:eastAsia="Times New Roman" w:hAnsi="Times New Roman" w:cs="Times New Roman"/>
                <w:sz w:val="24"/>
                <w:szCs w:val="24"/>
              </w:rPr>
              <w:t xml:space="preserve">. </w:t>
            </w:r>
          </w:p>
          <w:p w14:paraId="3E6ADAF0"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 “Вступ” доповнено інформацією:</w:t>
            </w:r>
          </w:p>
          <w:p w14:paraId="3E6ADAF1"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E6ADAF2" w14:textId="39372D2C"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Сценарне моделювання в рамках підготовки НВВ2 здійснювалося для території України в межах міжнародно визнаних кордонів.</w:t>
            </w:r>
            <w:r>
              <w:rPr>
                <w:rFonts w:ascii="Times New Roman" w:eastAsia="Times New Roman" w:hAnsi="Times New Roman" w:cs="Times New Roman"/>
                <w:sz w:val="24"/>
                <w:szCs w:val="24"/>
              </w:rPr>
              <w:t xml:space="preserve"> Визначення загальнонаціональної цілі НВВ2 України на основі сценарного моделювання, а також реалізація заходів з досягнення цілі НВВ2 </w:t>
            </w:r>
            <w:proofErr w:type="spellStart"/>
            <w:r>
              <w:rPr>
                <w:rFonts w:ascii="Times New Roman" w:eastAsia="Times New Roman" w:hAnsi="Times New Roman" w:cs="Times New Roman"/>
                <w:sz w:val="24"/>
                <w:szCs w:val="24"/>
              </w:rPr>
              <w:t>ускладнюються</w:t>
            </w:r>
            <w:proofErr w:type="spellEnd"/>
            <w:r>
              <w:rPr>
                <w:rFonts w:ascii="Times New Roman" w:eastAsia="Times New Roman" w:hAnsi="Times New Roman" w:cs="Times New Roman"/>
                <w:sz w:val="24"/>
                <w:szCs w:val="24"/>
              </w:rPr>
              <w:t xml:space="preserve"> частковою обмеженістю статистичної інформації у зв’язку з тимчасовою окупацією </w:t>
            </w:r>
            <w:r w:rsidR="006D2B20">
              <w:rPr>
                <w:rFonts w:ascii="Times New Roman" w:eastAsia="Times New Roman" w:hAnsi="Times New Roman" w:cs="Times New Roman"/>
                <w:sz w:val="24"/>
                <w:szCs w:val="24"/>
                <w:lang w:val="uk-UA"/>
              </w:rPr>
              <w:t>РФ</w:t>
            </w:r>
            <w:r>
              <w:rPr>
                <w:rFonts w:ascii="Times New Roman" w:eastAsia="Times New Roman" w:hAnsi="Times New Roman" w:cs="Times New Roman"/>
                <w:sz w:val="24"/>
                <w:szCs w:val="24"/>
              </w:rPr>
              <w:t xml:space="preserve"> частини територій України. Високий рівень невизначеності щодо поточних і прогнозованих обсягів викидів та абсорбції ПГ позначився на можливостях визначення амбітних і здійсненних цілей НВВ України до 2035 року. </w:t>
            </w:r>
          </w:p>
          <w:p w14:paraId="3E6ADAF3"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C35A4" w14:paraId="3E6ADAFE" w14:textId="77777777">
        <w:tc>
          <w:tcPr>
            <w:tcW w:w="4904" w:type="dxa"/>
          </w:tcPr>
          <w:p w14:paraId="3E6ADAF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Відсутня </w:t>
            </w:r>
          </w:p>
        </w:tc>
        <w:tc>
          <w:tcPr>
            <w:tcW w:w="4905" w:type="dxa"/>
          </w:tcPr>
          <w:p w14:paraId="3E6ADAF6"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Додати інформацію щодо розвитку та ролі відновлюваних джерел енергії та енергоефективності.</w:t>
            </w:r>
          </w:p>
          <w:p w14:paraId="3E6ADAF7"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Важливо, щоб в НВВ містилися згадки про політики та заходи для досягнення глобальної мети подвоєння щорічного підвищення енергоефективності до 2030 року, а також політики та заходи для досягнення глобальної мети потроєння </w:t>
            </w:r>
            <w:proofErr w:type="spellStart"/>
            <w:r>
              <w:rPr>
                <w:rFonts w:ascii="Times New Roman" w:eastAsia="Times New Roman" w:hAnsi="Times New Roman" w:cs="Times New Roman"/>
                <w:i/>
                <w:sz w:val="24"/>
                <w:szCs w:val="24"/>
              </w:rPr>
              <w:t>потужностей</w:t>
            </w:r>
            <w:proofErr w:type="spellEnd"/>
            <w:r>
              <w:rPr>
                <w:rFonts w:ascii="Times New Roman" w:eastAsia="Times New Roman" w:hAnsi="Times New Roman" w:cs="Times New Roman"/>
                <w:i/>
                <w:sz w:val="24"/>
                <w:szCs w:val="24"/>
              </w:rPr>
              <w:t xml:space="preserve"> відновлюваної енергетики до 2030 року.</w:t>
            </w:r>
          </w:p>
          <w:p w14:paraId="3E6ADAF8"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Ця ініціатива була підтримана урядом України на COP28 і передбачає відображення цих амбіцій в НВВ країн-</w:t>
            </w:r>
            <w:proofErr w:type="spellStart"/>
            <w:r>
              <w:rPr>
                <w:rFonts w:ascii="Times New Roman" w:eastAsia="Times New Roman" w:hAnsi="Times New Roman" w:cs="Times New Roman"/>
                <w:i/>
                <w:sz w:val="24"/>
                <w:szCs w:val="24"/>
              </w:rPr>
              <w:t>підписанток</w:t>
            </w:r>
            <w:proofErr w:type="spellEnd"/>
            <w:r>
              <w:rPr>
                <w:rFonts w:ascii="Times New Roman" w:eastAsia="Times New Roman" w:hAnsi="Times New Roman" w:cs="Times New Roman"/>
                <w:i/>
                <w:sz w:val="24"/>
                <w:szCs w:val="24"/>
              </w:rPr>
              <w:t>.</w:t>
            </w:r>
          </w:p>
        </w:tc>
        <w:tc>
          <w:tcPr>
            <w:tcW w:w="4905" w:type="dxa"/>
          </w:tcPr>
          <w:p w14:paraId="3E6ADAF9"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Враховано</w:t>
            </w:r>
            <w:r>
              <w:rPr>
                <w:rFonts w:ascii="Times New Roman" w:eastAsia="Times New Roman" w:hAnsi="Times New Roman" w:cs="Times New Roman"/>
                <w:sz w:val="24"/>
                <w:szCs w:val="24"/>
              </w:rPr>
              <w:t xml:space="preserve">. </w:t>
            </w:r>
          </w:p>
          <w:p w14:paraId="3E6ADAFA" w14:textId="77777777" w:rsidR="005C35A4" w:rsidRDefault="005C35A4" w:rsidP="005C35A4">
            <w:pPr>
              <w:spacing w:after="247" w:line="279" w:lineRule="auto"/>
              <w:ind w:left="9" w:right="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 “Вступ” доповнено інформацією:</w:t>
            </w:r>
          </w:p>
          <w:p w14:paraId="38CE22B2" w14:textId="7E8058F4" w:rsidR="001F7CCA" w:rsidRPr="00F77D84" w:rsidRDefault="005C35A4" w:rsidP="001F7CCA">
            <w:pPr>
              <w:spacing w:after="186" w:line="248" w:lineRule="auto"/>
              <w:ind w:left="9" w:right="41" w:hanging="10"/>
              <w:jc w:val="both"/>
              <w:rPr>
                <w:rFonts w:ascii="Times New Roman" w:hAnsi="Times New Roman" w:cs="Times New Roman"/>
                <w:color w:val="000000"/>
                <w:sz w:val="24"/>
                <w:szCs w:val="24"/>
                <w:lang w:val="uk-UA" w:eastAsia="en-GB"/>
              </w:rPr>
            </w:pPr>
            <w:r>
              <w:rPr>
                <w:rFonts w:ascii="Times New Roman" w:eastAsia="Times New Roman" w:hAnsi="Times New Roman" w:cs="Times New Roman"/>
                <w:sz w:val="24"/>
                <w:szCs w:val="24"/>
              </w:rPr>
              <w:t>“...</w:t>
            </w:r>
            <w:r w:rsidR="001F7CCA" w:rsidRPr="001F7CCA">
              <w:rPr>
                <w:rFonts w:ascii="Times New Roman" w:hAnsi="Times New Roman" w:cs="Times New Roman"/>
                <w:color w:val="000000"/>
                <w:sz w:val="24"/>
                <w:szCs w:val="24"/>
                <w:lang w:val="uk-UA" w:eastAsia="en-GB"/>
              </w:rPr>
              <w:t xml:space="preserve"> Незважаючи на повномасштабне військове вторгнення РФ в Україну, Україна здійснює кроки з декарбонізації економіки та збільшує підтримку заходів з енергоефективності та розвитку відновлюваної енергетики.</w:t>
            </w:r>
            <w:r w:rsidR="001F7CCA" w:rsidRPr="00F77D84">
              <w:rPr>
                <w:rFonts w:ascii="Times New Roman" w:hAnsi="Times New Roman" w:cs="Times New Roman"/>
                <w:b/>
                <w:bCs/>
                <w:i/>
                <w:iCs/>
                <w:color w:val="000000"/>
                <w:sz w:val="24"/>
                <w:szCs w:val="24"/>
                <w:lang w:val="uk-UA" w:eastAsia="en-GB"/>
              </w:rPr>
              <w:t xml:space="preserve"> Національний план з енергетики та клімату до 2030 року та Національний план дій з відновлюваної енергетики на період до 2030 року визначають, що частка енергії, виробленої з відновлюваних джерел, у структурі </w:t>
            </w:r>
            <w:r w:rsidR="001F7CCA" w:rsidRPr="00F77D84">
              <w:rPr>
                <w:rFonts w:ascii="Times New Roman" w:hAnsi="Times New Roman" w:cs="Times New Roman"/>
                <w:b/>
                <w:bCs/>
                <w:i/>
                <w:iCs/>
                <w:color w:val="000000"/>
                <w:sz w:val="24"/>
                <w:szCs w:val="24"/>
                <w:lang w:val="uk-UA" w:eastAsia="en-GB"/>
              </w:rPr>
              <w:lastRenderedPageBreak/>
              <w:t xml:space="preserve">валового кінцевого споживання повинна становити не менше 27% у 2030 році. </w:t>
            </w:r>
          </w:p>
          <w:p w14:paraId="3E6ADAFB" w14:textId="5715E85F" w:rsidR="005C35A4" w:rsidRPr="001F7CCA" w:rsidRDefault="005C35A4" w:rsidP="001F7CCA">
            <w:pPr>
              <w:spacing w:after="247" w:line="279" w:lineRule="auto"/>
              <w:ind w:right="41"/>
              <w:jc w:val="both"/>
              <w:rPr>
                <w:rFonts w:ascii="Times New Roman" w:eastAsia="Times New Roman" w:hAnsi="Times New Roman" w:cs="Times New Roman"/>
                <w:b/>
                <w:i/>
                <w:color w:val="0D0D0D"/>
                <w:sz w:val="24"/>
                <w:szCs w:val="24"/>
                <w:lang w:val="uk-UA"/>
              </w:rPr>
            </w:pPr>
          </w:p>
          <w:p w14:paraId="3E6ADAFC" w14:textId="77777777" w:rsidR="005C35A4" w:rsidRDefault="005C35A4" w:rsidP="005C35A4">
            <w:pPr>
              <w:spacing w:after="247" w:line="279" w:lineRule="auto"/>
              <w:ind w:left="9" w:right="41"/>
              <w:jc w:val="both"/>
              <w:rPr>
                <w:rFonts w:ascii="Times New Roman" w:eastAsia="Times New Roman" w:hAnsi="Times New Roman" w:cs="Times New Roman"/>
                <w:b/>
                <w:i/>
                <w:color w:val="0D0D0D"/>
                <w:sz w:val="24"/>
                <w:szCs w:val="24"/>
              </w:rPr>
            </w:pPr>
            <w:r>
              <w:rPr>
                <w:rFonts w:ascii="Times New Roman" w:eastAsia="Times New Roman" w:hAnsi="Times New Roman" w:cs="Times New Roman"/>
                <w:b/>
                <w:i/>
                <w:color w:val="0D0D0D"/>
                <w:sz w:val="24"/>
                <w:szCs w:val="24"/>
              </w:rPr>
              <w:t>…”</w:t>
            </w:r>
          </w:p>
          <w:p w14:paraId="3E6ADAFD" w14:textId="77777777" w:rsidR="005C35A4" w:rsidRDefault="005C35A4" w:rsidP="005C35A4">
            <w:pPr>
              <w:jc w:val="both"/>
              <w:rPr>
                <w:rFonts w:ascii="Times New Roman" w:eastAsia="Times New Roman" w:hAnsi="Times New Roman" w:cs="Times New Roman"/>
                <w:sz w:val="24"/>
                <w:szCs w:val="24"/>
              </w:rPr>
            </w:pPr>
          </w:p>
        </w:tc>
      </w:tr>
      <w:tr w:rsidR="005C35A4" w14:paraId="3E6ADB0C" w14:textId="77777777">
        <w:tc>
          <w:tcPr>
            <w:tcW w:w="4904" w:type="dxa"/>
          </w:tcPr>
          <w:p w14:paraId="3E6ADAFF"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 Кількісна інформація про референтні показники, їхні значення у референтному році (роках), базовому році (роках), референтному періоді (періодах) або іншій базі обрахунку, а також у цільовому році</w:t>
            </w:r>
          </w:p>
          <w:p w14:paraId="3E6ADB0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0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E6ADB0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даними національного звіту про інвентаризацію антропогенних викидів із джерел викидів ПГ та видалення ПГ за 1990 – 202</w:t>
            </w:r>
            <w:r>
              <w:rPr>
                <w:rFonts w:ascii="Times New Roman" w:eastAsia="Times New Roman" w:hAnsi="Times New Roman" w:cs="Times New Roman"/>
                <w:b/>
                <w:strike/>
                <w:color w:val="000000"/>
                <w:sz w:val="24"/>
                <w:szCs w:val="24"/>
              </w:rPr>
              <w:t>2</w:t>
            </w:r>
            <w:r>
              <w:rPr>
                <w:rFonts w:ascii="Times New Roman" w:eastAsia="Times New Roman" w:hAnsi="Times New Roman" w:cs="Times New Roman"/>
                <w:color w:val="000000"/>
                <w:sz w:val="24"/>
                <w:szCs w:val="24"/>
              </w:rPr>
              <w:t xml:space="preserve"> роки, загальні викиди ПГ з урахуванням абсорбції в базовому році становлять 915,5 млн СО2-еквіваленту.</w:t>
            </w:r>
          </w:p>
        </w:tc>
        <w:tc>
          <w:tcPr>
            <w:tcW w:w="4905" w:type="dxa"/>
          </w:tcPr>
          <w:p w14:paraId="3E6ADB03"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 Кількісна інформація про референтні показники, їхні значення у референтному році (роках), базовому році (роках), референтному періоді (періодах) або іншій базі обрахунку, а також у цільовому році</w:t>
            </w:r>
          </w:p>
          <w:p w14:paraId="3E6ADB0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0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E6ADB0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даними національного звіту про інвентаризацію антропогенних викидів із джерел викидів ПГ та видалення ПГ за 1990 – 202</w:t>
            </w: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роки, загальні викиди ПГ з урахуванням абсорбції в базовому році становлять 91</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,5 млн СО2-еквіваленту.</w:t>
            </w:r>
          </w:p>
          <w:p w14:paraId="3E6ADB07"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Коментар: </w:t>
            </w:r>
            <w:r>
              <w:rPr>
                <w:rFonts w:ascii="Times New Roman" w:eastAsia="Times New Roman" w:hAnsi="Times New Roman" w:cs="Times New Roman"/>
                <w:i/>
                <w:sz w:val="24"/>
                <w:szCs w:val="24"/>
              </w:rPr>
              <w:t>Оскільки Національний кадастр за 2023 рік вже офіційно оприлюднений, саме він має бути базовим джерелом для формулювання даних. Згідно із Кадастром за 1990-2023 роки, загальні викиди ПГ з урахуванням абсорбції в базовому році становлять 916,5 млн СО2-еквіваленту.</w:t>
            </w:r>
          </w:p>
        </w:tc>
        <w:tc>
          <w:tcPr>
            <w:tcW w:w="4905" w:type="dxa"/>
          </w:tcPr>
          <w:p w14:paraId="3E6ADB08"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Враховано. </w:t>
            </w:r>
          </w:p>
          <w:p w14:paraId="3E6ADB09"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 1 (b) викладено в такій редакції:</w:t>
            </w:r>
          </w:p>
          <w:p w14:paraId="3E6ADB0A" w14:textId="77777777" w:rsidR="005C35A4" w:rsidRDefault="005C35A4" w:rsidP="005C35A4">
            <w:pPr>
              <w:spacing w:line="28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“Референтним показником є викиди ПГ за 1990 рік, що оцінюються національним звітом про інвентаризацію антропогенних викидів із джерел викидів ПГ та видалення ПГ. </w:t>
            </w:r>
          </w:p>
          <w:p w14:paraId="3E6ADB0B"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даними національного звіту про інвентаризацію антропогенних викидів із джерел викидів ПГ та видалення ПГ за 1990 – 202</w:t>
            </w:r>
            <w:r>
              <w:rPr>
                <w:rFonts w:ascii="Times New Roman" w:eastAsia="Times New Roman" w:hAnsi="Times New Roman" w:cs="Times New Roman"/>
                <w:b/>
                <w:i/>
                <w:sz w:val="24"/>
                <w:szCs w:val="24"/>
              </w:rPr>
              <w:t>3</w:t>
            </w:r>
            <w:r>
              <w:rPr>
                <w:rFonts w:ascii="Times New Roman" w:eastAsia="Times New Roman" w:hAnsi="Times New Roman" w:cs="Times New Roman"/>
                <w:sz w:val="24"/>
                <w:szCs w:val="24"/>
              </w:rPr>
              <w:t xml:space="preserve"> роки, загальні викиди ПГ з урахуванням абсорбції в базовому році становлять 91</w:t>
            </w:r>
            <w:r>
              <w:rPr>
                <w:rFonts w:ascii="Times New Roman" w:eastAsia="Times New Roman" w:hAnsi="Times New Roman" w:cs="Times New Roman"/>
                <w:b/>
                <w:i/>
                <w:sz w:val="24"/>
                <w:szCs w:val="24"/>
              </w:rPr>
              <w:t>6</w:t>
            </w:r>
            <w:r>
              <w:rPr>
                <w:rFonts w:ascii="Times New Roman" w:eastAsia="Times New Roman" w:hAnsi="Times New Roman" w:cs="Times New Roman"/>
                <w:sz w:val="24"/>
                <w:szCs w:val="24"/>
              </w:rPr>
              <w:t>,5 млн СО2-еквіваленту”</w:t>
            </w:r>
          </w:p>
        </w:tc>
      </w:tr>
      <w:tr w:rsidR="005C35A4" w14:paraId="3E6ADB19" w14:textId="77777777">
        <w:tc>
          <w:tcPr>
            <w:tcW w:w="4904" w:type="dxa"/>
          </w:tcPr>
          <w:p w14:paraId="3E6ADB0D"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 Цільовий показник відносно базового показника, виражений кількісно, наприклад, у відсотках або обсягах скорочення</w:t>
            </w:r>
          </w:p>
          <w:p w14:paraId="3E6ADB0E"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0F"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Скорочення загальних викидів ПГ з урахуванням абсорбції у 2035 році на </w:t>
            </w:r>
            <w:r>
              <w:rPr>
                <w:rFonts w:ascii="Times New Roman" w:eastAsia="Times New Roman" w:hAnsi="Times New Roman" w:cs="Times New Roman"/>
                <w:b/>
                <w:color w:val="000000"/>
                <w:sz w:val="24"/>
                <w:szCs w:val="24"/>
              </w:rPr>
              <w:t>68-73</w:t>
            </w:r>
            <w:r>
              <w:rPr>
                <w:rFonts w:ascii="Times New Roman" w:eastAsia="Times New Roman" w:hAnsi="Times New Roman" w:cs="Times New Roman"/>
                <w:color w:val="000000"/>
                <w:sz w:val="24"/>
                <w:szCs w:val="24"/>
              </w:rPr>
              <w:t>% від рівня викидів 1990 року.</w:t>
            </w:r>
          </w:p>
        </w:tc>
        <w:tc>
          <w:tcPr>
            <w:tcW w:w="4905" w:type="dxa"/>
          </w:tcPr>
          <w:p w14:paraId="3E6ADB10"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 Цільовий показник відносно базового показника, виражений кількісно, наприклад, у відсотках або обсягах скорочення</w:t>
            </w:r>
          </w:p>
          <w:p w14:paraId="3E6ADB11"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1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Скорочення загальних викидів ПГ з урахуванням абсорбції у 2035 році на </w:t>
            </w:r>
            <w:r>
              <w:rPr>
                <w:rFonts w:ascii="Times New Roman" w:eastAsia="Times New Roman" w:hAnsi="Times New Roman" w:cs="Times New Roman"/>
                <w:b/>
                <w:color w:val="000000"/>
                <w:sz w:val="24"/>
                <w:szCs w:val="24"/>
              </w:rPr>
              <w:t>76-80%</w:t>
            </w:r>
            <w:r>
              <w:rPr>
                <w:rFonts w:ascii="Times New Roman" w:eastAsia="Times New Roman" w:hAnsi="Times New Roman" w:cs="Times New Roman"/>
                <w:color w:val="000000"/>
                <w:sz w:val="24"/>
                <w:szCs w:val="24"/>
              </w:rPr>
              <w:t xml:space="preserve"> від рівня викидів 1990 року.</w:t>
            </w:r>
          </w:p>
          <w:p w14:paraId="3E6ADB1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14" w14:textId="77777777" w:rsidR="005C35A4" w:rsidRDefault="005C35A4" w:rsidP="005C35A4">
            <w:pPr>
              <w:shd w:val="clear" w:color="auto" w:fill="FFFFFF"/>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Коментар до пропозиції:</w:t>
            </w:r>
            <w:r>
              <w:rPr>
                <w:rFonts w:ascii="Times New Roman" w:eastAsia="Times New Roman" w:hAnsi="Times New Roman" w:cs="Times New Roman"/>
                <w:i/>
                <w:sz w:val="24"/>
                <w:szCs w:val="24"/>
              </w:rPr>
              <w:t xml:space="preserve"> Відповідно до опублікованого у 2025 році Національного звіту про інвентаризацію антропогенних викидів із джерел викидів парникових газів та видалення парникових газів поглиначами в Україні за 1990-2023 роки викиди парникових газів </w:t>
            </w:r>
            <w:r>
              <w:rPr>
                <w:rFonts w:ascii="Times New Roman" w:eastAsia="Times New Roman" w:hAnsi="Times New Roman" w:cs="Times New Roman"/>
                <w:b/>
                <w:i/>
                <w:sz w:val="24"/>
                <w:szCs w:val="24"/>
              </w:rPr>
              <w:t>у 2023 році скоротилися на 75.9%</w:t>
            </w:r>
            <w:r>
              <w:rPr>
                <w:rFonts w:ascii="Times New Roman" w:eastAsia="Times New Roman" w:hAnsi="Times New Roman" w:cs="Times New Roman"/>
                <w:i/>
                <w:sz w:val="24"/>
                <w:szCs w:val="24"/>
              </w:rPr>
              <w:t xml:space="preserve"> (без врахування сектору ЗЗЗЛГ) та </w:t>
            </w:r>
            <w:r>
              <w:rPr>
                <w:rFonts w:ascii="Times New Roman" w:eastAsia="Times New Roman" w:hAnsi="Times New Roman" w:cs="Times New Roman"/>
                <w:b/>
                <w:i/>
                <w:sz w:val="24"/>
                <w:szCs w:val="24"/>
              </w:rPr>
              <w:t>на 75.8%</w:t>
            </w:r>
            <w:r>
              <w:rPr>
                <w:rFonts w:ascii="Times New Roman" w:eastAsia="Times New Roman" w:hAnsi="Times New Roman" w:cs="Times New Roman"/>
                <w:i/>
                <w:sz w:val="24"/>
                <w:szCs w:val="24"/>
              </w:rPr>
              <w:t xml:space="preserve"> (з врахуванням сектору ЗЗЗЛГ). </w:t>
            </w:r>
            <w:r>
              <w:rPr>
                <w:rFonts w:ascii="Times New Roman" w:eastAsia="Times New Roman" w:hAnsi="Times New Roman" w:cs="Times New Roman"/>
                <w:b/>
                <w:i/>
                <w:sz w:val="24"/>
                <w:szCs w:val="24"/>
              </w:rPr>
              <w:t xml:space="preserve">Враховуючи дане скорочення станом на 2023 рік, ціль щодо скорочення в </w:t>
            </w:r>
            <w:proofErr w:type="spellStart"/>
            <w:r>
              <w:rPr>
                <w:rFonts w:ascii="Times New Roman" w:eastAsia="Times New Roman" w:hAnsi="Times New Roman" w:cs="Times New Roman"/>
                <w:b/>
                <w:i/>
                <w:sz w:val="24"/>
                <w:szCs w:val="24"/>
              </w:rPr>
              <w:t>проєкті</w:t>
            </w:r>
            <w:proofErr w:type="spellEnd"/>
            <w:r>
              <w:rPr>
                <w:rFonts w:ascii="Times New Roman" w:eastAsia="Times New Roman" w:hAnsi="Times New Roman" w:cs="Times New Roman"/>
                <w:b/>
                <w:i/>
                <w:sz w:val="24"/>
                <w:szCs w:val="24"/>
              </w:rPr>
              <w:t xml:space="preserve"> НВВ на 68-73% до 2035 року є </w:t>
            </w:r>
            <w:proofErr w:type="spellStart"/>
            <w:r>
              <w:rPr>
                <w:rFonts w:ascii="Times New Roman" w:eastAsia="Times New Roman" w:hAnsi="Times New Roman" w:cs="Times New Roman"/>
                <w:b/>
                <w:i/>
                <w:sz w:val="24"/>
                <w:szCs w:val="24"/>
              </w:rPr>
              <w:t>фактино</w:t>
            </w:r>
            <w:proofErr w:type="spellEnd"/>
            <w:r>
              <w:rPr>
                <w:rFonts w:ascii="Times New Roman" w:eastAsia="Times New Roman" w:hAnsi="Times New Roman" w:cs="Times New Roman"/>
                <w:b/>
                <w:i/>
                <w:sz w:val="24"/>
                <w:szCs w:val="24"/>
              </w:rPr>
              <w:t xml:space="preserve"> ціллю для зростання викидів ПГ.</w:t>
            </w:r>
            <w:r>
              <w:rPr>
                <w:rFonts w:ascii="Times New Roman" w:eastAsia="Times New Roman" w:hAnsi="Times New Roman" w:cs="Times New Roman"/>
                <w:i/>
                <w:sz w:val="24"/>
                <w:szCs w:val="24"/>
              </w:rPr>
              <w:t xml:space="preserve"> Відтак, пропонуємо переглянути визначену в </w:t>
            </w:r>
            <w:proofErr w:type="spellStart"/>
            <w:r>
              <w:rPr>
                <w:rFonts w:ascii="Times New Roman" w:eastAsia="Times New Roman" w:hAnsi="Times New Roman" w:cs="Times New Roman"/>
                <w:i/>
                <w:sz w:val="24"/>
                <w:szCs w:val="24"/>
              </w:rPr>
              <w:t>проєкті</w:t>
            </w:r>
            <w:proofErr w:type="spellEnd"/>
            <w:r>
              <w:rPr>
                <w:rFonts w:ascii="Times New Roman" w:eastAsia="Times New Roman" w:hAnsi="Times New Roman" w:cs="Times New Roman"/>
                <w:i/>
                <w:sz w:val="24"/>
                <w:szCs w:val="24"/>
              </w:rPr>
              <w:t xml:space="preserve"> НВВ ціль в сторону збільшення.</w:t>
            </w:r>
          </w:p>
          <w:p w14:paraId="3E6ADB15"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Окрім цього, враховуючи той фактор, що Україна декларує наміри здійснювати зелену повоєнну відбудову (що серед іншого означає застосування низьковуглецевих підходів), а також на законодавчому рівні визначила ціль з досягнення кліматичної нейтральності до 2050 року, </w:t>
            </w:r>
            <w:r>
              <w:rPr>
                <w:rFonts w:ascii="Times New Roman" w:eastAsia="Times New Roman" w:hAnsi="Times New Roman" w:cs="Times New Roman"/>
                <w:b/>
                <w:i/>
                <w:sz w:val="24"/>
                <w:szCs w:val="24"/>
                <w:u w:val="single"/>
              </w:rPr>
              <w:t xml:space="preserve">вказана проміжна ціль у 2035 році на 68-73% </w:t>
            </w:r>
            <w:proofErr w:type="spellStart"/>
            <w:r>
              <w:rPr>
                <w:rFonts w:ascii="Times New Roman" w:eastAsia="Times New Roman" w:hAnsi="Times New Roman" w:cs="Times New Roman"/>
                <w:b/>
                <w:i/>
                <w:sz w:val="24"/>
                <w:szCs w:val="24"/>
                <w:u w:val="single"/>
              </w:rPr>
              <w:t>означатиме</w:t>
            </w:r>
            <w:proofErr w:type="spellEnd"/>
            <w:r>
              <w:rPr>
                <w:rFonts w:ascii="Times New Roman" w:eastAsia="Times New Roman" w:hAnsi="Times New Roman" w:cs="Times New Roman"/>
                <w:b/>
                <w:i/>
                <w:sz w:val="24"/>
                <w:szCs w:val="24"/>
                <w:u w:val="single"/>
              </w:rPr>
              <w:t xml:space="preserve"> необхідність прийняття критичних зусиль в майбутньому в стислі терміни — скоротити викиди на більш як 25% протягом 15 років.</w:t>
            </w:r>
          </w:p>
          <w:p w14:paraId="3E6ADB16"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Також, зважаючи на те, що Україна докладає зусиль стати частиною ЄС, </w:t>
            </w:r>
            <w:r>
              <w:rPr>
                <w:rFonts w:ascii="Times New Roman" w:eastAsia="Times New Roman" w:hAnsi="Times New Roman" w:cs="Times New Roman"/>
                <w:i/>
                <w:sz w:val="24"/>
                <w:szCs w:val="24"/>
              </w:rPr>
              <w:lastRenderedPageBreak/>
              <w:t xml:space="preserve">важливо враховувати динаміку кліматичних цілей Євросоюзу. Зокрема, Європейська Комісія окреслила орієнтир скорочення чистих викидів парникових газів на 90% порівняно з рівнем 1990 року, що відповідає останнім науковим висновкам. Це створює додатковий орієнтир для України при формуванні власної цілі на 2040 рік. </w:t>
            </w:r>
          </w:p>
        </w:tc>
        <w:tc>
          <w:tcPr>
            <w:tcW w:w="4905" w:type="dxa"/>
          </w:tcPr>
          <w:p w14:paraId="3E6ADB17"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B18"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w:t>
            </w:r>
            <w:r>
              <w:rPr>
                <w:rFonts w:ascii="Times New Roman" w:eastAsia="Times New Roman" w:hAnsi="Times New Roman" w:cs="Times New Roman"/>
                <w:sz w:val="24"/>
                <w:szCs w:val="24"/>
              </w:rPr>
              <w:lastRenderedPageBreak/>
              <w:t xml:space="preserve">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5C35A4" w14:paraId="3E6ADB25" w14:textId="77777777">
        <w:tc>
          <w:tcPr>
            <w:tcW w:w="4904" w:type="dxa"/>
          </w:tcPr>
          <w:p w14:paraId="3E6ADB1A"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а. Часові рамки та/або період імплементації, включаючи терміни початку та закінчення, згідно з будь-яким подальшим відповідним рішенням, прийнятим СМА</w:t>
            </w:r>
          </w:p>
          <w:p w14:paraId="3E6ADB1B"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1C"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січня 2031 року – 31 грудня 2035 року</w:t>
            </w:r>
          </w:p>
        </w:tc>
        <w:tc>
          <w:tcPr>
            <w:tcW w:w="4905" w:type="dxa"/>
          </w:tcPr>
          <w:p w14:paraId="3E6ADB1D"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 Часові рамки та/або період імплементації, включаючи терміни початку та закінчення, згідно з будь-яким подальшим відповідним рішенням, прийнятим СМА</w:t>
            </w:r>
          </w:p>
          <w:p w14:paraId="3E6ADB1E"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1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січня 20</w:t>
            </w:r>
            <w:r>
              <w:rPr>
                <w:rFonts w:ascii="Times New Roman" w:eastAsia="Times New Roman" w:hAnsi="Times New Roman" w:cs="Times New Roman"/>
                <w:b/>
                <w:color w:val="000000"/>
                <w:sz w:val="24"/>
                <w:szCs w:val="24"/>
              </w:rPr>
              <w:t xml:space="preserve">26 року </w:t>
            </w:r>
            <w:r>
              <w:rPr>
                <w:rFonts w:ascii="Times New Roman" w:eastAsia="Times New Roman" w:hAnsi="Times New Roman" w:cs="Times New Roman"/>
                <w:color w:val="000000"/>
                <w:sz w:val="24"/>
                <w:szCs w:val="24"/>
              </w:rPr>
              <w:t>– 31 грудня 2035 року</w:t>
            </w:r>
          </w:p>
          <w:p w14:paraId="3E6ADB2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21" w14:textId="77777777" w:rsidR="005C35A4" w:rsidRDefault="005C35A4" w:rsidP="005C35A4">
            <w:pPr>
              <w:shd w:val="clear" w:color="auto" w:fill="FFFFFF"/>
              <w:ind w:firstLine="5"/>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Коментар:</w:t>
            </w:r>
            <w:r>
              <w:rPr>
                <w:rFonts w:ascii="Times New Roman" w:eastAsia="Times New Roman" w:hAnsi="Times New Roman" w:cs="Times New Roman"/>
                <w:i/>
                <w:color w:val="000000"/>
                <w:sz w:val="24"/>
                <w:szCs w:val="24"/>
              </w:rPr>
              <w:t xml:space="preserve"> Визначення періоду лише з 2031 року є </w:t>
            </w:r>
            <w:proofErr w:type="spellStart"/>
            <w:r>
              <w:rPr>
                <w:rFonts w:ascii="Times New Roman" w:eastAsia="Times New Roman" w:hAnsi="Times New Roman" w:cs="Times New Roman"/>
                <w:i/>
                <w:color w:val="000000"/>
                <w:sz w:val="24"/>
                <w:szCs w:val="24"/>
              </w:rPr>
              <w:t>методично</w:t>
            </w:r>
            <w:proofErr w:type="spellEnd"/>
            <w:r>
              <w:rPr>
                <w:rFonts w:ascii="Times New Roman" w:eastAsia="Times New Roman" w:hAnsi="Times New Roman" w:cs="Times New Roman"/>
                <w:i/>
                <w:color w:val="000000"/>
                <w:sz w:val="24"/>
                <w:szCs w:val="24"/>
              </w:rPr>
              <w:t xml:space="preserve"> допустимим, але недостатньо узгодженим з логікою поступового оновлення та нарощування амбіцій кожного НВВ, передбаченого пунктом 3 статті 4 Паризької угоди. Поточний НВВ України до 2030 року був прийнятий в 2021 році, до початку повномасштабної війни. У 2028 році буде проведено другу проміжну оцінку прогресу та оновлення орієнтирів за результатами Глобального підбиття підсумків (GST). З огляду на зміну економічних, безпекових та соціальних умов, доцільно розпочати втілення цілей НВВ до 2035 року раніше, ніж з 2031 року.</w:t>
            </w:r>
          </w:p>
        </w:tc>
        <w:tc>
          <w:tcPr>
            <w:tcW w:w="4905" w:type="dxa"/>
          </w:tcPr>
          <w:p w14:paraId="3E6ADB22"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 враховано. </w:t>
            </w:r>
          </w:p>
          <w:p w14:paraId="3E6ADB23" w14:textId="77777777" w:rsidR="005C35A4" w:rsidRDefault="005C35A4" w:rsidP="005C35A4">
            <w:pPr>
              <w:jc w:val="both"/>
              <w:rPr>
                <w:rFonts w:ascii="Times New Roman" w:eastAsia="Times New Roman" w:hAnsi="Times New Roman" w:cs="Times New Roman"/>
                <w:sz w:val="24"/>
                <w:szCs w:val="24"/>
              </w:rPr>
            </w:pPr>
          </w:p>
          <w:p w14:paraId="3E6ADB24"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Період імплементації в пункті 1 (а)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з урахуванням того, що період імплементації Оновленого національно визначеного внеску встановлено з 1 січня 2021 року до 31 грудня 2030 року. Таким чином, для уникнення накладання періодів реалізації двох послідовних НВВ України та дублювання заходів для їх виконання для НВВ2 визначено період імплементації з 1 січня 2031 року до 31 грудня 2035 року. </w:t>
            </w:r>
          </w:p>
        </w:tc>
      </w:tr>
      <w:tr w:rsidR="005C35A4" w14:paraId="3E6ADB30" w14:textId="77777777">
        <w:tc>
          <w:tcPr>
            <w:tcW w:w="4904" w:type="dxa"/>
          </w:tcPr>
          <w:p w14:paraId="3E6ADB26"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 Загальний опис цілі</w:t>
            </w:r>
          </w:p>
          <w:p w14:paraId="3E6ADB27" w14:textId="77777777" w:rsidR="005C35A4" w:rsidRDefault="005C35A4" w:rsidP="005C35A4">
            <w:pPr>
              <w:shd w:val="clear" w:color="auto" w:fill="FFFFFF"/>
              <w:jc w:val="both"/>
              <w:rPr>
                <w:rFonts w:ascii="Times New Roman" w:eastAsia="Times New Roman" w:hAnsi="Times New Roman" w:cs="Times New Roman"/>
                <w:b/>
                <w:color w:val="000000"/>
                <w:sz w:val="24"/>
                <w:szCs w:val="24"/>
              </w:rPr>
            </w:pPr>
          </w:p>
          <w:p w14:paraId="3E6ADB28"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Скорочення загальних викидів ПГ з урахуванням абсорбції сумарно за всіма секторами економіки порівняно з базовим роком.</w:t>
            </w:r>
          </w:p>
          <w:p w14:paraId="3E6ADB29"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p>
        </w:tc>
        <w:tc>
          <w:tcPr>
            <w:tcW w:w="4905" w:type="dxa"/>
          </w:tcPr>
          <w:p w14:paraId="3E6ADB2A"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а. Загальний опис цілі</w:t>
            </w:r>
          </w:p>
          <w:p w14:paraId="3E6ADB2B" w14:textId="77777777" w:rsidR="005C35A4" w:rsidRDefault="005C35A4" w:rsidP="005C35A4">
            <w:pPr>
              <w:shd w:val="clear" w:color="auto" w:fill="FFFFFF"/>
              <w:jc w:val="both"/>
              <w:rPr>
                <w:rFonts w:ascii="Times New Roman" w:eastAsia="Times New Roman" w:hAnsi="Times New Roman" w:cs="Times New Roman"/>
                <w:b/>
                <w:color w:val="000000"/>
                <w:sz w:val="24"/>
                <w:szCs w:val="24"/>
              </w:rPr>
            </w:pPr>
          </w:p>
          <w:p w14:paraId="3E6ADB2C"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Скорочення загальних викидів ПГ з урахуванням абсорбції сумарно за всіма секторами економіки на </w:t>
            </w:r>
            <w:r>
              <w:rPr>
                <w:rFonts w:ascii="Times New Roman" w:eastAsia="Times New Roman" w:hAnsi="Times New Roman" w:cs="Times New Roman"/>
                <w:b/>
                <w:color w:val="000000"/>
                <w:sz w:val="24"/>
                <w:szCs w:val="24"/>
              </w:rPr>
              <w:t xml:space="preserve">76-80% </w:t>
            </w:r>
            <w:r>
              <w:rPr>
                <w:rFonts w:ascii="Times New Roman" w:eastAsia="Times New Roman" w:hAnsi="Times New Roman" w:cs="Times New Roman"/>
                <w:color w:val="000000"/>
                <w:sz w:val="24"/>
                <w:szCs w:val="24"/>
              </w:rPr>
              <w:t xml:space="preserve">порівняно з  базовим </w:t>
            </w:r>
            <w:r>
              <w:rPr>
                <w:rFonts w:ascii="Times New Roman" w:eastAsia="Times New Roman" w:hAnsi="Times New Roman" w:cs="Times New Roman"/>
                <w:b/>
                <w:color w:val="000000"/>
                <w:sz w:val="24"/>
                <w:szCs w:val="24"/>
              </w:rPr>
              <w:t>1990</w:t>
            </w:r>
            <w:r>
              <w:rPr>
                <w:rFonts w:ascii="Times New Roman" w:eastAsia="Times New Roman" w:hAnsi="Times New Roman" w:cs="Times New Roman"/>
                <w:color w:val="000000"/>
                <w:sz w:val="24"/>
                <w:szCs w:val="24"/>
              </w:rPr>
              <w:t xml:space="preserve"> роком.</w:t>
            </w:r>
          </w:p>
          <w:p w14:paraId="3E6ADB2D"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p>
        </w:tc>
        <w:tc>
          <w:tcPr>
            <w:tcW w:w="4905" w:type="dxa"/>
          </w:tcPr>
          <w:p w14:paraId="3E6ADB2E"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B2F"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5C35A4" w14:paraId="3E6ADB5D" w14:textId="77777777">
        <w:tc>
          <w:tcPr>
            <w:tcW w:w="4904" w:type="dxa"/>
          </w:tcPr>
          <w:p w14:paraId="3E6ADB31"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а. Інформація щодо процесу планування, в рамках якого Сторона здійснювала розробку свого національно визначеного внеску, а також щодо відповідних планів реалізації, включаючи:</w:t>
            </w:r>
          </w:p>
          <w:p w14:paraId="3E6ADB32"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33"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(і) Внутрішні інституційні механізми, участь громадськості та взаємодія з місцевими громадами та корінними народами з урахуванням гендерних аспектів</w:t>
            </w:r>
          </w:p>
          <w:p w14:paraId="3E6ADB3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3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Внутрішня інституційна структура: Міністерство захисту довкілля та природних ресурсів України (далі – </w:t>
            </w:r>
            <w:proofErr w:type="spellStart"/>
            <w:r>
              <w:rPr>
                <w:rFonts w:ascii="Times New Roman" w:eastAsia="Times New Roman" w:hAnsi="Times New Roman" w:cs="Times New Roman"/>
                <w:color w:val="000000"/>
                <w:sz w:val="24"/>
                <w:szCs w:val="24"/>
              </w:rPr>
              <w:t>Міндовкілля</w:t>
            </w:r>
            <w:proofErr w:type="spellEnd"/>
            <w:r>
              <w:rPr>
                <w:rFonts w:ascii="Times New Roman" w:eastAsia="Times New Roman" w:hAnsi="Times New Roman" w:cs="Times New Roman"/>
                <w:color w:val="000000"/>
                <w:sz w:val="24"/>
                <w:szCs w:val="24"/>
              </w:rPr>
              <w:t xml:space="preserve">) є центральним органом виконавчої влади в Україні, одним з основних завдань якого є забезпечення формування та реалізація державної політики у сфері зміни клімату і виконання вимог Рамкової конвенції ООН </w:t>
            </w:r>
            <w:r>
              <w:rPr>
                <w:rFonts w:ascii="Times New Roman" w:eastAsia="Times New Roman" w:hAnsi="Times New Roman" w:cs="Times New Roman"/>
                <w:color w:val="000000"/>
                <w:sz w:val="24"/>
                <w:szCs w:val="24"/>
              </w:rPr>
              <w:lastRenderedPageBreak/>
              <w:t>про зміну клімату, Кіотського протоколу до неї та Паризької угоди.</w:t>
            </w:r>
          </w:p>
          <w:p w14:paraId="3E6ADB3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37"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Міндовкілля</w:t>
            </w:r>
            <w:proofErr w:type="spellEnd"/>
            <w:r>
              <w:rPr>
                <w:rFonts w:ascii="Times New Roman" w:eastAsia="Times New Roman" w:hAnsi="Times New Roman" w:cs="Times New Roman"/>
                <w:color w:val="000000"/>
                <w:sz w:val="24"/>
                <w:szCs w:val="24"/>
              </w:rPr>
              <w:t xml:space="preserve"> відповідає за координацію зусиль на національному рівні з розробки та впровадження НВВ, а також за моніторинг та звітність щодо викидів ПГ в Україні. Засадничим документом національного кліматичного врядування в Україні є Закон України "Про основні засади державної кліматичної політики". Закон встановлює мету з досягнення кліматичної нейтральності до 2050 року. На національному рівні Кабінет Міністрів України визначає основні напрямки кліматичної політики та затверджує національні кліматичні стратегічні документи. Інші центральні органи виконавчої влади відповідають за інтеграцію національної кліматичної політики у галузеву політику.</w:t>
            </w:r>
          </w:p>
          <w:p w14:paraId="3E6ADB3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3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Регіональні та місцеві органи влади в Україні слугують регіональними інституціями для реалізації національної кліматичної політики на регіональному рівні та трансформації національної політики і стратегій у дієві місцеві заходи. Вони відповідальні за інтеграцію кліматичних цілей у регіональне та місцеве планування, впровадження заходів з пом'якшення та адаптації до зміни клімату, надання кліматичних даних та мобілізацію ресурсів.</w:t>
            </w:r>
          </w:p>
        </w:tc>
        <w:tc>
          <w:tcPr>
            <w:tcW w:w="4905" w:type="dxa"/>
          </w:tcPr>
          <w:p w14:paraId="3E6ADB3A"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а. Інформація щодо процесу планування, в рамках якого Сторона здійснювала розробку свого національно визначеного внеску, а також щодо відповідних планів реалізації, включаючи: </w:t>
            </w:r>
          </w:p>
          <w:p w14:paraId="3E6ADB3B"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3C"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(і) Внутрішні інституційні механізми, участь громадськості та взаємодія з місцевими громадами та корінними народами з урахуванням гендерних аспектів.</w:t>
            </w:r>
          </w:p>
          <w:p w14:paraId="3E6ADB3D"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3E"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3F"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0"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1"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2"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3"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4"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5"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6"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7"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8"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Міністерство захисту довкілля та природних ресурсів України є відповідальним органом за координацію зусиль на національному рівні з розробки та впровадження НВВ.</w:t>
            </w:r>
          </w:p>
          <w:p w14:paraId="3E6ADB4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4B"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p>
          <w:p w14:paraId="3E6ADB4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Пропозиція: Видалити позначені частини тексту як такого, що не відповідає секційному запиту, та доповнити цей пункт змістовним описом інституційних процесів планування, реалізації та моніторингу НВВ, з акцентом на міжвідомчу координацію, механізми участі громадськості, взаємодію з місцевими органами влади, а також врахування гендерного підходу та залучення вразливих груп. Коментар: Видалення пропонується у зв’язку з тим, що вказана інформація не відповідає секційному запитанню та не розкриває суті проведення планування, консультування та планів реалізації. Пропонуємо натомість описати: - як саме відбувається координація підготовки НВВ, зокрема із залученням інших міністерств; - яким чином залучалися громадські організації, громади, бізнес та науковці до обговорення та формування НВВ до 2035 року (із зазначенням форматів); - як забезпечується зворотній зв’язок і подальше супроводження реалізації НВВ, у тому числі на місцевому рівні; - чи враховувалися </w:t>
            </w:r>
            <w:r>
              <w:rPr>
                <w:rFonts w:ascii="Times New Roman" w:eastAsia="Times New Roman" w:hAnsi="Times New Roman" w:cs="Times New Roman"/>
                <w:color w:val="000000"/>
                <w:sz w:val="24"/>
                <w:szCs w:val="24"/>
              </w:rPr>
              <w:lastRenderedPageBreak/>
              <w:t xml:space="preserve">гендерні аспекти або потреби вразливих груп у консультаційних процесах чи при розробці кліматичної політики. Водночас, дана частина може бути належним чином заповнена лише після проведення публічних обговорень, адже станом на час публікації </w:t>
            </w:r>
            <w:proofErr w:type="spellStart"/>
            <w:r>
              <w:rPr>
                <w:rFonts w:ascii="Times New Roman" w:eastAsia="Times New Roman" w:hAnsi="Times New Roman" w:cs="Times New Roman"/>
                <w:color w:val="000000"/>
                <w:sz w:val="24"/>
                <w:szCs w:val="24"/>
              </w:rPr>
              <w:t>проєкту</w:t>
            </w:r>
            <w:proofErr w:type="spellEnd"/>
            <w:r>
              <w:rPr>
                <w:rFonts w:ascii="Times New Roman" w:eastAsia="Times New Roman" w:hAnsi="Times New Roman" w:cs="Times New Roman"/>
                <w:color w:val="000000"/>
                <w:sz w:val="24"/>
                <w:szCs w:val="24"/>
              </w:rPr>
              <w:t xml:space="preserve"> та кінцевого строку подання коментарів (11 липня 2025 року) публічного обговорення ще не було завершено.</w:t>
            </w:r>
          </w:p>
        </w:tc>
        <w:tc>
          <w:tcPr>
            <w:tcW w:w="4905" w:type="dxa"/>
          </w:tcPr>
          <w:p w14:paraId="3E6ADB4D"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Враховано частково.</w:t>
            </w:r>
          </w:p>
          <w:p w14:paraId="3E6ADB4E"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Підпункт (і) пункту a розділу 4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викладено у такій редакції:</w:t>
            </w:r>
          </w:p>
          <w:p w14:paraId="3E6ADB4F"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p>
          <w:p w14:paraId="3E6ADB50"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E6ADB51" w14:textId="77777777" w:rsidR="005C35A4" w:rsidRDefault="005C35A4" w:rsidP="005C35A4">
            <w:pPr>
              <w:jc w:val="both"/>
              <w:rPr>
                <w:rFonts w:ascii="Times New Roman" w:eastAsia="Times New Roman" w:hAnsi="Times New Roman" w:cs="Times New Roman"/>
                <w:sz w:val="24"/>
                <w:szCs w:val="24"/>
              </w:rPr>
            </w:pPr>
          </w:p>
          <w:p w14:paraId="3E6ADB52"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Pr>
                <w:rFonts w:ascii="Times New Roman" w:eastAsia="Times New Roman" w:hAnsi="Times New Roman" w:cs="Times New Roman"/>
                <w:b/>
                <w:i/>
                <w:sz w:val="24"/>
                <w:szCs w:val="24"/>
              </w:rPr>
              <w:t xml:space="preserve">розроблення </w:t>
            </w:r>
            <w:r>
              <w:rPr>
                <w:rFonts w:ascii="Times New Roman" w:eastAsia="Times New Roman" w:hAnsi="Times New Roman" w:cs="Times New Roman"/>
                <w:sz w:val="24"/>
                <w:szCs w:val="24"/>
              </w:rPr>
              <w:t xml:space="preserve">та впровадження, та </w:t>
            </w:r>
            <w:r>
              <w:rPr>
                <w:rFonts w:ascii="Times New Roman" w:eastAsia="Times New Roman" w:hAnsi="Times New Roman" w:cs="Times New Roman"/>
                <w:b/>
                <w:i/>
                <w:sz w:val="24"/>
                <w:szCs w:val="24"/>
              </w:rPr>
              <w:t xml:space="preserve">періодичного оновлення </w:t>
            </w:r>
            <w:r>
              <w:rPr>
                <w:rFonts w:ascii="Times New Roman" w:eastAsia="Times New Roman" w:hAnsi="Times New Roman" w:cs="Times New Roman"/>
                <w:sz w:val="24"/>
                <w:szCs w:val="24"/>
              </w:rPr>
              <w:t>НВВ.</w:t>
            </w:r>
          </w:p>
          <w:p w14:paraId="3E6ADB53" w14:textId="13DD9A9B" w:rsidR="005C35A4" w:rsidRDefault="005C35A4" w:rsidP="005C35A4">
            <w:pPr>
              <w:spacing w:line="259" w:lineRule="auto"/>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 центральні, так і місцеві органи виконавчої влади </w:t>
            </w:r>
            <w:r>
              <w:rPr>
                <w:rFonts w:ascii="Times New Roman" w:eastAsia="Times New Roman" w:hAnsi="Times New Roman" w:cs="Times New Roman"/>
                <w:b/>
                <w:i/>
                <w:sz w:val="24"/>
                <w:szCs w:val="24"/>
              </w:rPr>
              <w:t xml:space="preserve">в Україні </w:t>
            </w:r>
            <w:r>
              <w:rPr>
                <w:rFonts w:ascii="Times New Roman" w:eastAsia="Times New Roman" w:hAnsi="Times New Roman" w:cs="Times New Roman"/>
                <w:sz w:val="24"/>
                <w:szCs w:val="24"/>
              </w:rPr>
              <w:t xml:space="preserve">дотримуються процедури залучення громадськості до </w:t>
            </w:r>
            <w:r>
              <w:rPr>
                <w:rFonts w:ascii="Times New Roman" w:eastAsia="Times New Roman" w:hAnsi="Times New Roman" w:cs="Times New Roman"/>
                <w:b/>
                <w:i/>
                <w:sz w:val="24"/>
                <w:szCs w:val="24"/>
              </w:rPr>
              <w:t>розроблення</w:t>
            </w:r>
            <w:r>
              <w:rPr>
                <w:rFonts w:ascii="Times New Roman" w:eastAsia="Times New Roman" w:hAnsi="Times New Roman" w:cs="Times New Roman"/>
                <w:sz w:val="24"/>
                <w:szCs w:val="24"/>
              </w:rPr>
              <w:t xml:space="preserve">, перегляду та/або ухвалення нормативно-правових актів. Така процедура передбачає, серед іншого, своєчасне оприлюднення проектів нормативних документів на офіційних </w:t>
            </w:r>
            <w:proofErr w:type="spellStart"/>
            <w:r>
              <w:rPr>
                <w:rFonts w:ascii="Times New Roman" w:eastAsia="Times New Roman" w:hAnsi="Times New Roman" w:cs="Times New Roman"/>
                <w:sz w:val="24"/>
                <w:szCs w:val="24"/>
              </w:rPr>
              <w:t>вебсайтах</w:t>
            </w:r>
            <w:proofErr w:type="spellEnd"/>
            <w:r>
              <w:rPr>
                <w:rFonts w:ascii="Times New Roman" w:eastAsia="Times New Roman" w:hAnsi="Times New Roman" w:cs="Times New Roman"/>
                <w:sz w:val="24"/>
                <w:szCs w:val="24"/>
              </w:rPr>
              <w:t xml:space="preserve">, проведення публічних та особистих </w:t>
            </w:r>
            <w:r>
              <w:rPr>
                <w:rFonts w:ascii="Times New Roman" w:eastAsia="Times New Roman" w:hAnsi="Times New Roman" w:cs="Times New Roman"/>
                <w:sz w:val="24"/>
                <w:szCs w:val="24"/>
              </w:rPr>
              <w:lastRenderedPageBreak/>
              <w:t xml:space="preserve">консультацій, збір та опрацювання пропозицій і коментарів від зацікавлених сторін, створення спеціальних робочих груп </w:t>
            </w:r>
          </w:p>
          <w:p w14:paraId="3E6ADB54"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До підготовки НВВ2 в Україні були залучені представники державних органів, а також національні експерти та науковці. </w:t>
            </w:r>
          </w:p>
          <w:p w14:paraId="3E6ADB55"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погодження із заінтересованими сторонами. </w:t>
            </w:r>
          </w:p>
          <w:p w14:paraId="3E6ADB56"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Окрім того, в Україні передбачена процедура проведення публічних консультацій у письмовій та усній формах.</w:t>
            </w:r>
          </w:p>
          <w:p w14:paraId="3E6ADB57"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3E6ADB58" w14:textId="2D48B3EB" w:rsidR="005C35A4" w:rsidRDefault="005C35A4" w:rsidP="005C35A4">
            <w:pPr>
              <w:shd w:val="clear" w:color="auto" w:fill="FFFFFF"/>
              <w:ind w:firstLine="5"/>
              <w:jc w:val="both"/>
              <w:rPr>
                <w:rFonts w:ascii="Times New Roman" w:eastAsia="Times New Roman" w:hAnsi="Times New Roman" w:cs="Times New Roman"/>
                <w:b/>
                <w:i/>
                <w:color w:val="333333"/>
                <w:sz w:val="24"/>
                <w:szCs w:val="24"/>
              </w:rPr>
            </w:pPr>
            <w:r>
              <w:rPr>
                <w:rFonts w:ascii="Times New Roman" w:eastAsia="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Pr>
                <w:rFonts w:ascii="Times New Roman" w:eastAsia="Times New Roman" w:hAnsi="Times New Roman" w:cs="Times New Roman"/>
                <w:b/>
                <w:i/>
                <w:color w:val="333333"/>
                <w:sz w:val="24"/>
                <w:szCs w:val="24"/>
              </w:rPr>
              <w:t xml:space="preserve">одним із принципів кліматичної політики, визначеним на рівні Закону України “Про основні засади державної кліматичної політики”. В процесі підготовки документів державної кліматичної політики Уряд України докладає зусиль для </w:t>
            </w:r>
            <w:r>
              <w:rPr>
                <w:rFonts w:ascii="Times New Roman" w:eastAsia="Times New Roman" w:hAnsi="Times New Roman" w:cs="Times New Roman"/>
                <w:b/>
                <w:i/>
                <w:color w:val="333333"/>
                <w:sz w:val="24"/>
                <w:szCs w:val="24"/>
              </w:rPr>
              <w:lastRenderedPageBreak/>
              <w:t>забезпечення рівного залучення до процесу прийняття рішень у кліматичній політиці.</w:t>
            </w:r>
          </w:p>
          <w:p w14:paraId="3E6ADB59" w14:textId="77777777" w:rsidR="005C35A4" w:rsidRDefault="005C35A4" w:rsidP="005C35A4">
            <w:pPr>
              <w:shd w:val="clear" w:color="auto" w:fill="FFFFFF"/>
              <w:ind w:firstLine="5"/>
              <w:jc w:val="both"/>
              <w:rPr>
                <w:rFonts w:ascii="Times New Roman" w:eastAsia="Times New Roman" w:hAnsi="Times New Roman" w:cs="Times New Roman"/>
                <w:b/>
                <w:i/>
                <w:color w:val="333333"/>
                <w:sz w:val="24"/>
                <w:szCs w:val="24"/>
              </w:rPr>
            </w:pPr>
            <w:r>
              <w:rPr>
                <w:rFonts w:ascii="Times New Roman" w:eastAsia="Times New Roman" w:hAnsi="Times New Roman" w:cs="Times New Roman"/>
                <w:b/>
                <w:i/>
                <w:color w:val="333333"/>
                <w:sz w:val="24"/>
                <w:szCs w:val="24"/>
              </w:rPr>
              <w:t>Визнаючи важливу роль врахування інтересів молоді та дітей, Україна забезпечує залучення цієї групи населення до процесу формування кліматичної 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результатів консультацій до НВВ2 та інструментів його реалізації</w:t>
            </w:r>
          </w:p>
          <w:p w14:paraId="3E6ADB5A"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E6ADB5B" w14:textId="77777777" w:rsidR="005C35A4" w:rsidRDefault="005C35A4" w:rsidP="005C35A4">
            <w:pPr>
              <w:jc w:val="both"/>
              <w:rPr>
                <w:rFonts w:ascii="Times New Roman" w:eastAsia="Times New Roman" w:hAnsi="Times New Roman" w:cs="Times New Roman"/>
                <w:sz w:val="24"/>
                <w:szCs w:val="24"/>
              </w:rPr>
            </w:pPr>
          </w:p>
          <w:p w14:paraId="3E6ADB5C" w14:textId="77777777" w:rsidR="005C35A4" w:rsidRDefault="005C35A4" w:rsidP="005C35A4">
            <w:pPr>
              <w:spacing w:after="120" w:line="276" w:lineRule="auto"/>
              <w:jc w:val="both"/>
              <w:rPr>
                <w:rFonts w:ascii="Times New Roman" w:eastAsia="Times New Roman" w:hAnsi="Times New Roman" w:cs="Times New Roman"/>
                <w:sz w:val="24"/>
                <w:szCs w:val="24"/>
              </w:rPr>
            </w:pPr>
          </w:p>
        </w:tc>
      </w:tr>
      <w:tr w:rsidR="005C35A4" w14:paraId="3E6ADB7F" w14:textId="77777777">
        <w:tc>
          <w:tcPr>
            <w:tcW w:w="4904" w:type="dxa"/>
          </w:tcPr>
          <w:p w14:paraId="3E6ADB5E"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(ii) Контекстуальні обставини, в тому числі: </w:t>
            </w:r>
          </w:p>
          <w:p w14:paraId="3E6ADB5F"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Національні обставини, такі як географія, клімат, економіка, проблеми сталого розвитку та боротьби з бідністю </w:t>
            </w:r>
          </w:p>
          <w:p w14:paraId="3E6ADB6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Україна розташована у Східній Європі і є однією з найбільших країн континенту за площею (603 628 км2).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3E6ADB6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905" w:type="dxa"/>
          </w:tcPr>
          <w:p w14:paraId="3E6ADB6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Контекстуальні обставини, в тому числі:</w:t>
            </w:r>
            <w:r>
              <w:rPr>
                <w:rFonts w:ascii="Times New Roman" w:eastAsia="Times New Roman" w:hAnsi="Times New Roman" w:cs="Times New Roman"/>
                <w:color w:val="000000"/>
                <w:sz w:val="24"/>
                <w:szCs w:val="24"/>
              </w:rPr>
              <w:t xml:space="preserve"> </w:t>
            </w:r>
          </w:p>
          <w:p w14:paraId="3E6ADB6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Національні обставини, такі як географія, клімат, економіка, проблеми сталого розвитку та боротьби з бідністю</w:t>
            </w:r>
            <w:r>
              <w:rPr>
                <w:rFonts w:ascii="Times New Roman" w:eastAsia="Times New Roman" w:hAnsi="Times New Roman" w:cs="Times New Roman"/>
                <w:color w:val="000000"/>
                <w:sz w:val="24"/>
                <w:szCs w:val="24"/>
              </w:rPr>
              <w:t xml:space="preserve"> </w:t>
            </w:r>
          </w:p>
          <w:p w14:paraId="3E6ADB6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Україна розташована у Східній Європі і є однією з найбільших країн континенту за площею (603 628 км2). </w:t>
            </w:r>
          </w:p>
          <w:p w14:paraId="3E6ADB6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Станом на [_] рік: </w:t>
            </w:r>
          </w:p>
          <w:p w14:paraId="3E6ADB66"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Ліси в Україні займають близько 16% території країни. </w:t>
            </w:r>
          </w:p>
          <w:p w14:paraId="3E6ADB67"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Природоохоронні території становлять 6% території країни, </w:t>
            </w:r>
          </w:p>
          <w:p w14:paraId="3E6ADB68"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сільськогосподарські землі – близько 68%. [...] </w:t>
            </w:r>
          </w:p>
          <w:p w14:paraId="3E6ADB6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6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Пропозиція: </w:t>
            </w:r>
          </w:p>
          <w:p w14:paraId="3E6ADB6B"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Доповнити національні обставини інформацією про клімат України: основні кліматичні характеристики, зони вразливості та наслідки зміни клімату, до яких Україна є особливо чутливою (наприклад, хвилі тепла, посухи, зниження врожайності, деградація ґрунтів, дефіцит води, підтоплення, лісові пожежі, втрати біорізноманіття тощо). </w:t>
            </w:r>
          </w:p>
          <w:p w14:paraId="3E6ADB6C"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Уточнити макроекономічну ситуацію шляхом порівняння ВВП з іншими країнами регіону, як це було зроблено в НВВ 2021 року.</w:t>
            </w:r>
          </w:p>
          <w:p w14:paraId="3E6ADB6D"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Розширити опис впливу війни, зокрема в частині: - деградації екосистем, - впливу на здоров’я населення, - втрат природоохоронних територій, - забруднення повітря, ґрунтів та води, - недоступності даних із тимчасово окупованих територій. </w:t>
            </w:r>
          </w:p>
          <w:p w14:paraId="3E6ADB6E"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Додати інформацію про стратегічний підхід до сталого розвитку в умовах війни, включно з фокусом на зелену відбудову, інтеграцію Цілей сталого розвитку (ЦСР) у політику та пріоритети повоєнного планування. </w:t>
            </w:r>
          </w:p>
          <w:p w14:paraId="3E6ADB6F"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Вказати на обмеженість державних фінансових ресурсів у зв’язку з воєнним станом, що істотно впливає на фінансування кліматичної та екологічної політики. </w:t>
            </w:r>
          </w:p>
          <w:p w14:paraId="3E6ADB7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7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Коментар: У поточному формулюванні пункту представлено лише базову статистичну інформацію щодо географії та ВВП, а також загальну згадку про вплив </w:t>
            </w:r>
            <w:r>
              <w:rPr>
                <w:rFonts w:ascii="Times New Roman" w:eastAsia="Times New Roman" w:hAnsi="Times New Roman" w:cs="Times New Roman"/>
                <w:color w:val="000000"/>
                <w:sz w:val="24"/>
                <w:szCs w:val="24"/>
              </w:rPr>
              <w:lastRenderedPageBreak/>
              <w:t xml:space="preserve">війни. Водночас, для повного розкриття контекстуальних обставин доцільно: </w:t>
            </w:r>
          </w:p>
          <w:p w14:paraId="3E6ADB72"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чітко вказати кліматичні умови та ризики, які є актуальними для території України; </w:t>
            </w:r>
          </w:p>
          <w:p w14:paraId="3E6ADB73"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продемонструвати реальне економічне становище країни у міжнародному контексті, що прямо впливає на можливості реалізації кліматичної політики; </w:t>
            </w:r>
          </w:p>
          <w:p w14:paraId="3E6ADB74"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розширити опис наслідків повномасштабного вторгнення, щоб показати, як саме збройна агресія ускладнює досягнення ЦСР та виконання зобов’язань за Паризькою угодою; </w:t>
            </w:r>
          </w:p>
          <w:p w14:paraId="3E6ADB75"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додати інформацію про те, що Україна стратегічно планує зелене відновлення в рамках післявоєнного розвитку; </w:t>
            </w:r>
          </w:p>
          <w:p w14:paraId="3E6ADB76" w14:textId="77777777" w:rsidR="005C35A4" w:rsidRDefault="005C35A4" w:rsidP="005C35A4">
            <w:pPr>
              <w:shd w:val="clear" w:color="auto" w:fill="FFFFFF"/>
              <w:ind w:firstLine="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вказати на фінансові обмеження, які є серйозною перешкодою для реалізації заявлених цілей у НВВ до 2035 року.</w:t>
            </w:r>
          </w:p>
        </w:tc>
        <w:tc>
          <w:tcPr>
            <w:tcW w:w="4905" w:type="dxa"/>
          </w:tcPr>
          <w:p w14:paraId="3E6ADB77" w14:textId="77777777" w:rsidR="005C35A4" w:rsidRPr="00DE1AC2" w:rsidRDefault="005C35A4" w:rsidP="00DE1AC2">
            <w:pPr>
              <w:jc w:val="both"/>
              <w:rPr>
                <w:rFonts w:ascii="Times New Roman" w:eastAsia="Times New Roman" w:hAnsi="Times New Roman" w:cs="Times New Roman"/>
                <w:sz w:val="24"/>
                <w:szCs w:val="24"/>
              </w:rPr>
            </w:pPr>
            <w:r w:rsidRPr="00DE1AC2">
              <w:rPr>
                <w:rFonts w:ascii="Times New Roman" w:eastAsia="Times New Roman" w:hAnsi="Times New Roman" w:cs="Times New Roman"/>
                <w:b/>
                <w:sz w:val="24"/>
                <w:szCs w:val="24"/>
              </w:rPr>
              <w:lastRenderedPageBreak/>
              <w:t>Враховано частково</w:t>
            </w:r>
            <w:r w:rsidRPr="00DE1AC2">
              <w:rPr>
                <w:rFonts w:ascii="Times New Roman" w:eastAsia="Times New Roman" w:hAnsi="Times New Roman" w:cs="Times New Roman"/>
                <w:sz w:val="24"/>
                <w:szCs w:val="24"/>
              </w:rPr>
              <w:t>.</w:t>
            </w:r>
          </w:p>
          <w:p w14:paraId="3E6ADB78" w14:textId="77777777" w:rsidR="005C35A4" w:rsidRPr="00DE1AC2" w:rsidRDefault="005C35A4" w:rsidP="00DE1AC2">
            <w:pPr>
              <w:jc w:val="both"/>
              <w:rPr>
                <w:rFonts w:ascii="Times New Roman" w:eastAsia="Times New Roman" w:hAnsi="Times New Roman" w:cs="Times New Roman"/>
                <w:sz w:val="24"/>
                <w:szCs w:val="24"/>
              </w:rPr>
            </w:pPr>
            <w:r w:rsidRPr="00DE1AC2">
              <w:rPr>
                <w:rFonts w:ascii="Times New Roman" w:eastAsia="Times New Roman" w:hAnsi="Times New Roman" w:cs="Times New Roman"/>
                <w:sz w:val="24"/>
                <w:szCs w:val="24"/>
              </w:rPr>
              <w:t>Пункт 4 (</w:t>
            </w:r>
            <w:proofErr w:type="spellStart"/>
            <w:r w:rsidRPr="00DE1AC2">
              <w:rPr>
                <w:rFonts w:ascii="Times New Roman" w:eastAsia="Times New Roman" w:hAnsi="Times New Roman" w:cs="Times New Roman"/>
                <w:sz w:val="24"/>
                <w:szCs w:val="24"/>
              </w:rPr>
              <w:t>іі</w:t>
            </w:r>
            <w:proofErr w:type="spellEnd"/>
            <w:r w:rsidRPr="00DE1AC2">
              <w:rPr>
                <w:rFonts w:ascii="Times New Roman" w:eastAsia="Times New Roman" w:hAnsi="Times New Roman" w:cs="Times New Roman"/>
                <w:sz w:val="24"/>
                <w:szCs w:val="24"/>
              </w:rPr>
              <w:t>) а доповнено такими положеннями:</w:t>
            </w:r>
          </w:p>
          <w:p w14:paraId="6C2B8E87" w14:textId="57B9C2EF" w:rsidR="00DE1AC2" w:rsidRPr="00DE1AC2" w:rsidRDefault="005C35A4" w:rsidP="00DE1AC2">
            <w:pPr>
              <w:spacing w:after="188"/>
              <w:ind w:right="70"/>
              <w:jc w:val="both"/>
              <w:rPr>
                <w:rFonts w:ascii="Times New Roman" w:hAnsi="Times New Roman" w:cs="Times New Roman"/>
                <w:sz w:val="24"/>
                <w:szCs w:val="24"/>
              </w:rPr>
            </w:pPr>
            <w:r w:rsidRPr="00DE1AC2">
              <w:rPr>
                <w:rFonts w:ascii="Times New Roman" w:eastAsia="Times New Roman" w:hAnsi="Times New Roman" w:cs="Times New Roman"/>
                <w:sz w:val="24"/>
                <w:szCs w:val="24"/>
              </w:rPr>
              <w:t>“</w:t>
            </w:r>
            <w:r w:rsidR="00DE1AC2" w:rsidRPr="00DE1AC2">
              <w:rPr>
                <w:rFonts w:ascii="Times New Roman" w:hAnsi="Times New Roman" w:cs="Times New Roman"/>
                <w:sz w:val="24"/>
                <w:szCs w:val="24"/>
              </w:rPr>
              <w:t xml:space="preserve"> Україна розташована у Східній Європі і є однією з найбільших країн континенту за площею (603 628 км</w:t>
            </w:r>
            <w:r w:rsidR="00DE1AC2" w:rsidRPr="00DE1AC2">
              <w:rPr>
                <w:rFonts w:ascii="Times New Roman" w:hAnsi="Times New Roman" w:cs="Times New Roman"/>
                <w:sz w:val="24"/>
                <w:szCs w:val="24"/>
                <w:vertAlign w:val="superscript"/>
              </w:rPr>
              <w:t>2</w:t>
            </w:r>
            <w:r w:rsidR="00DE1AC2" w:rsidRPr="00DE1AC2">
              <w:rPr>
                <w:rFonts w:ascii="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5E07B36C" w14:textId="77777777" w:rsidR="00DE1AC2" w:rsidRPr="00DE1AC2" w:rsidRDefault="00DE1AC2" w:rsidP="00DE1AC2">
            <w:pPr>
              <w:spacing w:after="188"/>
              <w:ind w:right="70"/>
              <w:jc w:val="both"/>
              <w:rPr>
                <w:rFonts w:ascii="Times New Roman" w:hAnsi="Times New Roman" w:cs="Times New Roman"/>
                <w:sz w:val="24"/>
                <w:szCs w:val="24"/>
              </w:rPr>
            </w:pPr>
            <w:r w:rsidRPr="00DE1AC2">
              <w:rPr>
                <w:rFonts w:ascii="Times New Roman" w:hAnsi="Times New Roman" w:cs="Times New Roman"/>
                <w:b/>
                <w:i/>
                <w:sz w:val="24"/>
                <w:szCs w:val="24"/>
              </w:rPr>
              <w:t xml:space="preserve">Клімат України </w:t>
            </w:r>
            <w:proofErr w:type="spellStart"/>
            <w:r w:rsidRPr="00DE1AC2">
              <w:rPr>
                <w:rFonts w:ascii="Times New Roman" w:hAnsi="Times New Roman" w:cs="Times New Roman"/>
                <w:b/>
                <w:i/>
                <w:sz w:val="24"/>
                <w:szCs w:val="24"/>
              </w:rPr>
              <w:t>помірно</w:t>
            </w:r>
            <w:proofErr w:type="spellEnd"/>
            <w:r w:rsidRPr="00DE1AC2">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w:t>
            </w:r>
            <w:r w:rsidRPr="00DE1AC2">
              <w:rPr>
                <w:rFonts w:ascii="Times New Roman" w:hAnsi="Times New Roman" w:cs="Times New Roman"/>
                <w:b/>
                <w:i/>
                <w:sz w:val="24"/>
                <w:szCs w:val="24"/>
              </w:rPr>
              <w:lastRenderedPageBreak/>
              <w:t xml:space="preserve">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DE1AC2">
              <w:rPr>
                <w:rFonts w:ascii="Times New Roman" w:hAnsi="Times New Roman" w:cs="Times New Roman"/>
                <w:b/>
                <w:i/>
                <w:sz w:val="24"/>
                <w:szCs w:val="24"/>
              </w:rPr>
              <w:t>конвективних</w:t>
            </w:r>
            <w:proofErr w:type="spellEnd"/>
            <w:r w:rsidRPr="00DE1AC2">
              <w:rPr>
                <w:rFonts w:ascii="Times New Roman" w:hAnsi="Times New Roman" w:cs="Times New Roman"/>
                <w:b/>
                <w:i/>
                <w:sz w:val="24"/>
                <w:szCs w:val="24"/>
              </w:rPr>
              <w:t xml:space="preserve"> явищ, як гроза, злива, град, шквали.</w:t>
            </w:r>
          </w:p>
          <w:p w14:paraId="687B231A" w14:textId="77777777" w:rsidR="00DE1AC2" w:rsidRPr="00DE1AC2" w:rsidRDefault="00DE1AC2" w:rsidP="00DE1AC2">
            <w:pPr>
              <w:spacing w:after="188"/>
              <w:ind w:right="70"/>
              <w:jc w:val="both"/>
              <w:rPr>
                <w:rFonts w:ascii="Times New Roman" w:hAnsi="Times New Roman" w:cs="Times New Roman"/>
                <w:b/>
                <w:i/>
                <w:sz w:val="24"/>
                <w:szCs w:val="24"/>
              </w:rPr>
            </w:pPr>
            <w:r w:rsidRPr="00DE1AC2">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56FE99B9" w14:textId="77777777" w:rsidR="00DE1AC2" w:rsidRPr="00DE1AC2" w:rsidRDefault="00DE1AC2" w:rsidP="00DE1AC2">
            <w:pPr>
              <w:spacing w:after="188"/>
              <w:ind w:right="70"/>
              <w:jc w:val="both"/>
              <w:rPr>
                <w:rFonts w:ascii="Times New Roman" w:hAnsi="Times New Roman" w:cs="Times New Roman"/>
                <w:b/>
                <w:i/>
                <w:sz w:val="24"/>
                <w:szCs w:val="24"/>
              </w:rPr>
            </w:pPr>
            <w:r w:rsidRPr="00DE1AC2">
              <w:rPr>
                <w:rFonts w:ascii="Times New Roman" w:hAnsi="Times New Roman" w:cs="Times New Roman"/>
                <w:b/>
                <w:i/>
                <w:sz w:val="24"/>
                <w:szCs w:val="24"/>
              </w:rPr>
              <w:t xml:space="preserve">У регіонах, які раніше не зазнавали </w:t>
            </w:r>
            <w:proofErr w:type="spellStart"/>
            <w:r w:rsidRPr="00DE1AC2">
              <w:rPr>
                <w:rFonts w:ascii="Times New Roman" w:hAnsi="Times New Roman" w:cs="Times New Roman"/>
                <w:b/>
                <w:i/>
                <w:sz w:val="24"/>
                <w:szCs w:val="24"/>
              </w:rPr>
              <w:t>посух</w:t>
            </w:r>
            <w:proofErr w:type="spellEnd"/>
            <w:r w:rsidRPr="00DE1AC2">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w:t>
            </w:r>
            <w:r w:rsidRPr="00DE1AC2">
              <w:rPr>
                <w:rFonts w:ascii="Times New Roman" w:hAnsi="Times New Roman" w:cs="Times New Roman"/>
                <w:b/>
                <w:i/>
                <w:sz w:val="24"/>
                <w:szCs w:val="24"/>
              </w:rPr>
              <w:lastRenderedPageBreak/>
              <w:t xml:space="preserve">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DE1AC2">
              <w:rPr>
                <w:rFonts w:ascii="Times New Roman" w:hAnsi="Times New Roman" w:cs="Times New Roman"/>
                <w:b/>
                <w:i/>
                <w:sz w:val="24"/>
                <w:szCs w:val="24"/>
              </w:rPr>
              <w:t>міжрічних</w:t>
            </w:r>
            <w:proofErr w:type="spellEnd"/>
            <w:r w:rsidRPr="00DE1AC2">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DE1AC2">
              <w:rPr>
                <w:rFonts w:ascii="Times New Roman" w:hAnsi="Times New Roman" w:cs="Times New Roman"/>
                <w:b/>
                <w:i/>
                <w:sz w:val="24"/>
                <w:szCs w:val="24"/>
              </w:rPr>
              <w:t>посух</w:t>
            </w:r>
            <w:proofErr w:type="spellEnd"/>
            <w:r w:rsidRPr="00DE1AC2">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DE1AC2">
              <w:rPr>
                <w:rFonts w:ascii="Times New Roman" w:hAnsi="Times New Roman" w:cs="Times New Roman"/>
                <w:b/>
                <w:i/>
                <w:sz w:val="24"/>
                <w:szCs w:val="24"/>
              </w:rPr>
              <w:t>опустелювання</w:t>
            </w:r>
            <w:proofErr w:type="spellEnd"/>
            <w:r w:rsidRPr="00DE1AC2">
              <w:rPr>
                <w:rFonts w:ascii="Times New Roman" w:hAnsi="Times New Roman" w:cs="Times New Roman"/>
                <w:b/>
                <w:i/>
                <w:sz w:val="24"/>
                <w:szCs w:val="24"/>
              </w:rPr>
              <w:t xml:space="preserve"> окремих територій у південних регіонах України.</w:t>
            </w:r>
          </w:p>
          <w:p w14:paraId="005C4306" w14:textId="77777777" w:rsidR="00DE1AC2" w:rsidRPr="00DE1AC2" w:rsidRDefault="00DE1AC2" w:rsidP="00DE1AC2">
            <w:pPr>
              <w:spacing w:after="188"/>
              <w:ind w:right="70"/>
              <w:jc w:val="both"/>
              <w:rPr>
                <w:rFonts w:ascii="Times New Roman" w:hAnsi="Times New Roman" w:cs="Times New Roman"/>
                <w:b/>
                <w:i/>
                <w:sz w:val="24"/>
                <w:szCs w:val="24"/>
              </w:rPr>
            </w:pPr>
            <w:r w:rsidRPr="00DE1AC2">
              <w:rPr>
                <w:rFonts w:ascii="Times New Roman" w:hAnsi="Times New Roman" w:cs="Times New Roman"/>
                <w:b/>
                <w:i/>
                <w:sz w:val="24"/>
                <w:szCs w:val="24"/>
              </w:rPr>
              <w:t xml:space="preserve">Гідроенергетичні об’єкти виконують важливі функції регулювання стоку, захисту від повеней та забезпечення водопостачання для населення, </w:t>
            </w:r>
            <w:r w:rsidRPr="00DE1AC2">
              <w:rPr>
                <w:rFonts w:ascii="Times New Roman" w:hAnsi="Times New Roman" w:cs="Times New Roman"/>
                <w:b/>
                <w:i/>
                <w:sz w:val="24"/>
                <w:szCs w:val="24"/>
              </w:rPr>
              <w:lastRenderedPageBreak/>
              <w:t>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3E6ADB7D" w14:textId="6E83F779" w:rsidR="005C35A4" w:rsidRPr="00DE1AC2" w:rsidRDefault="005C35A4" w:rsidP="00DE1AC2">
            <w:pPr>
              <w:shd w:val="clear" w:color="auto" w:fill="FFFFFF"/>
              <w:spacing w:after="160"/>
              <w:ind w:firstLine="460"/>
              <w:jc w:val="both"/>
              <w:rPr>
                <w:rFonts w:ascii="Times New Roman" w:eastAsia="Times New Roman" w:hAnsi="Times New Roman" w:cs="Times New Roman"/>
                <w:b/>
                <w:i/>
                <w:color w:val="333333"/>
                <w:sz w:val="24"/>
                <w:szCs w:val="24"/>
              </w:rPr>
            </w:pPr>
            <w:r w:rsidRPr="00DE1AC2">
              <w:rPr>
                <w:rFonts w:ascii="Times New Roman" w:eastAsia="Times New Roman" w:hAnsi="Times New Roman" w:cs="Times New Roman"/>
                <w:b/>
                <w:i/>
                <w:color w:val="333333"/>
                <w:sz w:val="24"/>
                <w:szCs w:val="24"/>
              </w:rPr>
              <w:t>…”</w:t>
            </w:r>
          </w:p>
          <w:p w14:paraId="3E6ADB7E" w14:textId="77777777" w:rsidR="005C35A4" w:rsidRPr="00AA1715" w:rsidRDefault="005C35A4" w:rsidP="00DE1AC2">
            <w:pPr>
              <w:jc w:val="both"/>
              <w:rPr>
                <w:rFonts w:ascii="Times New Roman" w:eastAsia="Times New Roman" w:hAnsi="Times New Roman" w:cs="Times New Roman"/>
                <w:sz w:val="24"/>
                <w:szCs w:val="24"/>
                <w:lang w:val="en-US"/>
              </w:rPr>
            </w:pPr>
          </w:p>
        </w:tc>
      </w:tr>
      <w:tr w:rsidR="005C35A4" w14:paraId="3E6ADB8F" w14:textId="77777777">
        <w:tc>
          <w:tcPr>
            <w:tcW w:w="4904" w:type="dxa"/>
          </w:tcPr>
          <w:p w14:paraId="3E6ADB8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 Найкращі практики та досвід, пов'язані з розробкою національно визначеного внеску;</w:t>
            </w:r>
            <w:r>
              <w:rPr>
                <w:rFonts w:ascii="Times New Roman" w:eastAsia="Times New Roman" w:hAnsi="Times New Roman" w:cs="Times New Roman"/>
                <w:color w:val="000000"/>
                <w:sz w:val="24"/>
                <w:szCs w:val="24"/>
              </w:rPr>
              <w:t xml:space="preserve"> </w:t>
            </w:r>
          </w:p>
          <w:p w14:paraId="3E6ADB81"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Незважаючи на велику невизначеність, спричинену агресивною війною Росії проти України, Україна застосувала найкращі міжнародні практики моделювання при підготовці НВВ2. Моделювання охоплювало всі сектори економіки і дозволило розробити різні сценарії економічного розвитку, оцінити вплив існуючих кліматичних та енергетичних планів і стратегій, а також спланувати додаткові необхідні політики та заходи з безпеки, відновлення та розвитку.</w:t>
            </w:r>
          </w:p>
        </w:tc>
        <w:tc>
          <w:tcPr>
            <w:tcW w:w="4905" w:type="dxa"/>
          </w:tcPr>
          <w:p w14:paraId="3E6ADB8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 Найкращі практики та досвід, пов'язані з розробкою національно визначеного внеску;</w:t>
            </w:r>
            <w:r>
              <w:rPr>
                <w:rFonts w:ascii="Times New Roman" w:eastAsia="Times New Roman" w:hAnsi="Times New Roman" w:cs="Times New Roman"/>
                <w:color w:val="000000"/>
                <w:sz w:val="24"/>
                <w:szCs w:val="24"/>
              </w:rPr>
              <w:t xml:space="preserve"> </w:t>
            </w:r>
          </w:p>
          <w:p w14:paraId="3E6ADB8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Незважаючи на велику невизначеність, спричинену агресивною війною Росії проти України, Україна застосувала найкращі міжнародні практики моделювання при підготовці НВВ2. Моделювання охоплювало всі сектори економіки і дозволило розробити різні сценарії економічного розвитку, оцінити вплив існуючих кліматичних та енергетичних планів і стратегій, а також спланувати додаткові необхідні політики та заходи з безпеки, відновлення та розвитку. </w:t>
            </w:r>
          </w:p>
          <w:p w14:paraId="3E6ADB8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8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Пропозиція: Уточнити які саме найкращі міжнародні практики моделювання були застосовані (які саме моделі використовувалися, які сценарії розглядалися, який період охоплює моделювання, які обмеження були враховані у зв’язку з війною (наприклад, відсутність </w:t>
            </w:r>
            <w:r>
              <w:rPr>
                <w:rFonts w:ascii="Times New Roman" w:eastAsia="Times New Roman" w:hAnsi="Times New Roman" w:cs="Times New Roman"/>
                <w:color w:val="000000"/>
                <w:sz w:val="24"/>
                <w:szCs w:val="24"/>
              </w:rPr>
              <w:lastRenderedPageBreak/>
              <w:t xml:space="preserve">даних, обмежена доступність ресурсів, сценарна невизначеність). </w:t>
            </w:r>
          </w:p>
          <w:p w14:paraId="3E6ADB8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8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Коментар: Наразі формулювання є надто загальним і не дає уявлення про те, яка саме аналітична база лежить в основі запропонованих цілей НВВ до 2035 року, в тому числі який рівень невизначеності наявний, пов’язаний з воєнними діями, та які припущення було закладено в різні сценарії розвитку</w:t>
            </w:r>
          </w:p>
        </w:tc>
        <w:tc>
          <w:tcPr>
            <w:tcW w:w="4905" w:type="dxa"/>
          </w:tcPr>
          <w:p w14:paraId="3E6ADB88"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Враховано.</w:t>
            </w:r>
          </w:p>
          <w:p w14:paraId="3E6ADB89"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Підпункт b. пункту i розділу 4 доповнено інформацією:</w:t>
            </w:r>
          </w:p>
          <w:p w14:paraId="3E6ADB8A"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E6ADB8B"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Найкращі практики та досвід, пов'язані з розробкою національно визначеного внеску;</w:t>
            </w:r>
            <w:r>
              <w:rPr>
                <w:rFonts w:ascii="Times New Roman" w:eastAsia="Times New Roman" w:hAnsi="Times New Roman" w:cs="Times New Roman"/>
                <w:sz w:val="24"/>
                <w:szCs w:val="24"/>
              </w:rPr>
              <w:t xml:space="preserve"> </w:t>
            </w:r>
          </w:p>
          <w:p w14:paraId="3E6ADB8C" w14:textId="4C807D48"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Незважаючи на велику невизначеність, спричинену агресивною війною </w:t>
            </w:r>
            <w:r w:rsidR="00AA1715">
              <w:rPr>
                <w:rFonts w:ascii="Times New Roman" w:eastAsia="Times New Roman" w:hAnsi="Times New Roman" w:cs="Times New Roman"/>
                <w:sz w:val="24"/>
                <w:szCs w:val="24"/>
                <w:lang w:val="uk-UA"/>
              </w:rPr>
              <w:t>РФ</w:t>
            </w:r>
            <w:r>
              <w:rPr>
                <w:rFonts w:ascii="Times New Roman" w:eastAsia="Times New Roman" w:hAnsi="Times New Roman" w:cs="Times New Roman"/>
                <w:sz w:val="24"/>
                <w:szCs w:val="24"/>
              </w:rPr>
              <w:t xml:space="preserve"> проти України, Україна застосувала найкращі міжнародні практики моделювання при підготовці НВВ2. Моделювання охоплювало всі сектори економіки і дозволило розробити різні сценарії економічного розвитку, оцінити вплив існуючих кліматичних та енергетичних планів і стратегій, а також спланувати додаткові необхідні політики та заходи з безпеки, відновлення та розвитку.</w:t>
            </w:r>
          </w:p>
          <w:p w14:paraId="3E6ADB8D"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Сценарні прогнози викидів ПГ були розроблені з використанням декількох математичних моделей, у тому числі моделі енергетичної системи TIMES-Україна для секторів "Енергетика" та </w:t>
            </w:r>
            <w:r>
              <w:rPr>
                <w:rFonts w:ascii="Times New Roman" w:eastAsia="Times New Roman" w:hAnsi="Times New Roman" w:cs="Times New Roman"/>
                <w:b/>
                <w:i/>
                <w:sz w:val="24"/>
                <w:szCs w:val="24"/>
              </w:rPr>
              <w:lastRenderedPageBreak/>
              <w:t>"Промислові процеси" (відповідно до категорій МГЕЗК), моделі балансу мас для сектору "Відходи" та спеціального інструментарію імітаційного моделювання для секторів "Сільське господарство" та "ЗЗЗЛГ"</w:t>
            </w:r>
          </w:p>
          <w:p w14:paraId="3E6ADB8E"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C35A4" w14:paraId="3E6ADBB4" w14:textId="77777777">
        <w:tc>
          <w:tcPr>
            <w:tcW w:w="4904" w:type="dxa"/>
          </w:tcPr>
          <w:p w14:paraId="3E6ADB90"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 Яким чином при підготовці Стороною свого НВВ були враховані результати Глобального підбиття підсумків впровадження Паризької угоди відповідно до пункту 9 статті 4 Паризької угоди</w:t>
            </w:r>
          </w:p>
          <w:p w14:paraId="3E6ADB91"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9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Розробка НВВ2 України ґрунтувалася на результатах першого Глобального підбиття підсумків впровадження Паризької угоди (рішення 1/CMA.5). Відповідно до рішення 1/CMA.5, НВВ2 України є загальноекономічною ціллю щодо скорочення викидів ПГ, що охоплює всі види ПГ, сектори та категорії, у тому числі сектори та види діяльності, перелічені у пунктах 28-29 зазначеного рішення</w:t>
            </w:r>
          </w:p>
        </w:tc>
        <w:tc>
          <w:tcPr>
            <w:tcW w:w="4905" w:type="dxa"/>
          </w:tcPr>
          <w:p w14:paraId="3E6ADB93"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Яким чином при підготовці Стороною свого НВВ були враховані результати Глобального підбиття підсумків впровадження Паризької угоди відповідно до пункту 9 статті 4 Паризької угоди</w:t>
            </w:r>
          </w:p>
          <w:p w14:paraId="3E6ADB94"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9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Розробка НВВ2 України ґрунтувалася на результатах першого Глобального підбиття підсумків впровадження Паризької угоди (рішення 1/CMA.5). Відповідно до рішення 1/CMA.5, НВВ2 України є загальноекономічною ціллю щодо скорочення викидів ПГ, що охоплює всі види ПГ, сектори та категорії, у тому числі сектори та види діяльності, перелічені у пунктах 28-29 зазначеного рішення </w:t>
            </w:r>
          </w:p>
          <w:p w14:paraId="3E6ADB9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9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Зауваження: У тексті зазначено, що розробка НВВ ґрунтувалася на результатах першого Глобального підбиття підсумків впровадження Паризької угоди (рішення 1/СМА.5), проте не конкретизовано, як саме </w:t>
            </w:r>
            <w:r>
              <w:rPr>
                <w:rFonts w:ascii="Times New Roman" w:eastAsia="Times New Roman" w:hAnsi="Times New Roman" w:cs="Times New Roman"/>
                <w:color w:val="000000"/>
                <w:sz w:val="24"/>
                <w:szCs w:val="24"/>
              </w:rPr>
              <w:lastRenderedPageBreak/>
              <w:t xml:space="preserve">висновки або рекомендації GST були враховані під час підготовки НВВ. </w:t>
            </w:r>
          </w:p>
          <w:p w14:paraId="3E6ADB9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9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Пропонуємо уточнити, які саме висновки було враховано. Так, п. 28 Рішення 1/СМА.5, виокремлює та закликає Сторони долучитися до низки спільних зусиль. Відповідно, доцільно вказати інформацію щодо: </w:t>
            </w:r>
          </w:p>
          <w:p w14:paraId="3E6ADB9A"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збільшення </w:t>
            </w:r>
            <w:proofErr w:type="spellStart"/>
            <w:r>
              <w:rPr>
                <w:rFonts w:ascii="Times New Roman" w:eastAsia="Times New Roman" w:hAnsi="Times New Roman" w:cs="Times New Roman"/>
                <w:color w:val="000000"/>
                <w:sz w:val="24"/>
                <w:szCs w:val="24"/>
              </w:rPr>
              <w:t>потужностей</w:t>
            </w:r>
            <w:proofErr w:type="spellEnd"/>
            <w:r>
              <w:rPr>
                <w:rFonts w:ascii="Times New Roman" w:eastAsia="Times New Roman" w:hAnsi="Times New Roman" w:cs="Times New Roman"/>
                <w:color w:val="000000"/>
                <w:sz w:val="24"/>
                <w:szCs w:val="24"/>
              </w:rPr>
              <w:t xml:space="preserve"> відновлюваної енергетики, підвищення енергоефективності (пункт 28.а – “Потроєння </w:t>
            </w:r>
            <w:proofErr w:type="spellStart"/>
            <w:r>
              <w:rPr>
                <w:rFonts w:ascii="Times New Roman" w:eastAsia="Times New Roman" w:hAnsi="Times New Roman" w:cs="Times New Roman"/>
                <w:color w:val="000000"/>
                <w:sz w:val="24"/>
                <w:szCs w:val="24"/>
              </w:rPr>
              <w:t>потужностей</w:t>
            </w:r>
            <w:proofErr w:type="spellEnd"/>
            <w:r>
              <w:rPr>
                <w:rFonts w:ascii="Times New Roman" w:eastAsia="Times New Roman" w:hAnsi="Times New Roman" w:cs="Times New Roman"/>
                <w:color w:val="000000"/>
                <w:sz w:val="24"/>
                <w:szCs w:val="24"/>
              </w:rPr>
              <w:t xml:space="preserve"> відновлюваної енергетики у світі та подвоєння середньорічних темпів підвищення енергоефективності у світі до 2030 року”); </w:t>
            </w:r>
          </w:p>
          <w:p w14:paraId="3E6ADB9B"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поступової відмови від вугільної енергетики (пункт 28.b – “Прискорення зусиль щодо поступового скорочення використання вугільної енергетики”); </w:t>
            </w:r>
          </w:p>
          <w:p w14:paraId="3E6ADB9C"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створення енергетичних систем з нульовим чистим рівнем викидів, використовуючи паливо з нульовим та низьким вмістом вуглецю (пункт 28.с “Прискорення зусиль у світі щодо створення енергетичних систем з нульовим чистим рівнем викидів, використовуючи паливо з нульовим та низьким вмістом вуглецю, задовго до або приблизно до середини століття”); </w:t>
            </w:r>
          </w:p>
          <w:p w14:paraId="3E6ADB9D"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перехід від викопного палива в енергетичних системах справедливим, упорядкованим та рівноправним чином (пункт 28.d – “Перехід від викопного палива в </w:t>
            </w:r>
            <w:r>
              <w:rPr>
                <w:rFonts w:ascii="Times New Roman" w:eastAsia="Times New Roman" w:hAnsi="Times New Roman" w:cs="Times New Roman"/>
                <w:color w:val="000000"/>
                <w:sz w:val="24"/>
                <w:szCs w:val="24"/>
              </w:rPr>
              <w:lastRenderedPageBreak/>
              <w:t xml:space="preserve">енергетичних системах справедливим, упорядкованим та рівноправним чином, прискорення дій у це критичне десятиліття з метою досягнення нульових викидів до 2050 року відповідно до наукових даних”; </w:t>
            </w:r>
          </w:p>
          <w:p w14:paraId="3E6ADB9E"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прискорення впровадження технологій з нульовим та низьким рівнем викидів, включаючи, серед іншого, відновлювані джерела енергії (пункт 28.e); </w:t>
            </w:r>
          </w:p>
          <w:p w14:paraId="3E6ADB9F"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прискорення скорочення викидів, відмінних від CO2, особливо метану (пункт 28. f – “Прискорення суттєвого скорочення викидів, відмінних від вуглекислого газу, у глобальному масштабі, зокрема викидів метану, до 2030 року”); </w:t>
            </w:r>
          </w:p>
          <w:p w14:paraId="3E6ADBA0"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прискорення скорочення викидів від автомобільного транспорту (пункт 28. g – “Прискорення скорочення викидів від автомобільного транспорту за низкою напрямків, зокрема шляхом розвитку інфраструктури та швидкого впровадження транспортних засобів з нульовим та низьким рівнем викидів”); </w:t>
            </w:r>
          </w:p>
          <w:p w14:paraId="3E6ADBA1"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поступова відмова від неефективних субсидій на викопне паливо (пункт 28. h – “Поступова відмова від неефективних субсидій на викопне паливо, які не вирішують проблему енергетичної бідності або справедливого переходу, якомога швидше”) . </w:t>
            </w:r>
          </w:p>
          <w:p w14:paraId="3E6ADBA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A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Окрім цього, у пункті 33 Рішення 1/CMA.5 підкреслюється важливість «збереження, захисту та відновлення природи й екосистем </w:t>
            </w:r>
            <w:r>
              <w:rPr>
                <w:rFonts w:ascii="Times New Roman" w:eastAsia="Times New Roman" w:hAnsi="Times New Roman" w:cs="Times New Roman"/>
                <w:color w:val="000000"/>
                <w:sz w:val="24"/>
                <w:szCs w:val="24"/>
              </w:rPr>
              <w:lastRenderedPageBreak/>
              <w:t xml:space="preserve">для досягнення мети Паризької угоди щодо температури, зокрема шляхом активізації зусиль, спрямованих на зупинення до 2030 року вирубки лісів та деградації лісів, а також інших наземних та морських екосистем, що діють як поглиначі та резервуари парникових газів, а також шляхом збереження біорізноманіття, забезпечуючи при цьому соціальні та екологічні гарантії відповідно до </w:t>
            </w:r>
            <w:proofErr w:type="spellStart"/>
            <w:r>
              <w:rPr>
                <w:rFonts w:ascii="Times New Roman" w:eastAsia="Times New Roman" w:hAnsi="Times New Roman" w:cs="Times New Roman"/>
                <w:color w:val="000000"/>
                <w:sz w:val="24"/>
                <w:szCs w:val="24"/>
              </w:rPr>
              <w:t>Куньмінсько-Монреальської</w:t>
            </w:r>
            <w:proofErr w:type="spellEnd"/>
            <w:r>
              <w:rPr>
                <w:rFonts w:ascii="Times New Roman" w:eastAsia="Times New Roman" w:hAnsi="Times New Roman" w:cs="Times New Roman"/>
                <w:color w:val="000000"/>
                <w:sz w:val="24"/>
                <w:szCs w:val="24"/>
              </w:rPr>
              <w:t xml:space="preserve"> глобальної рамкової програми з біорізноманіття». Відтак, також важливо зазначити як було враховане дане положення щодо збереження та відновлення природних екосистем, збереження біорізноманіття у НВВ. </w:t>
            </w:r>
          </w:p>
          <w:p w14:paraId="3E6ADBA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A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Також у пункті 63 Рішення 1/CMA.5 сторони закликано посилити дії та амбітність для досягнення до 2030: </w:t>
            </w:r>
          </w:p>
          <w:p w14:paraId="3E6ADBA6"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значного зменшення дефіциту води, спричиненого зміною клімату, та підвищення стійкості до небезпек, пов'язаних з водними ресурсами, з метою забезпечення доступу до безпечної і доступної питної води для всіх (пункт 63. a); </w:t>
            </w:r>
          </w:p>
          <w:p w14:paraId="3E6ADBA7"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досягнення кліматично стійкого виробництва продовольства і сільськогосподарської продукції, а також збільшення сталого і відновлюваного виробництва і справедливого доступу до достатнього продовольства і харчування для всіх (пункт 63. b); </w:t>
            </w:r>
          </w:p>
          <w:p w14:paraId="3E6ADBA8" w14:textId="77777777" w:rsidR="005C35A4" w:rsidRDefault="005C35A4" w:rsidP="005C35A4">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Times New Roman" w:eastAsia="Times New Roman" w:hAnsi="Times New Roman" w:cs="Times New Roman"/>
                <w:color w:val="000000"/>
                <w:sz w:val="24"/>
                <w:szCs w:val="24"/>
              </w:rPr>
              <w:t xml:space="preserve"> зменшення впливу клімату на екосистеми та біорізноманіття, а також прискорення використання </w:t>
            </w:r>
            <w:proofErr w:type="spellStart"/>
            <w:r>
              <w:rPr>
                <w:rFonts w:ascii="Times New Roman" w:eastAsia="Times New Roman" w:hAnsi="Times New Roman" w:cs="Times New Roman"/>
                <w:color w:val="000000"/>
                <w:sz w:val="24"/>
                <w:szCs w:val="24"/>
              </w:rPr>
              <w:t>природоорієнтованих</w:t>
            </w:r>
            <w:proofErr w:type="spellEnd"/>
            <w:r>
              <w:rPr>
                <w:rFonts w:ascii="Times New Roman" w:eastAsia="Times New Roman" w:hAnsi="Times New Roman" w:cs="Times New Roman"/>
                <w:color w:val="000000"/>
                <w:sz w:val="24"/>
                <w:szCs w:val="24"/>
              </w:rPr>
              <w:t xml:space="preserve"> рішень (пункт 63. d). </w:t>
            </w:r>
          </w:p>
          <w:p w14:paraId="3E6ADBA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A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Доцільно, щоб НВВ також містив інформацію про врахування даних рекомендацій та як Україна докладається та </w:t>
            </w:r>
            <w:proofErr w:type="spellStart"/>
            <w:r>
              <w:rPr>
                <w:rFonts w:ascii="Times New Roman" w:eastAsia="Times New Roman" w:hAnsi="Times New Roman" w:cs="Times New Roman"/>
                <w:color w:val="000000"/>
                <w:sz w:val="24"/>
                <w:szCs w:val="24"/>
              </w:rPr>
              <w:t>докладатиметься</w:t>
            </w:r>
            <w:proofErr w:type="spellEnd"/>
            <w:r>
              <w:rPr>
                <w:rFonts w:ascii="Times New Roman" w:eastAsia="Times New Roman" w:hAnsi="Times New Roman" w:cs="Times New Roman"/>
                <w:color w:val="000000"/>
                <w:sz w:val="24"/>
                <w:szCs w:val="24"/>
              </w:rPr>
              <w:t xml:space="preserve"> до вказаних спільних зусиль.</w:t>
            </w:r>
          </w:p>
        </w:tc>
        <w:tc>
          <w:tcPr>
            <w:tcW w:w="4905" w:type="dxa"/>
          </w:tcPr>
          <w:p w14:paraId="3E6ADBAB"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Враховано частково.</w:t>
            </w:r>
          </w:p>
          <w:p w14:paraId="3E6ADBAC"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 с. розділу 4 доповнено положеннями:</w:t>
            </w:r>
          </w:p>
          <w:p w14:paraId="3E6ADBAD"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E6ADBAE"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с.Яким</w:t>
            </w:r>
            <w:proofErr w:type="spellEnd"/>
            <w:r>
              <w:rPr>
                <w:rFonts w:ascii="Times New Roman" w:eastAsia="Times New Roman" w:hAnsi="Times New Roman" w:cs="Times New Roman"/>
                <w:b/>
                <w:sz w:val="24"/>
                <w:szCs w:val="24"/>
              </w:rPr>
              <w:t xml:space="preserve"> чином при підготовці Стороною свого НВВ були враховані результати Глобального підбиття підсумків впровадження Паризької угоди відповідно до пункту 9 статті 4 Паризької угоди</w:t>
            </w:r>
          </w:p>
          <w:p w14:paraId="3E6ADBAF"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p>
          <w:p w14:paraId="3E6ADBB0" w14:textId="77777777" w:rsidR="005C35A4" w:rsidRDefault="005C35A4" w:rsidP="005C35A4">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Розробка НВВ2 України ґрунтувалася на результатах першого Глобального підбиття підсумків впровадження Паризької угоди (рішення 1/CMA.5). Відповідно до рішення 1/CMA.5, НВВ2 України є загальноекономічною ціллю щодо скорочення викидів ПГ, що охоплює всі види ПГ, сектори та категорії, у тому числі сектори та види діяльності, перелічені у пунктах 28-29 зазначеного рішення.</w:t>
            </w:r>
          </w:p>
          <w:p w14:paraId="3E6ADBB1" w14:textId="77777777" w:rsidR="005C35A4" w:rsidRDefault="005C35A4" w:rsidP="005C35A4">
            <w:pPr>
              <w:spacing w:before="240" w:after="24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Україна цілковито підтримує положення, викладені у пунктах 28 та 33 Глобального </w:t>
            </w:r>
            <w:r>
              <w:rPr>
                <w:rFonts w:ascii="Times New Roman" w:eastAsia="Times New Roman" w:hAnsi="Times New Roman" w:cs="Times New Roman"/>
                <w:b/>
                <w:i/>
                <w:sz w:val="24"/>
                <w:szCs w:val="24"/>
              </w:rPr>
              <w:lastRenderedPageBreak/>
              <w:t xml:space="preserve">підбиття підсумків впровадження Паризької угоди, а також підтверджує відповідальне і усвідомлене прагнення реалізувати власний внесок у досягнення глобальних цілей, зобов'язань та зусиль в частині збільшення </w:t>
            </w:r>
            <w:proofErr w:type="spellStart"/>
            <w:r>
              <w:rPr>
                <w:rFonts w:ascii="Times New Roman" w:eastAsia="Times New Roman" w:hAnsi="Times New Roman" w:cs="Times New Roman"/>
                <w:b/>
                <w:i/>
                <w:sz w:val="24"/>
                <w:szCs w:val="24"/>
              </w:rPr>
              <w:t>потужностей</w:t>
            </w:r>
            <w:proofErr w:type="spellEnd"/>
            <w:r>
              <w:rPr>
                <w:rFonts w:ascii="Times New Roman" w:eastAsia="Times New Roman" w:hAnsi="Times New Roman" w:cs="Times New Roman"/>
                <w:b/>
                <w:i/>
                <w:sz w:val="24"/>
                <w:szCs w:val="24"/>
              </w:rPr>
              <w:t xml:space="preserve"> відновлюваної енергетики, прискорення темпів реалізації заходів з енергоефективності, виведення з експлуатації вугільної </w:t>
            </w:r>
            <w:proofErr w:type="spellStart"/>
            <w:r>
              <w:rPr>
                <w:rFonts w:ascii="Times New Roman" w:eastAsia="Times New Roman" w:hAnsi="Times New Roman" w:cs="Times New Roman"/>
                <w:b/>
                <w:i/>
                <w:sz w:val="24"/>
                <w:szCs w:val="24"/>
              </w:rPr>
              <w:t>енергогенерації</w:t>
            </w:r>
            <w:proofErr w:type="spellEnd"/>
            <w:r>
              <w:rPr>
                <w:rFonts w:ascii="Times New Roman" w:eastAsia="Times New Roman" w:hAnsi="Times New Roman" w:cs="Times New Roman"/>
                <w:b/>
                <w:i/>
                <w:sz w:val="24"/>
                <w:szCs w:val="24"/>
              </w:rPr>
              <w:t xml:space="preserve"> та загального скорочення використання викопного палива, впровадження технологій з нульовим та низьким рівнем викидів, суттєвого скорочення викидів ПГ, відмінних від CO2, зокрема викидів метану, скорочення викидів від автомобільного транспорту та відмови від неефективних субсидій на викопне паливо. Відповідні заходи, які реалізує Україна, визначені у національних, галузевих та регіональних стратегіях і планах та систематизовані у Національному плані з енергетики та клімату, а прогрес реалізації таких політик представлено у Дворічному звіті з прозорості.</w:t>
            </w:r>
          </w:p>
          <w:p w14:paraId="3E6ADBB2" w14:textId="77777777" w:rsidR="005C35A4" w:rsidRDefault="005C35A4" w:rsidP="005C35A4">
            <w:pPr>
              <w:spacing w:before="240" w:after="24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p w14:paraId="3E6ADBB3"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p>
        </w:tc>
      </w:tr>
      <w:tr w:rsidR="005C35A4" w14:paraId="3E6ADBC2" w14:textId="77777777">
        <w:tc>
          <w:tcPr>
            <w:tcW w:w="4904" w:type="dxa"/>
          </w:tcPr>
          <w:p w14:paraId="3E6ADBB5"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5. Припущення та методологічні підходи, що були використані для оцінки та обліку антропогенних викидів парникових газів та їх абсорбції </w:t>
            </w:r>
          </w:p>
          <w:p w14:paraId="3E6ADBB6"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(iv) Інша технічна інформація, у разі необхідності </w:t>
            </w:r>
          </w:p>
          <w:p w14:paraId="3E6ADBB7"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B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Супровідна інформація з розробки НВВ2, включаючи технічні звіти та результати громадських консультацій, розміщена на офіційному </w:t>
            </w:r>
            <w:proofErr w:type="spellStart"/>
            <w:r>
              <w:rPr>
                <w:rFonts w:ascii="Times New Roman" w:eastAsia="Times New Roman" w:hAnsi="Times New Roman" w:cs="Times New Roman"/>
                <w:color w:val="000000"/>
                <w:sz w:val="24"/>
                <w:szCs w:val="24"/>
              </w:rPr>
              <w:t>вебсайті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Міндовкілля</w:t>
            </w:r>
            <w:proofErr w:type="spellEnd"/>
            <w:r>
              <w:rPr>
                <w:rFonts w:ascii="Times New Roman" w:eastAsia="Times New Roman" w:hAnsi="Times New Roman" w:cs="Times New Roman"/>
                <w:color w:val="000000"/>
                <w:sz w:val="24"/>
                <w:szCs w:val="24"/>
              </w:rPr>
              <w:t>: https://mepr.gov.ua.</w:t>
            </w:r>
          </w:p>
        </w:tc>
        <w:tc>
          <w:tcPr>
            <w:tcW w:w="4905" w:type="dxa"/>
          </w:tcPr>
          <w:p w14:paraId="3E6ADBB9"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Припущення та методологічні підходи, що були використані для оцінки та обліку антропогенних викидів парникових газів та їх абсорбції </w:t>
            </w:r>
          </w:p>
          <w:p w14:paraId="3E6ADBBA"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(iv) Інша технічна інформація, у разі необхідності </w:t>
            </w:r>
          </w:p>
          <w:p w14:paraId="3E6ADBBB"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B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Супровідна інформація з розробки НВВ2, включаючи технічні звіти та результати громадських консультацій, розміщена на офіційному </w:t>
            </w:r>
            <w:proofErr w:type="spellStart"/>
            <w:r>
              <w:rPr>
                <w:rFonts w:ascii="Times New Roman" w:eastAsia="Times New Roman" w:hAnsi="Times New Roman" w:cs="Times New Roman"/>
                <w:color w:val="000000"/>
                <w:sz w:val="24"/>
                <w:szCs w:val="24"/>
              </w:rPr>
              <w:t>вебсайті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Міндовкілля</w:t>
            </w:r>
            <w:proofErr w:type="spellEnd"/>
            <w:r>
              <w:rPr>
                <w:rFonts w:ascii="Times New Roman" w:eastAsia="Times New Roman" w:hAnsi="Times New Roman" w:cs="Times New Roman"/>
                <w:color w:val="000000"/>
                <w:sz w:val="24"/>
                <w:szCs w:val="24"/>
              </w:rPr>
              <w:t xml:space="preserve">: https://mepr.gov.ua. </w:t>
            </w:r>
          </w:p>
          <w:p w14:paraId="3E6ADBB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B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Зауваження:</w:t>
            </w:r>
            <w:r>
              <w:rPr>
                <w:rFonts w:ascii="Times New Roman" w:eastAsia="Times New Roman" w:hAnsi="Times New Roman" w:cs="Times New Roman"/>
                <w:color w:val="000000"/>
                <w:sz w:val="24"/>
                <w:szCs w:val="24"/>
              </w:rPr>
              <w:t xml:space="preserve"> вказане загальне посилання на </w:t>
            </w:r>
            <w:proofErr w:type="spellStart"/>
            <w:r>
              <w:rPr>
                <w:rFonts w:ascii="Times New Roman" w:eastAsia="Times New Roman" w:hAnsi="Times New Roman" w:cs="Times New Roman"/>
                <w:color w:val="000000"/>
                <w:sz w:val="24"/>
                <w:szCs w:val="24"/>
              </w:rPr>
              <w:t>вебсайт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Міндовкілля</w:t>
            </w:r>
            <w:proofErr w:type="spellEnd"/>
            <w:r>
              <w:rPr>
                <w:rFonts w:ascii="Times New Roman" w:eastAsia="Times New Roman" w:hAnsi="Times New Roman" w:cs="Times New Roman"/>
                <w:color w:val="000000"/>
                <w:sz w:val="24"/>
                <w:szCs w:val="24"/>
              </w:rPr>
              <w:t xml:space="preserve"> повинне бути змінене на конкретну сторінку, де міститимуться усі зазначені документи.</w:t>
            </w:r>
          </w:p>
        </w:tc>
        <w:tc>
          <w:tcPr>
            <w:tcW w:w="4905" w:type="dxa"/>
          </w:tcPr>
          <w:p w14:paraId="3E6ADBBF" w14:textId="77777777" w:rsidR="005C35A4" w:rsidRDefault="005C35A4" w:rsidP="005C35A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Враховано</w:t>
            </w:r>
          </w:p>
          <w:p w14:paraId="3E6ADBC0" w14:textId="77777777" w:rsidR="005C35A4" w:rsidRDefault="005C35A4" w:rsidP="005C35A4">
            <w:pPr>
              <w:rPr>
                <w:rFonts w:ascii="Times New Roman" w:eastAsia="Times New Roman" w:hAnsi="Times New Roman" w:cs="Times New Roman"/>
                <w:sz w:val="24"/>
                <w:szCs w:val="24"/>
              </w:rPr>
            </w:pPr>
          </w:p>
          <w:p w14:paraId="3E6ADBC1" w14:textId="77777777" w:rsidR="005C35A4" w:rsidRDefault="005C35A4" w:rsidP="005C35A4">
            <w:pPr>
              <w:ind w:firstLine="4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 5 «f «(iv) Інша технічна інформація, у разі необхідності» буде доповнений посиланням на відповідну сторінку після завершення громадських консультацій.</w:t>
            </w:r>
          </w:p>
        </w:tc>
      </w:tr>
      <w:tr w:rsidR="005C35A4" w14:paraId="3E6ADBD3" w14:textId="77777777">
        <w:tc>
          <w:tcPr>
            <w:tcW w:w="4904" w:type="dxa"/>
          </w:tcPr>
          <w:p w14:paraId="3E6ADBC3"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 Інформація щодо намірів добровільної співпраці відповідно до статті 6 Паризької угоді </w:t>
            </w:r>
          </w:p>
          <w:p w14:paraId="3E6ADBC4"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C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Україна планує досягти своєї мети НВВ</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xml:space="preserve"> шляхом реалізації внутрішньої політики та заходів. Водночас, Україна має намір брати </w:t>
            </w:r>
            <w:r>
              <w:rPr>
                <w:rFonts w:ascii="Times New Roman" w:eastAsia="Times New Roman" w:hAnsi="Times New Roman" w:cs="Times New Roman"/>
                <w:color w:val="000000"/>
                <w:sz w:val="24"/>
                <w:szCs w:val="24"/>
              </w:rPr>
              <w:lastRenderedPageBreak/>
              <w:t xml:space="preserve">участь у ринкових механізмах статті 6 Паризької угоди, як Сторона на території якої реалізуються </w:t>
            </w:r>
            <w:proofErr w:type="spellStart"/>
            <w:r>
              <w:rPr>
                <w:rFonts w:ascii="Times New Roman" w:eastAsia="Times New Roman" w:hAnsi="Times New Roman" w:cs="Times New Roman"/>
                <w:color w:val="000000"/>
                <w:sz w:val="24"/>
                <w:szCs w:val="24"/>
              </w:rPr>
              <w:t>проєкти</w:t>
            </w:r>
            <w:proofErr w:type="spellEnd"/>
            <w:r>
              <w:rPr>
                <w:rFonts w:ascii="Times New Roman" w:eastAsia="Times New Roman" w:hAnsi="Times New Roman" w:cs="Times New Roman"/>
                <w:color w:val="000000"/>
                <w:sz w:val="24"/>
                <w:szCs w:val="24"/>
              </w:rPr>
              <w:t xml:space="preserve"> в рамках механізмів статті 6 Паризької угоди. Україна вже співпрацює зі Швейцарією та Японією в рамках механізмів статті 6 Паризької угоди.</w:t>
            </w:r>
          </w:p>
        </w:tc>
        <w:tc>
          <w:tcPr>
            <w:tcW w:w="4905" w:type="dxa"/>
          </w:tcPr>
          <w:p w14:paraId="3E6ADBC6"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g. Інформація щодо намірів добровільної співпраці відповідно до статті 6 Паризької угоді </w:t>
            </w:r>
          </w:p>
          <w:p w14:paraId="3E6ADBC7"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C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Україна планує досягти своєї мети НВВ </w:t>
            </w:r>
            <w:r>
              <w:rPr>
                <w:rFonts w:ascii="Times New Roman" w:eastAsia="Times New Roman" w:hAnsi="Times New Roman" w:cs="Times New Roman"/>
                <w:b/>
                <w:color w:val="000000"/>
                <w:sz w:val="24"/>
                <w:szCs w:val="24"/>
              </w:rPr>
              <w:t>3.0</w:t>
            </w:r>
            <w:r>
              <w:rPr>
                <w:rFonts w:ascii="Times New Roman" w:eastAsia="Times New Roman" w:hAnsi="Times New Roman" w:cs="Times New Roman"/>
                <w:color w:val="000000"/>
                <w:sz w:val="24"/>
                <w:szCs w:val="24"/>
              </w:rPr>
              <w:t xml:space="preserve"> шляхом реалізації внутрішньої політики та заходів. Водночас, Україна має намір брати </w:t>
            </w:r>
            <w:r>
              <w:rPr>
                <w:rFonts w:ascii="Times New Roman" w:eastAsia="Times New Roman" w:hAnsi="Times New Roman" w:cs="Times New Roman"/>
                <w:color w:val="000000"/>
                <w:sz w:val="24"/>
                <w:szCs w:val="24"/>
              </w:rPr>
              <w:lastRenderedPageBreak/>
              <w:t xml:space="preserve">участь у ринкових механізмах статті 6 Паризької угоди як Сторона, на території якої реалізуються </w:t>
            </w:r>
            <w:proofErr w:type="spellStart"/>
            <w:r>
              <w:rPr>
                <w:rFonts w:ascii="Times New Roman" w:eastAsia="Times New Roman" w:hAnsi="Times New Roman" w:cs="Times New Roman"/>
                <w:color w:val="000000"/>
                <w:sz w:val="24"/>
                <w:szCs w:val="24"/>
              </w:rPr>
              <w:t>проєкти</w:t>
            </w:r>
            <w:proofErr w:type="spellEnd"/>
            <w:r>
              <w:rPr>
                <w:rFonts w:ascii="Times New Roman" w:eastAsia="Times New Roman" w:hAnsi="Times New Roman" w:cs="Times New Roman"/>
                <w:color w:val="000000"/>
                <w:sz w:val="24"/>
                <w:szCs w:val="24"/>
              </w:rPr>
              <w:t xml:space="preserve"> в рамках механізмів статті 6 Паризької угоди, </w:t>
            </w:r>
            <w:r>
              <w:rPr>
                <w:rFonts w:ascii="Times New Roman" w:eastAsia="Times New Roman" w:hAnsi="Times New Roman" w:cs="Times New Roman"/>
                <w:b/>
                <w:color w:val="000000"/>
                <w:sz w:val="24"/>
                <w:szCs w:val="24"/>
              </w:rPr>
              <w:t>за умови забезпечення сторонами екологічної доброчесності, уникнення подвійного обліку та відсутності шкоди довкіллю.</w:t>
            </w:r>
            <w:r>
              <w:rPr>
                <w:rFonts w:ascii="Times New Roman" w:eastAsia="Times New Roman" w:hAnsi="Times New Roman" w:cs="Times New Roman"/>
                <w:color w:val="000000"/>
                <w:sz w:val="24"/>
                <w:szCs w:val="24"/>
              </w:rPr>
              <w:t xml:space="preserve"> Україна вже співпрацює зі Швейцарією та Японією в рамках механізмів статті 6 Паризької угоди. </w:t>
            </w:r>
          </w:p>
          <w:p w14:paraId="3E6ADBC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C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Коментар:</w:t>
            </w:r>
            <w:r>
              <w:rPr>
                <w:rFonts w:ascii="Times New Roman" w:eastAsia="Times New Roman" w:hAnsi="Times New Roman" w:cs="Times New Roman"/>
                <w:color w:val="000000"/>
                <w:sz w:val="24"/>
                <w:szCs w:val="24"/>
              </w:rPr>
              <w:t xml:space="preserve"> Запропоноване формулювання враховує необхідність забезпечення прозорості та екологічної ефективності використання механізмів за статтею 6 Паризької угоди.</w:t>
            </w:r>
          </w:p>
        </w:tc>
        <w:tc>
          <w:tcPr>
            <w:tcW w:w="4905" w:type="dxa"/>
          </w:tcPr>
          <w:p w14:paraId="3E6ADBCB"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Враховано частково.</w:t>
            </w:r>
          </w:p>
          <w:p w14:paraId="3E6ADBCC" w14:textId="77777777" w:rsidR="005C35A4" w:rsidRDefault="005C35A4" w:rsidP="005C35A4">
            <w:pPr>
              <w:jc w:val="both"/>
              <w:rPr>
                <w:rFonts w:ascii="Times New Roman" w:eastAsia="Times New Roman" w:hAnsi="Times New Roman" w:cs="Times New Roman"/>
                <w:sz w:val="24"/>
                <w:szCs w:val="24"/>
              </w:rPr>
            </w:pPr>
          </w:p>
          <w:p w14:paraId="3E6ADBCD"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Пункт g. розділу 5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викладено в такій редакції:</w:t>
            </w:r>
          </w:p>
          <w:p w14:paraId="3E6ADBCE" w14:textId="77777777" w:rsidR="005C35A4" w:rsidRDefault="005C35A4" w:rsidP="005C3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8DF2C46" w14:textId="77777777" w:rsidR="00FC0F19" w:rsidRPr="00F62529" w:rsidRDefault="00FC0F19" w:rsidP="00FC0F19">
            <w:pPr>
              <w:spacing w:line="259" w:lineRule="auto"/>
              <w:ind w:left="1" w:right="112"/>
              <w:jc w:val="both"/>
              <w:rPr>
                <w:rFonts w:ascii="Times New Roman" w:hAnsi="Times New Roman" w:cs="Times New Roman"/>
                <w:sz w:val="24"/>
                <w:szCs w:val="24"/>
                <w:lang w:val="uk-UA"/>
              </w:rPr>
            </w:pPr>
            <w:r w:rsidRPr="00FC0F19">
              <w:rPr>
                <w:rFonts w:ascii="Times New Roman" w:hAnsi="Times New Roman" w:cs="Times New Roman"/>
                <w:sz w:val="24"/>
                <w:szCs w:val="24"/>
              </w:rPr>
              <w:lastRenderedPageBreak/>
              <w:t xml:space="preserve">Україна планує досягти своєї мети НВВ2 шляхом </w:t>
            </w:r>
            <w:r w:rsidRPr="00F62529">
              <w:rPr>
                <w:rFonts w:ascii="Times New Roman" w:hAnsi="Times New Roman" w:cs="Times New Roman"/>
                <w:sz w:val="24"/>
                <w:szCs w:val="24"/>
              </w:rPr>
              <w:t xml:space="preserve">реалізації внутрішньої політики та заходів. Водночас Україна </w:t>
            </w:r>
            <w:r w:rsidRPr="00F62529">
              <w:rPr>
                <w:rFonts w:ascii="Times New Roman" w:hAnsi="Times New Roman" w:cs="Times New Roman"/>
                <w:b/>
                <w:i/>
                <w:sz w:val="24"/>
                <w:szCs w:val="24"/>
              </w:rPr>
              <w:t xml:space="preserve">бере участь і має намір продовжувати брати участь у </w:t>
            </w:r>
            <w:r w:rsidRPr="00F62529">
              <w:rPr>
                <w:rFonts w:ascii="Times New Roman" w:hAnsi="Times New Roman" w:cs="Times New Roman"/>
                <w:b/>
                <w:i/>
                <w:sz w:val="24"/>
                <w:szCs w:val="24"/>
                <w:lang w:val="uk-UA"/>
              </w:rPr>
              <w:t xml:space="preserve"> ринкових механізмах </w:t>
            </w:r>
            <w:r w:rsidRPr="00F62529">
              <w:rPr>
                <w:rFonts w:ascii="Times New Roman" w:hAnsi="Times New Roman" w:cs="Times New Roman"/>
                <w:sz w:val="24"/>
                <w:szCs w:val="24"/>
              </w:rPr>
              <w:t>відповідно до статті 6 Паризької угоди</w:t>
            </w:r>
            <w:r w:rsidRPr="00F62529">
              <w:rPr>
                <w:rFonts w:ascii="Times New Roman" w:hAnsi="Times New Roman" w:cs="Times New Roman"/>
                <w:sz w:val="24"/>
                <w:szCs w:val="24"/>
                <w:lang w:val="uk-UA"/>
              </w:rPr>
              <w:t xml:space="preserve">, як Сторона на території якої реалізуються </w:t>
            </w:r>
            <w:proofErr w:type="spellStart"/>
            <w:r w:rsidRPr="00F62529">
              <w:rPr>
                <w:rFonts w:ascii="Times New Roman" w:hAnsi="Times New Roman" w:cs="Times New Roman"/>
                <w:sz w:val="24"/>
                <w:szCs w:val="24"/>
                <w:lang w:val="uk-UA"/>
              </w:rPr>
              <w:t>проєкти</w:t>
            </w:r>
            <w:proofErr w:type="spellEnd"/>
            <w:r w:rsidRPr="00F62529">
              <w:rPr>
                <w:rFonts w:ascii="Times New Roman" w:hAnsi="Times New Roman" w:cs="Times New Roman"/>
                <w:sz w:val="24"/>
                <w:szCs w:val="24"/>
                <w:lang w:val="uk-UA"/>
              </w:rPr>
              <w:t xml:space="preserve"> в рамках механізмів статті 6 Паризької угоди</w:t>
            </w:r>
            <w:r w:rsidRPr="00F62529">
              <w:rPr>
                <w:rFonts w:ascii="Times New Roman" w:hAnsi="Times New Roman" w:cs="Times New Roman"/>
                <w:sz w:val="24"/>
                <w:szCs w:val="24"/>
              </w:rPr>
              <w:t>. Україна вже співпрацює зі Швейцарією та Японією в рамках статті 6 Паризької угоди.</w:t>
            </w:r>
          </w:p>
          <w:p w14:paraId="3E6ADBD1" w14:textId="14B22F3B" w:rsidR="005C35A4" w:rsidRPr="00FC0F19" w:rsidRDefault="00FC0F19" w:rsidP="00FC0F19">
            <w:pPr>
              <w:spacing w:before="240" w:after="240"/>
              <w:jc w:val="both"/>
              <w:rPr>
                <w:rFonts w:ascii="Times New Roman" w:eastAsia="Times New Roman" w:hAnsi="Times New Roman" w:cs="Times New Roman"/>
                <w:b/>
                <w:i/>
                <w:sz w:val="24"/>
                <w:szCs w:val="24"/>
              </w:rPr>
            </w:pPr>
            <w:r w:rsidRPr="00F62529">
              <w:rPr>
                <w:rFonts w:ascii="Times New Roman" w:hAnsi="Times New Roman" w:cs="Times New Roman"/>
                <w:b/>
                <w:i/>
                <w:sz w:val="24"/>
                <w:szCs w:val="24"/>
              </w:rPr>
              <w:t>Беручи участь у спільних підходах, Україна буде дотримуватися правил та настанов</w:t>
            </w:r>
            <w:r w:rsidRPr="00F62529">
              <w:rPr>
                <w:rFonts w:ascii="Times New Roman" w:hAnsi="Times New Roman" w:cs="Times New Roman"/>
                <w:b/>
                <w:i/>
                <w:sz w:val="24"/>
                <w:szCs w:val="24"/>
                <w:lang w:val="uk-UA"/>
              </w:rPr>
              <w:t>відповідно до рішень СМА</w:t>
            </w:r>
            <w:r w:rsidRPr="00F62529">
              <w:rPr>
                <w:rFonts w:ascii="Times New Roman" w:hAnsi="Times New Roman" w:cs="Times New Roman"/>
                <w:b/>
                <w:i/>
                <w:sz w:val="24"/>
                <w:szCs w:val="24"/>
              </w:rPr>
              <w:t xml:space="preserve"> з метою забезпечення належного обліку, екологічної цілісності, прозорості та уникнення подвійного обліку.</w:t>
            </w:r>
            <w:r w:rsidR="005C35A4" w:rsidRPr="00F62529">
              <w:rPr>
                <w:rFonts w:ascii="Times New Roman" w:eastAsia="Times New Roman" w:hAnsi="Times New Roman" w:cs="Times New Roman"/>
                <w:b/>
                <w:i/>
                <w:sz w:val="24"/>
                <w:szCs w:val="24"/>
              </w:rPr>
              <w:t>…”</w:t>
            </w:r>
          </w:p>
          <w:p w14:paraId="3E6ADBD2" w14:textId="77777777" w:rsidR="005C35A4" w:rsidRDefault="005C35A4" w:rsidP="005C35A4">
            <w:pPr>
              <w:jc w:val="both"/>
              <w:rPr>
                <w:rFonts w:ascii="Times New Roman" w:eastAsia="Times New Roman" w:hAnsi="Times New Roman" w:cs="Times New Roman"/>
                <w:sz w:val="24"/>
                <w:szCs w:val="24"/>
              </w:rPr>
            </w:pPr>
          </w:p>
        </w:tc>
      </w:tr>
      <w:tr w:rsidR="005C35A4" w14:paraId="3E6ADBE7" w14:textId="77777777">
        <w:tc>
          <w:tcPr>
            <w:tcW w:w="4904" w:type="dxa"/>
          </w:tcPr>
          <w:p w14:paraId="3E6ADBD4"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 Наскільки Сторона вважає, що її НВВ є справедливим та амбітним з урахуванням національних обставин</w:t>
            </w:r>
          </w:p>
          <w:p w14:paraId="3E6ADBD5"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D6"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Наскільки Сторона вважає, що її НВВ є справедливим та амбітним з урахуванням національних обставин</w:t>
            </w:r>
          </w:p>
        </w:tc>
        <w:tc>
          <w:tcPr>
            <w:tcW w:w="4905" w:type="dxa"/>
          </w:tcPr>
          <w:p w14:paraId="3E6ADBD7"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Наскільки Сторона вважає, що її НВВ є справедливим та амбітним з урахуванням національних обставин</w:t>
            </w:r>
          </w:p>
          <w:p w14:paraId="3E6ADBD8" w14:textId="77777777" w:rsidR="005C35A4" w:rsidRDefault="005C35A4" w:rsidP="005C35A4">
            <w:pPr>
              <w:shd w:val="clear" w:color="auto" w:fill="FFFFFF"/>
              <w:jc w:val="both"/>
              <w:rPr>
                <w:rFonts w:ascii="Times New Roman" w:eastAsia="Times New Roman" w:hAnsi="Times New Roman" w:cs="Times New Roman"/>
                <w:b/>
                <w:color w:val="000000"/>
                <w:sz w:val="24"/>
                <w:szCs w:val="24"/>
              </w:rPr>
            </w:pPr>
          </w:p>
          <w:p w14:paraId="3E6ADBD9"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а. Наскільки Сторона вважає, що її НВВ є справедливим та амбітним з урахуванням національних обставин </w:t>
            </w:r>
          </w:p>
          <w:p w14:paraId="3E6ADBDA"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D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Пропозиція:</w:t>
            </w:r>
            <w:r>
              <w:rPr>
                <w:rFonts w:ascii="Times New Roman" w:eastAsia="Times New Roman" w:hAnsi="Times New Roman" w:cs="Times New Roman"/>
                <w:color w:val="000000"/>
                <w:sz w:val="24"/>
                <w:szCs w:val="24"/>
              </w:rPr>
              <w:t xml:space="preserve"> Пропонуємо в цій частині включити положення щодо справедливої трансформації — запровадження соціально-економічної підтримки для громад та спільнот, що можуть постраждати через реформування тих галузей, що найбільше </w:t>
            </w:r>
            <w:r>
              <w:rPr>
                <w:rFonts w:ascii="Times New Roman" w:eastAsia="Times New Roman" w:hAnsi="Times New Roman" w:cs="Times New Roman"/>
                <w:color w:val="000000"/>
                <w:sz w:val="24"/>
                <w:szCs w:val="24"/>
              </w:rPr>
              <w:lastRenderedPageBreak/>
              <w:t>впливають на кліматичну кризу. НВВ може мати згадки про необхідність розробки спеціальних місцевих Планів справедливої трансформації, що мають враховувати наявний досвід і методологію розробки та прийняття Планів територіальної справедливої трансформації (</w:t>
            </w:r>
            <w:proofErr w:type="spellStart"/>
            <w:r>
              <w:rPr>
                <w:rFonts w:ascii="Times New Roman" w:eastAsia="Times New Roman" w:hAnsi="Times New Roman" w:cs="Times New Roman"/>
                <w:color w:val="000000"/>
                <w:sz w:val="24"/>
                <w:szCs w:val="24"/>
              </w:rPr>
              <w:t>Territorial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Transition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Plans</w:t>
            </w:r>
            <w:proofErr w:type="spellEnd"/>
            <w:r>
              <w:rPr>
                <w:rFonts w:ascii="Times New Roman" w:eastAsia="Times New Roman" w:hAnsi="Times New Roman" w:cs="Times New Roman"/>
                <w:color w:val="000000"/>
                <w:sz w:val="24"/>
                <w:szCs w:val="24"/>
              </w:rPr>
              <w:t>) у рамках Механізму справедливої трансформації (</w:t>
            </w:r>
            <w:proofErr w:type="spellStart"/>
            <w:r>
              <w:rPr>
                <w:rFonts w:ascii="Times New Roman" w:eastAsia="Times New Roman" w:hAnsi="Times New Roman" w:cs="Times New Roman"/>
                <w:color w:val="000000"/>
                <w:sz w:val="24"/>
                <w:szCs w:val="24"/>
              </w:rPr>
              <w:t>Just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Transition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Mechanism</w:t>
            </w:r>
            <w:proofErr w:type="spellEnd"/>
            <w:r>
              <w:rPr>
                <w:rFonts w:ascii="Times New Roman" w:eastAsia="Times New Roman" w:hAnsi="Times New Roman" w:cs="Times New Roman"/>
                <w:color w:val="000000"/>
                <w:sz w:val="24"/>
                <w:szCs w:val="24"/>
              </w:rPr>
              <w:t>) в ЄС.</w:t>
            </w:r>
          </w:p>
        </w:tc>
        <w:tc>
          <w:tcPr>
            <w:tcW w:w="4905" w:type="dxa"/>
          </w:tcPr>
          <w:p w14:paraId="3E6ADBDC" w14:textId="77777777" w:rsidR="005C35A4" w:rsidRPr="00C93810" w:rsidRDefault="005C35A4" w:rsidP="00C93810">
            <w:pPr>
              <w:shd w:val="clear" w:color="auto" w:fill="FFFFFF"/>
              <w:ind w:firstLine="5"/>
              <w:jc w:val="both"/>
              <w:rPr>
                <w:rFonts w:ascii="Times New Roman" w:eastAsia="Times New Roman" w:hAnsi="Times New Roman" w:cs="Times New Roman"/>
                <w:b/>
                <w:sz w:val="24"/>
                <w:szCs w:val="24"/>
              </w:rPr>
            </w:pPr>
            <w:r w:rsidRPr="00C93810">
              <w:rPr>
                <w:rFonts w:ascii="Times New Roman" w:eastAsia="Times New Roman" w:hAnsi="Times New Roman" w:cs="Times New Roman"/>
                <w:b/>
                <w:sz w:val="24"/>
                <w:szCs w:val="24"/>
              </w:rPr>
              <w:lastRenderedPageBreak/>
              <w:t>Враховано.</w:t>
            </w:r>
          </w:p>
          <w:p w14:paraId="3E6ADBDD" w14:textId="77777777" w:rsidR="005C35A4" w:rsidRPr="00C93810" w:rsidRDefault="005C35A4" w:rsidP="00C93810">
            <w:pPr>
              <w:shd w:val="clear" w:color="auto" w:fill="FFFFFF"/>
              <w:ind w:firstLine="5"/>
              <w:jc w:val="both"/>
              <w:rPr>
                <w:rFonts w:ascii="Times New Roman" w:eastAsia="Times New Roman" w:hAnsi="Times New Roman" w:cs="Times New Roman"/>
                <w:sz w:val="24"/>
                <w:szCs w:val="24"/>
              </w:rPr>
            </w:pPr>
            <w:r w:rsidRPr="00C93810">
              <w:rPr>
                <w:rFonts w:ascii="Times New Roman" w:eastAsia="Times New Roman" w:hAnsi="Times New Roman" w:cs="Times New Roman"/>
                <w:sz w:val="24"/>
                <w:szCs w:val="24"/>
              </w:rPr>
              <w:t>Пункт а. розділу 6 викладено в наступній редакції:</w:t>
            </w:r>
          </w:p>
          <w:p w14:paraId="3E6ADBDE" w14:textId="77777777" w:rsidR="005C35A4" w:rsidRPr="00C93810" w:rsidRDefault="005C35A4" w:rsidP="00C93810">
            <w:pPr>
              <w:shd w:val="clear" w:color="auto" w:fill="FFFFFF"/>
              <w:ind w:firstLine="5"/>
              <w:jc w:val="both"/>
              <w:rPr>
                <w:rFonts w:ascii="Times New Roman" w:eastAsia="Times New Roman" w:hAnsi="Times New Roman" w:cs="Times New Roman"/>
                <w:b/>
                <w:sz w:val="24"/>
                <w:szCs w:val="24"/>
              </w:rPr>
            </w:pPr>
            <w:r w:rsidRPr="00C93810">
              <w:rPr>
                <w:rFonts w:ascii="Times New Roman" w:eastAsia="Times New Roman" w:hAnsi="Times New Roman" w:cs="Times New Roman"/>
                <w:b/>
                <w:sz w:val="24"/>
                <w:szCs w:val="24"/>
              </w:rPr>
              <w:t>“...</w:t>
            </w:r>
          </w:p>
          <w:p w14:paraId="3E6ADBDF" w14:textId="77777777" w:rsidR="005C35A4" w:rsidRPr="00C93810" w:rsidRDefault="005C35A4" w:rsidP="00C93810">
            <w:pPr>
              <w:shd w:val="clear" w:color="auto" w:fill="FFFFFF"/>
              <w:ind w:firstLine="5"/>
              <w:jc w:val="both"/>
              <w:rPr>
                <w:rFonts w:ascii="Times New Roman" w:eastAsia="Times New Roman" w:hAnsi="Times New Roman" w:cs="Times New Roman"/>
                <w:b/>
                <w:sz w:val="24"/>
                <w:szCs w:val="24"/>
              </w:rPr>
            </w:pPr>
            <w:r w:rsidRPr="00C93810">
              <w:rPr>
                <w:rFonts w:ascii="Times New Roman" w:eastAsia="Times New Roman" w:hAnsi="Times New Roman" w:cs="Times New Roman"/>
                <w:b/>
                <w:sz w:val="24"/>
                <w:szCs w:val="24"/>
              </w:rPr>
              <w:t>6. Наскільки Сторона вважає, що її НВВ є справедливим та амбітним з урахуванням національних обставин</w:t>
            </w:r>
          </w:p>
          <w:p w14:paraId="3E6ADBE0" w14:textId="77777777" w:rsidR="005C35A4" w:rsidRPr="00C93810" w:rsidRDefault="005C35A4" w:rsidP="00C93810">
            <w:pPr>
              <w:shd w:val="clear" w:color="auto" w:fill="FFFFFF"/>
              <w:jc w:val="both"/>
              <w:rPr>
                <w:rFonts w:ascii="Times New Roman" w:eastAsia="Times New Roman" w:hAnsi="Times New Roman" w:cs="Times New Roman"/>
                <w:b/>
                <w:sz w:val="24"/>
                <w:szCs w:val="24"/>
              </w:rPr>
            </w:pPr>
          </w:p>
          <w:p w14:paraId="3E6ADBE1" w14:textId="77777777" w:rsidR="005C35A4" w:rsidRPr="00C93810" w:rsidRDefault="005C35A4" w:rsidP="00C93810">
            <w:pPr>
              <w:spacing w:line="276" w:lineRule="auto"/>
              <w:ind w:left="1" w:right="106"/>
              <w:jc w:val="both"/>
              <w:rPr>
                <w:rFonts w:ascii="Times New Roman" w:eastAsia="Times New Roman" w:hAnsi="Times New Roman" w:cs="Times New Roman"/>
                <w:b/>
                <w:sz w:val="24"/>
                <w:szCs w:val="24"/>
              </w:rPr>
            </w:pPr>
            <w:r w:rsidRPr="00C93810">
              <w:rPr>
                <w:rFonts w:ascii="Times New Roman" w:eastAsia="Times New Roman" w:hAnsi="Times New Roman" w:cs="Times New Roman"/>
                <w:b/>
                <w:sz w:val="24"/>
                <w:szCs w:val="24"/>
              </w:rPr>
              <w:t xml:space="preserve">а. Наскільки Сторона вважає, що її НВВ є справедливим та амбітним з урахуванням національних обставин </w:t>
            </w:r>
          </w:p>
          <w:p w14:paraId="2CC8B5E8" w14:textId="1A7C4E8A" w:rsidR="00C93810" w:rsidRPr="00C93810" w:rsidRDefault="00C93810" w:rsidP="00C93810">
            <w:pPr>
              <w:spacing w:after="197" w:line="239" w:lineRule="auto"/>
              <w:ind w:right="68"/>
              <w:jc w:val="both"/>
              <w:rPr>
                <w:rFonts w:ascii="Times New Roman" w:hAnsi="Times New Roman" w:cs="Times New Roman"/>
                <w:sz w:val="24"/>
                <w:szCs w:val="24"/>
              </w:rPr>
            </w:pPr>
            <w:r w:rsidRPr="00C93810">
              <w:rPr>
                <w:rFonts w:ascii="Times New Roman" w:hAnsi="Times New Roman" w:cs="Times New Roman"/>
                <w:sz w:val="24"/>
                <w:szCs w:val="24"/>
              </w:rPr>
              <w:t xml:space="preserve">Україна зробила значний внесок у скорочення глобальних викидів ПГ. </w:t>
            </w:r>
            <w:r w:rsidRPr="00C93810">
              <w:rPr>
                <w:rFonts w:ascii="Times New Roman" w:hAnsi="Times New Roman" w:cs="Times New Roman"/>
                <w:sz w:val="24"/>
                <w:szCs w:val="24"/>
              </w:rPr>
              <w:lastRenderedPageBreak/>
              <w:t xml:space="preserve">Починаючи з 1990 року, Україна </w:t>
            </w:r>
            <w:proofErr w:type="spellStart"/>
            <w:r w:rsidRPr="00C93810">
              <w:rPr>
                <w:rFonts w:ascii="Times New Roman" w:hAnsi="Times New Roman" w:cs="Times New Roman"/>
                <w:sz w:val="24"/>
                <w:szCs w:val="24"/>
              </w:rPr>
              <w:t>кумулятивно</w:t>
            </w:r>
            <w:proofErr w:type="spellEnd"/>
            <w:r w:rsidRPr="00C93810">
              <w:rPr>
                <w:rFonts w:ascii="Times New Roman" w:hAnsi="Times New Roman" w:cs="Times New Roman"/>
                <w:sz w:val="24"/>
                <w:szCs w:val="24"/>
              </w:rPr>
              <w:t xml:space="preserve"> скоротила викиди ПГ на 15,2 млрд </w:t>
            </w:r>
            <w:proofErr w:type="spellStart"/>
            <w:r w:rsidRPr="00C93810">
              <w:rPr>
                <w:rFonts w:ascii="Times New Roman" w:hAnsi="Times New Roman" w:cs="Times New Roman"/>
                <w:sz w:val="24"/>
                <w:szCs w:val="24"/>
              </w:rPr>
              <w:t>тонн</w:t>
            </w:r>
            <w:proofErr w:type="spellEnd"/>
            <w:r w:rsidRPr="00C93810">
              <w:rPr>
                <w:rFonts w:ascii="Times New Roman" w:hAnsi="Times New Roman" w:cs="Times New Roman"/>
                <w:sz w:val="24"/>
                <w:szCs w:val="24"/>
              </w:rPr>
              <w:t xml:space="preserve"> СО</w:t>
            </w:r>
            <w:r w:rsidRPr="00C93810">
              <w:rPr>
                <w:rFonts w:ascii="Times New Roman" w:hAnsi="Times New Roman" w:cs="Times New Roman"/>
                <w:sz w:val="24"/>
                <w:szCs w:val="24"/>
                <w:vertAlign w:val="subscript"/>
              </w:rPr>
              <w:t>2</w:t>
            </w:r>
            <w:r w:rsidRPr="00C93810">
              <w:rPr>
                <w:rFonts w:ascii="Times New Roman" w:hAnsi="Times New Roman" w:cs="Times New Roman"/>
                <w:sz w:val="24"/>
                <w:szCs w:val="24"/>
              </w:rPr>
              <w:t>-еквіваленту станом на                    2022 рік.</w:t>
            </w:r>
          </w:p>
          <w:p w14:paraId="2AF7577B" w14:textId="77777777" w:rsidR="00C93810" w:rsidRPr="00C93810" w:rsidRDefault="00C93810" w:rsidP="00C93810">
            <w:pPr>
              <w:spacing w:after="197" w:line="239" w:lineRule="auto"/>
              <w:ind w:right="68"/>
              <w:jc w:val="both"/>
              <w:rPr>
                <w:rFonts w:ascii="Times New Roman" w:hAnsi="Times New Roman" w:cs="Times New Roman"/>
                <w:sz w:val="24"/>
                <w:szCs w:val="24"/>
              </w:rPr>
            </w:pPr>
            <w:r w:rsidRPr="00C93810">
              <w:rPr>
                <w:rFonts w:ascii="Times New Roman" w:hAnsi="Times New Roman" w:cs="Times New Roman"/>
                <w:sz w:val="24"/>
                <w:szCs w:val="24"/>
              </w:rPr>
              <w:t>Скорочення викидів ПГ супроводжувалося значними економічними структурними змінами, які, однак, спричинили економічний спад і зменшення чисельності населення, а також характеризувалися проблемами соціального розвитку та зниженням добробуту населення.</w:t>
            </w:r>
          </w:p>
          <w:p w14:paraId="6DE3C71F" w14:textId="77777777" w:rsidR="00C93810" w:rsidRPr="00C93810" w:rsidRDefault="00C93810" w:rsidP="00C93810">
            <w:pPr>
              <w:spacing w:after="199" w:line="238" w:lineRule="auto"/>
              <w:ind w:right="69"/>
              <w:jc w:val="both"/>
              <w:rPr>
                <w:rFonts w:ascii="Times New Roman" w:hAnsi="Times New Roman" w:cs="Times New Roman"/>
                <w:sz w:val="24"/>
                <w:szCs w:val="24"/>
              </w:rPr>
            </w:pPr>
            <w:r w:rsidRPr="00C93810">
              <w:rPr>
                <w:rFonts w:ascii="Times New Roman" w:hAnsi="Times New Roman" w:cs="Times New Roman"/>
                <w:sz w:val="24"/>
                <w:szCs w:val="24"/>
              </w:rPr>
              <w:t>Незважаючи на агресивну війну РФ проти України, НВВ2 України встановлює більш амбітні цілі зі скорочення викидів ПГ порівняно з Оновленим національно визначеним внеском України до 2030 року.</w:t>
            </w:r>
          </w:p>
          <w:p w14:paraId="3E6ADBE6" w14:textId="565AEE5D" w:rsidR="005C35A4" w:rsidRPr="00C93810" w:rsidRDefault="00C93810" w:rsidP="00C93810">
            <w:pPr>
              <w:spacing w:line="259" w:lineRule="auto"/>
              <w:ind w:left="1" w:right="107"/>
              <w:jc w:val="both"/>
              <w:rPr>
                <w:rFonts w:ascii="Times New Roman" w:eastAsia="Times New Roman" w:hAnsi="Times New Roman" w:cs="Times New Roman"/>
                <w:sz w:val="24"/>
                <w:szCs w:val="24"/>
              </w:rPr>
            </w:pPr>
            <w:r w:rsidRPr="00C93810">
              <w:rPr>
                <w:rFonts w:ascii="Times New Roman" w:hAnsi="Times New Roman" w:cs="Times New Roman"/>
                <w:b/>
                <w:i/>
                <w:sz w:val="24"/>
                <w:szCs w:val="24"/>
              </w:rPr>
              <w:t>У впровадженні заходів для декарбонізації економіки для досягнення цілі НВВ2 Україна забезпечуватиме впровадження принципу справедливої трансформації, зокрема в рамках реалізації Державної цільової програми справедливої трансформації вугільних регіонів України на період до 2030 року.</w:t>
            </w:r>
            <w:r w:rsidR="005C35A4" w:rsidRPr="00C93810">
              <w:rPr>
                <w:rFonts w:ascii="Times New Roman" w:eastAsia="Times New Roman" w:hAnsi="Times New Roman" w:cs="Times New Roman"/>
                <w:sz w:val="24"/>
                <w:szCs w:val="24"/>
              </w:rPr>
              <w:t>…”</w:t>
            </w:r>
          </w:p>
        </w:tc>
      </w:tr>
      <w:tr w:rsidR="005C35A4" w14:paraId="3E6ADBFB" w14:textId="77777777">
        <w:tc>
          <w:tcPr>
            <w:tcW w:w="4904" w:type="dxa"/>
          </w:tcPr>
          <w:p w14:paraId="3E6ADBE8"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7. Як НВВ сприяє досягненню цілей Конвенції, визначених у статті 2</w:t>
            </w:r>
          </w:p>
          <w:p w14:paraId="3E6ADBE9"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EA"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Як НВВ сприяє досягненню мети Конвенції, викладеної в статті 2 </w:t>
            </w:r>
          </w:p>
          <w:p w14:paraId="3E6ADBE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Україна зобов'язується скоротити викиди ПГ (включаючи ЗЗЗЛГ) у 2035 році на </w:t>
            </w:r>
            <w:r>
              <w:rPr>
                <w:rFonts w:ascii="Times New Roman" w:eastAsia="Times New Roman" w:hAnsi="Times New Roman" w:cs="Times New Roman"/>
                <w:b/>
                <w:color w:val="000000"/>
                <w:sz w:val="24"/>
                <w:szCs w:val="24"/>
              </w:rPr>
              <w:t>68-73%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від рівня 1990 року і тим самим зробити свій внесок в утримання зростання середньої глобальної температури на рівні значно нижче 2°C. Зобов'язання демонструє прогрес у скороченні викидів ПГ порівняно з попереднім Оновленим національно визначеним внеском України до 2030 року. Крім того, воно забезпечує низький рівень викидів ПГ, який не загрожує виробництву продовольства в Україні та дозволяє українській економіці розвиватися у сталий спосіб, включаючи подальшу зелену відбудову та відновлення економіки.</w:t>
            </w:r>
          </w:p>
        </w:tc>
        <w:tc>
          <w:tcPr>
            <w:tcW w:w="4905" w:type="dxa"/>
          </w:tcPr>
          <w:p w14:paraId="3E6ADBEC"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7. Як НВВ сприяє досягненню цілей Конвенції, визначених у статті 2</w:t>
            </w:r>
          </w:p>
          <w:p w14:paraId="3E6ADBED"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p>
          <w:p w14:paraId="3E6ADBEE"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Як НВВ сприяє досягненню мети Конвенції, викладеної в статті 2 </w:t>
            </w:r>
          </w:p>
          <w:p w14:paraId="3E6ADBE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Україна зобов'язується скоротити викиди ПГ (включаючи ЗЗЗЛГ) у 2035 році на </w:t>
            </w:r>
            <w:r>
              <w:rPr>
                <w:rFonts w:ascii="Times New Roman" w:eastAsia="Times New Roman" w:hAnsi="Times New Roman" w:cs="Times New Roman"/>
                <w:b/>
                <w:color w:val="000000"/>
                <w:sz w:val="24"/>
                <w:szCs w:val="24"/>
              </w:rPr>
              <w:t>76-80%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від рівня 1990 року і тим самим зробити свій внесок в утримання зростання середньої глобальної температури </w:t>
            </w:r>
            <w:r>
              <w:rPr>
                <w:rFonts w:ascii="Times New Roman" w:eastAsia="Times New Roman" w:hAnsi="Times New Roman" w:cs="Times New Roman"/>
                <w:strike/>
                <w:color w:val="000000"/>
                <w:sz w:val="24"/>
                <w:szCs w:val="24"/>
              </w:rPr>
              <w:t>на рівні</w:t>
            </w:r>
            <w:r>
              <w:rPr>
                <w:rFonts w:ascii="Times New Roman" w:eastAsia="Times New Roman" w:hAnsi="Times New Roman" w:cs="Times New Roman"/>
                <w:color w:val="000000"/>
                <w:sz w:val="24"/>
                <w:szCs w:val="24"/>
              </w:rPr>
              <w:t xml:space="preserve"> значно нижче 2°C понад </w:t>
            </w:r>
            <w:proofErr w:type="spellStart"/>
            <w:r>
              <w:rPr>
                <w:rFonts w:ascii="Times New Roman" w:eastAsia="Times New Roman" w:hAnsi="Times New Roman" w:cs="Times New Roman"/>
                <w:color w:val="000000"/>
                <w:sz w:val="24"/>
                <w:szCs w:val="24"/>
              </w:rPr>
              <w:t>доіндустріальні</w:t>
            </w:r>
            <w:proofErr w:type="spellEnd"/>
            <w:r>
              <w:rPr>
                <w:rFonts w:ascii="Times New Roman" w:eastAsia="Times New Roman" w:hAnsi="Times New Roman" w:cs="Times New Roman"/>
                <w:color w:val="000000"/>
                <w:sz w:val="24"/>
                <w:szCs w:val="24"/>
              </w:rPr>
              <w:t xml:space="preserve"> рівні </w:t>
            </w:r>
            <w:r>
              <w:rPr>
                <w:rFonts w:ascii="Times New Roman" w:eastAsia="Times New Roman" w:hAnsi="Times New Roman" w:cs="Times New Roman"/>
                <w:b/>
                <w:color w:val="000000"/>
                <w:sz w:val="24"/>
                <w:szCs w:val="24"/>
              </w:rPr>
              <w:t xml:space="preserve">і докладання зусиль з метою обмеження зростання температури до 1,5°C. </w:t>
            </w:r>
            <w:r>
              <w:rPr>
                <w:rFonts w:ascii="Times New Roman" w:eastAsia="Times New Roman" w:hAnsi="Times New Roman" w:cs="Times New Roman"/>
                <w:color w:val="000000"/>
                <w:sz w:val="24"/>
                <w:szCs w:val="24"/>
              </w:rPr>
              <w:t xml:space="preserve">Зобов'язання демонструє прогрес у скороченні викидів ПГ порівняно з попереднім Оновленим національно визначеним внеском України до 2030 року. Крім того, воно забезпечує низький рівень викидів ПГ, який не загрожує виробництву продовольства в Україні та дозволяє українській економіці розвиватися у сталий спосіб, включаючи подальшу зелену відбудову та відновлення економіки. </w:t>
            </w:r>
          </w:p>
          <w:p w14:paraId="3E6ADBF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BF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Коментар: Запропоноване формулювання відповідає п. а) ч. 1 ст. 2 Паризької угоди.</w:t>
            </w:r>
          </w:p>
        </w:tc>
        <w:tc>
          <w:tcPr>
            <w:tcW w:w="4905" w:type="dxa"/>
          </w:tcPr>
          <w:p w14:paraId="3E6ADBF2"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Враховано частково.</w:t>
            </w:r>
          </w:p>
          <w:p w14:paraId="3E6ADBF3"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 а розділу 7 викладено в такій редакції:</w:t>
            </w:r>
          </w:p>
          <w:p w14:paraId="3E6ADBF4"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E6ADBF5"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E6ADBF6"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Як НВВ сприяє досягненню цілей Конвенції, визначених у статті 2</w:t>
            </w:r>
          </w:p>
          <w:p w14:paraId="3E6ADBF7"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p>
          <w:p w14:paraId="3E6ADBF8"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 Як НВВ сприяє досягненню мети Конвенції, викладеної в статті 2 </w:t>
            </w:r>
          </w:p>
          <w:p w14:paraId="3E6ADBF9"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Україна зобов'язується скоротити викиди ПГ (включаючи ЗЗЗЛГ) у 2035 році на 68-73% від рівня 1990 року і тим самим зробити свій внесок в утримання зростання середньої глобальної температури на рівні значно нижче 2°C </w:t>
            </w:r>
            <w:r>
              <w:rPr>
                <w:rFonts w:ascii="Times New Roman" w:eastAsia="Times New Roman" w:hAnsi="Times New Roman" w:cs="Times New Roman"/>
                <w:b/>
                <w:i/>
                <w:sz w:val="24"/>
                <w:szCs w:val="24"/>
              </w:rPr>
              <w:t xml:space="preserve">понад </w:t>
            </w:r>
            <w:proofErr w:type="spellStart"/>
            <w:r>
              <w:rPr>
                <w:rFonts w:ascii="Times New Roman" w:eastAsia="Times New Roman" w:hAnsi="Times New Roman" w:cs="Times New Roman"/>
                <w:b/>
                <w:i/>
                <w:sz w:val="24"/>
                <w:szCs w:val="24"/>
              </w:rPr>
              <w:t>доіндустріальні</w:t>
            </w:r>
            <w:proofErr w:type="spellEnd"/>
            <w:r>
              <w:rPr>
                <w:rFonts w:ascii="Times New Roman" w:eastAsia="Times New Roman" w:hAnsi="Times New Roman" w:cs="Times New Roman"/>
                <w:b/>
                <w:i/>
                <w:sz w:val="24"/>
                <w:szCs w:val="24"/>
              </w:rPr>
              <w:t xml:space="preserve"> рівні</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і докладання зусиль з метою обмеження зростання температури до 1,5°C</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Зобов'язання демонструє прогрес у скороченні викидів ПГ порівняно з попереднім Оновленим національно визначеним внеском України до 2030 року. Крім того, воно забезпечує низький рівень викидів ПГ, який не загрожує виробництву продовольства в Україні та дозволяє українській економіці розвиватися у сталий спосіб, включаючи подальшу зелену відбудову та відновлення економіки.</w:t>
            </w:r>
          </w:p>
          <w:p w14:paraId="3E6ADBFA"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C35A4" w14:paraId="3E6ADC01" w14:textId="77777777">
        <w:tc>
          <w:tcPr>
            <w:tcW w:w="4904" w:type="dxa"/>
          </w:tcPr>
          <w:p w14:paraId="3E6ADBFC"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BF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Доповнити документ розпізнавальною українською символікою – наприклад, використати зображення Державного Прапора України або інші елементи, що відображають національну приналежність.</w:t>
            </w:r>
          </w:p>
        </w:tc>
        <w:tc>
          <w:tcPr>
            <w:tcW w:w="4905" w:type="dxa"/>
          </w:tcPr>
          <w:p w14:paraId="3E6ADBFE"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BFF"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Оскільки проект акту є актом Кабінету Міністрів України, при його підготовці необхідно дотримуватися Правил підготовки проектів актів Кабінету Міністрів України.</w:t>
            </w:r>
          </w:p>
          <w:p w14:paraId="3E6ADC00" w14:textId="77777777" w:rsidR="005C35A4" w:rsidRDefault="005C35A4" w:rsidP="005C35A4">
            <w:pPr>
              <w:jc w:val="both"/>
              <w:rPr>
                <w:rFonts w:ascii="Times New Roman" w:eastAsia="Times New Roman" w:hAnsi="Times New Roman" w:cs="Times New Roman"/>
                <w:sz w:val="24"/>
                <w:szCs w:val="24"/>
              </w:rPr>
            </w:pPr>
          </w:p>
        </w:tc>
      </w:tr>
      <w:tr w:rsidR="005C35A4" w14:paraId="3E6ADC07" w14:textId="77777777">
        <w:tc>
          <w:tcPr>
            <w:tcW w:w="4904" w:type="dxa"/>
          </w:tcPr>
          <w:p w14:paraId="3E6ADC02"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0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Доповнити використанням графічних матеріалів, які допомагатимуть з візуалізацією інформації. Рекомендуємо, серед іншого, додати графік, який відображає динаміку скорочення викидів парникових газів упродовж років. Це можна зробити за </w:t>
            </w:r>
            <w:r>
              <w:rPr>
                <w:rFonts w:ascii="Times New Roman" w:eastAsia="Times New Roman" w:hAnsi="Times New Roman" w:cs="Times New Roman"/>
                <w:color w:val="000000"/>
                <w:sz w:val="24"/>
                <w:szCs w:val="24"/>
              </w:rPr>
              <w:lastRenderedPageBreak/>
              <w:t>аналогією з НВВ України до 2030 року чи, наприклад, НВВ США (до 2030 року).</w:t>
            </w:r>
          </w:p>
        </w:tc>
        <w:tc>
          <w:tcPr>
            <w:tcW w:w="4905" w:type="dxa"/>
          </w:tcPr>
          <w:p w14:paraId="3E6ADC04"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C05"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Оскільки проект акту є актом Кабінету Міністрів України, при його підготовці необхідно дотримуватися Правил підготовки проектів актів Кабінету Міністрів України.</w:t>
            </w:r>
          </w:p>
          <w:p w14:paraId="3E6ADC06"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Водночас, для інформування громадськості про процес розроблення НВВ2 на сайті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розміщено відповідну інформацію, що зокрема включає графічну інформацію щодо сценарного моделювання в рамках підготовки НВВ2. </w:t>
            </w:r>
          </w:p>
        </w:tc>
      </w:tr>
      <w:tr w:rsidR="005C35A4" w14:paraId="3E6ADC0C" w14:textId="77777777">
        <w:tc>
          <w:tcPr>
            <w:tcW w:w="4904" w:type="dxa"/>
          </w:tcPr>
          <w:p w14:paraId="3E6ADC08"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0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Змінити стилістичне оформлення НВВ (наприклад, наблизити до формату НВВ ЄС).</w:t>
            </w:r>
          </w:p>
        </w:tc>
        <w:tc>
          <w:tcPr>
            <w:tcW w:w="4905" w:type="dxa"/>
          </w:tcPr>
          <w:p w14:paraId="3E6ADC0A"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C0B"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Оскільки проект акту є актом Кабінету Міністрів України, при його підготовці необхідно дотримуватися Правил підготовки проектів актів Кабінету Міністрів України.</w:t>
            </w:r>
          </w:p>
        </w:tc>
      </w:tr>
      <w:tr w:rsidR="005C35A4" w14:paraId="3E6ADC11" w14:textId="77777777">
        <w:tc>
          <w:tcPr>
            <w:tcW w:w="4904" w:type="dxa"/>
          </w:tcPr>
          <w:p w14:paraId="3E6ADC0D"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0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Використовувати нумерацію параграфів у вступній частині документа для структурованого подання інформації, а також виділяти жирним шрифтом ключову інформацію, аби полегшити читачам орієнтування в тексті.</w:t>
            </w:r>
          </w:p>
        </w:tc>
        <w:tc>
          <w:tcPr>
            <w:tcW w:w="4905" w:type="dxa"/>
          </w:tcPr>
          <w:p w14:paraId="3E6ADC0F"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C10"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Оскільки проект акту є актом Кабінету Міністрів України, при його підготовці необхідно дотримуватися Правил підготовки проектів актів Кабінету Міністрів України.</w:t>
            </w:r>
          </w:p>
        </w:tc>
      </w:tr>
      <w:tr w:rsidR="005C35A4" w14:paraId="3E6ADC16" w14:textId="77777777">
        <w:tc>
          <w:tcPr>
            <w:tcW w:w="4904" w:type="dxa"/>
          </w:tcPr>
          <w:p w14:paraId="3E6ADC1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1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відповідати національній цілі кліматичної нейтральності до 2050 року, оновленій довгостроковій стратегій низьковуглецевого розвитку та іншим відповідним стратегічним документам.</w:t>
            </w:r>
          </w:p>
        </w:tc>
        <w:tc>
          <w:tcPr>
            <w:tcW w:w="4905" w:type="dxa"/>
          </w:tcPr>
          <w:p w14:paraId="3E6ADC14"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Враховано. </w:t>
            </w:r>
          </w:p>
          <w:p w14:paraId="3E6ADC15"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підготовці НВВ2 сценарне моделювання враховувало необхідність досягнення кліматичної нейтральності до 2050 року, як це передбачено Законом України “Про основні засади державної кліматичної політики”. Окрім того, сценарне моделювання в рамках підготовки НВВ2 синхронізоване з підготовкою оновленої Довгострокової стратегії низьковуглецевого розвитку. </w:t>
            </w:r>
          </w:p>
        </w:tc>
      </w:tr>
      <w:tr w:rsidR="005C35A4" w14:paraId="3E6ADC1B" w14:textId="77777777">
        <w:tc>
          <w:tcPr>
            <w:tcW w:w="4904" w:type="dxa"/>
          </w:tcPr>
          <w:p w14:paraId="3E6ADC1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1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синхронізуватися з європейськими кліматичними цілями, зважаючи на євроінтеграційний процес України.</w:t>
            </w:r>
          </w:p>
        </w:tc>
        <w:tc>
          <w:tcPr>
            <w:tcW w:w="4905" w:type="dxa"/>
          </w:tcPr>
          <w:p w14:paraId="3E6ADC19"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Враховано. </w:t>
            </w:r>
          </w:p>
          <w:p w14:paraId="3E6ADC1A"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підготовці НВВ2 сценарне моделювання враховувало необхідність досягнення кліматичної нейтральності до 2050 року, як це передбачено Законом України “Про основні засади державної кліматичної політики”. Ціль </w:t>
            </w:r>
            <w:r>
              <w:rPr>
                <w:rFonts w:ascii="Times New Roman" w:eastAsia="Times New Roman" w:hAnsi="Times New Roman" w:cs="Times New Roman"/>
                <w:sz w:val="24"/>
                <w:szCs w:val="24"/>
              </w:rPr>
              <w:lastRenderedPageBreak/>
              <w:t xml:space="preserve">кліматичної нейтральності до 2050 року синхронізована з кліматичними цілями ЄС. </w:t>
            </w:r>
          </w:p>
        </w:tc>
      </w:tr>
      <w:tr w:rsidR="005C35A4" w14:paraId="3E6ADC20" w14:textId="77777777">
        <w:tc>
          <w:tcPr>
            <w:tcW w:w="4904" w:type="dxa"/>
          </w:tcPr>
          <w:p w14:paraId="3E6ADC1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1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демонструвати прогрес порівняно з попереднім НВВ.</w:t>
            </w:r>
          </w:p>
        </w:tc>
        <w:tc>
          <w:tcPr>
            <w:tcW w:w="4905" w:type="dxa"/>
          </w:tcPr>
          <w:p w14:paraId="3E6ADC1E"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Враховано</w:t>
            </w:r>
            <w:r>
              <w:rPr>
                <w:rFonts w:ascii="Times New Roman" w:eastAsia="Times New Roman" w:hAnsi="Times New Roman" w:cs="Times New Roman"/>
                <w:sz w:val="24"/>
                <w:szCs w:val="24"/>
              </w:rPr>
              <w:t>.</w:t>
            </w:r>
          </w:p>
          <w:p w14:paraId="3E6ADC1F"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Відповідно до пункту а. розділу 7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“Україна зобов'язується скоротити викиди ПГ (включаючи ЗЗЗЛГ) у 2035 році на 68-73% від рівня 1990 року і тим самим зробити свій внесок в утримання зростання середньої глобальної температури на рівні значно нижче 2°C. Зобов'язання демонструє прогрес у скороченні викидів ПГ порівняно з попереднім Оновленим національно визначеним внеском України до 2030 року.”</w:t>
            </w:r>
          </w:p>
        </w:tc>
      </w:tr>
      <w:tr w:rsidR="005C35A4" w14:paraId="3E6ADC27" w14:textId="77777777">
        <w:tc>
          <w:tcPr>
            <w:tcW w:w="4904" w:type="dxa"/>
          </w:tcPr>
          <w:p w14:paraId="3E6ADC2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2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передбачати чітку ціль зі скорочення викидів до 2035 року, а також специфікацію щодо секторальних цілей. При цьому, має бути уточнене або оновлене проміжне зобов’язання на 2030 рік, що забезпечить послідовність зобов’язань у коротко- та середньостроковій перспективі.</w:t>
            </w:r>
          </w:p>
        </w:tc>
        <w:tc>
          <w:tcPr>
            <w:tcW w:w="4905" w:type="dxa"/>
          </w:tcPr>
          <w:p w14:paraId="3E6ADC23"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Враховано частково.</w:t>
            </w:r>
            <w:r>
              <w:rPr>
                <w:rFonts w:ascii="Times New Roman" w:eastAsia="Times New Roman" w:hAnsi="Times New Roman" w:cs="Times New Roman"/>
                <w:sz w:val="24"/>
                <w:szCs w:val="24"/>
              </w:rPr>
              <w:t xml:space="preserve"> </w:t>
            </w:r>
          </w:p>
          <w:p w14:paraId="3E6ADC24"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НВВ2 України встановлює ціль скорочення загальних викидів ПГ з урахуванням абсорбції у 2035 році на 68-73% від рівня викидів 1990 року.</w:t>
            </w:r>
          </w:p>
          <w:p w14:paraId="3E6ADC25"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Пункт а розділу 3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передбачає, що ціль НВВ2 охоплює “Скорочення загальних викидів ПГ з урахуванням абсорбції сумарно за всіма секторами економіки порівняно з базовим роком.”</w:t>
            </w:r>
          </w:p>
          <w:p w14:paraId="3E6ADC26" w14:textId="77777777" w:rsidR="005C35A4" w:rsidRDefault="005C35A4" w:rsidP="005C35A4">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Встановлення секторальних цілей в умовах значної невизначеності в Україні, пов'язані з війною, потребує проведення додаткових секторальних досліджень.</w:t>
            </w:r>
          </w:p>
        </w:tc>
      </w:tr>
      <w:tr w:rsidR="005C35A4" w14:paraId="3E6ADC2C" w14:textId="77777777">
        <w:tc>
          <w:tcPr>
            <w:tcW w:w="4904" w:type="dxa"/>
          </w:tcPr>
          <w:p w14:paraId="3E6ADC2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2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враховувати результати Глобальної інвентаризації для кліматичних планів (</w:t>
            </w:r>
            <w:proofErr w:type="spellStart"/>
            <w:r>
              <w:rPr>
                <w:rFonts w:ascii="Times New Roman" w:eastAsia="Times New Roman" w:hAnsi="Times New Roman" w:cs="Times New Roman"/>
                <w:color w:val="000000"/>
                <w:sz w:val="24"/>
                <w:szCs w:val="24"/>
              </w:rPr>
              <w:t>Global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Stocktake</w:t>
            </w:r>
            <w:proofErr w:type="spellEnd"/>
            <w:r>
              <w:rPr>
                <w:rFonts w:ascii="Times New Roman" w:eastAsia="Times New Roman" w:hAnsi="Times New Roman" w:cs="Times New Roman"/>
                <w:color w:val="000000"/>
                <w:sz w:val="24"/>
                <w:szCs w:val="24"/>
              </w:rPr>
              <w:t>).</w:t>
            </w:r>
          </w:p>
        </w:tc>
        <w:tc>
          <w:tcPr>
            <w:tcW w:w="4905" w:type="dxa"/>
          </w:tcPr>
          <w:p w14:paraId="3E6ADC2A"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3E6ADC2B"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НВВ2 України враховує результати Глобального підбиття підсумків впровадження Паризької угоди (</w:t>
            </w:r>
            <w:proofErr w:type="spellStart"/>
            <w:r>
              <w:rPr>
                <w:rFonts w:ascii="Times New Roman" w:eastAsia="Times New Roman" w:hAnsi="Times New Roman" w:cs="Times New Roman"/>
                <w:sz w:val="24"/>
                <w:szCs w:val="24"/>
              </w:rPr>
              <w:t>Global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Stocktake</w:t>
            </w:r>
            <w:proofErr w:type="spellEnd"/>
            <w:r>
              <w:rPr>
                <w:rFonts w:ascii="Times New Roman" w:eastAsia="Times New Roman" w:hAnsi="Times New Roman" w:cs="Times New Roman"/>
                <w:sz w:val="24"/>
                <w:szCs w:val="24"/>
              </w:rPr>
              <w:t>).</w:t>
            </w:r>
          </w:p>
        </w:tc>
      </w:tr>
      <w:tr w:rsidR="005C35A4" w14:paraId="3E6ADC33" w14:textId="77777777">
        <w:trPr>
          <w:trHeight w:val="1439"/>
        </w:trPr>
        <w:tc>
          <w:tcPr>
            <w:tcW w:w="4904" w:type="dxa"/>
          </w:tcPr>
          <w:p w14:paraId="3E6ADC2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2E"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НВВ 3.0 </w:t>
            </w:r>
          </w:p>
          <w:p w14:paraId="3E6ADC2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повинен враховувати принципи екологічної цілісності, прозорості та забезпечення повноти, порівнянності та узгодженості для уникнення подвійного обліку.</w:t>
            </w:r>
          </w:p>
        </w:tc>
        <w:tc>
          <w:tcPr>
            <w:tcW w:w="4905" w:type="dxa"/>
          </w:tcPr>
          <w:p w14:paraId="3E6ADC30"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3E6ADC31"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пункті с розділу 5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зазначено, що при підготовці НВВ2 було використано методологічні підходи, гармонізовані з Керівними принципами національних інвентаризацій ПГ (МГЕЗК 2006 рік) та рішення 18/СМА.1, що забезпечує сприяння екологічній цілісності, прозорості, точності, повноті, порівнянності та узгодженості, а також уникненню подвійного обліку, відповідно до керівних принципів, ухвалених СМА згідно пункту 14 статті 4 Паризької угоди </w:t>
            </w:r>
          </w:p>
          <w:p w14:paraId="3E6ADC32" w14:textId="77777777" w:rsidR="005C35A4" w:rsidRDefault="005C35A4" w:rsidP="005C35A4">
            <w:pPr>
              <w:jc w:val="both"/>
              <w:rPr>
                <w:rFonts w:ascii="Times New Roman" w:eastAsia="Times New Roman" w:hAnsi="Times New Roman" w:cs="Times New Roman"/>
                <w:sz w:val="24"/>
                <w:szCs w:val="24"/>
              </w:rPr>
            </w:pPr>
          </w:p>
        </w:tc>
      </w:tr>
      <w:tr w:rsidR="005C35A4" w14:paraId="3E6ADC39" w14:textId="77777777">
        <w:tc>
          <w:tcPr>
            <w:tcW w:w="4904" w:type="dxa"/>
          </w:tcPr>
          <w:p w14:paraId="3E6ADC3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3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враховувати вуглецевий бюджет до 2035 року, узгоджений з метою 1,5 °C.</w:t>
            </w:r>
          </w:p>
        </w:tc>
        <w:tc>
          <w:tcPr>
            <w:tcW w:w="4905" w:type="dxa"/>
          </w:tcPr>
          <w:p w14:paraId="3E6ADC36"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C37"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Пункт а розділу 3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передбачає, що ціль НВВ2 охоплює “Скорочення загальних викидів ПГ з урахуванням абсорбції сумарно за всіма секторами економіки порівняно з базовим роком.”. Підхід з визначення вуглецевого бюджету наразі в Україні не застосовується.</w:t>
            </w:r>
          </w:p>
          <w:p w14:paraId="3E6ADC38" w14:textId="77777777" w:rsidR="005C35A4" w:rsidRDefault="005C35A4" w:rsidP="005C35A4">
            <w:pPr>
              <w:jc w:val="both"/>
              <w:rPr>
                <w:rFonts w:ascii="Times New Roman" w:eastAsia="Times New Roman" w:hAnsi="Times New Roman" w:cs="Times New Roman"/>
                <w:b/>
                <w:sz w:val="24"/>
                <w:szCs w:val="24"/>
              </w:rPr>
            </w:pPr>
          </w:p>
        </w:tc>
      </w:tr>
      <w:tr w:rsidR="005C35A4" w14:paraId="3E6ADC5C" w14:textId="77777777">
        <w:tc>
          <w:tcPr>
            <w:tcW w:w="4904" w:type="dxa"/>
          </w:tcPr>
          <w:p w14:paraId="3E6ADC3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3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Включення в НВВ 3.0 не лише компонентів </w:t>
            </w:r>
            <w:proofErr w:type="spellStart"/>
            <w:r>
              <w:rPr>
                <w:rFonts w:ascii="Times New Roman" w:eastAsia="Times New Roman" w:hAnsi="Times New Roman" w:cs="Times New Roman"/>
                <w:color w:val="000000"/>
                <w:sz w:val="24"/>
                <w:szCs w:val="24"/>
              </w:rPr>
              <w:t>мітигації</w:t>
            </w:r>
            <w:proofErr w:type="spellEnd"/>
            <w:r>
              <w:rPr>
                <w:rFonts w:ascii="Times New Roman" w:eastAsia="Times New Roman" w:hAnsi="Times New Roman" w:cs="Times New Roman"/>
                <w:color w:val="000000"/>
                <w:sz w:val="24"/>
                <w:szCs w:val="24"/>
              </w:rPr>
              <w:t xml:space="preserve"> зміни клімату, а й наступних компонентів: </w:t>
            </w:r>
          </w:p>
          <w:p w14:paraId="3E6ADC3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заходи з адаптації до зміни клімату; </w:t>
            </w:r>
          </w:p>
          <w:p w14:paraId="3E6ADC3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забезпечення фінансування кліматичних заходів; </w:t>
            </w:r>
          </w:p>
          <w:p w14:paraId="3E6ADC3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розвиток та передача технологій; </w:t>
            </w:r>
          </w:p>
          <w:p w14:paraId="3E6ADC3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нарощування потенціалу; </w:t>
            </w:r>
          </w:p>
          <w:p w14:paraId="3E6ADC4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прозорі та чіткі механізми звітності; </w:t>
            </w:r>
          </w:p>
          <w:p w14:paraId="3E6ADC4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положення щодо втрат і збитків; </w:t>
            </w:r>
          </w:p>
          <w:p w14:paraId="3E6ADC4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Times New Roman" w:eastAsia="Times New Roman" w:hAnsi="Times New Roman" w:cs="Times New Roman"/>
                <w:color w:val="000000"/>
                <w:sz w:val="24"/>
                <w:szCs w:val="24"/>
              </w:rPr>
              <w:t xml:space="preserve"> комплексна інтеграція політик збереження природних екосистем та збереження біорізноманіття; </w:t>
            </w:r>
          </w:p>
          <w:p w14:paraId="3E6ADC4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врахування справедливої трансформації (</w:t>
            </w:r>
            <w:proofErr w:type="spellStart"/>
            <w:r>
              <w:rPr>
                <w:rFonts w:ascii="Times New Roman" w:eastAsia="Times New Roman" w:hAnsi="Times New Roman" w:cs="Times New Roman"/>
                <w:color w:val="000000"/>
                <w:sz w:val="24"/>
                <w:szCs w:val="24"/>
              </w:rPr>
              <w:t>just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transition</w:t>
            </w:r>
            <w:proofErr w:type="spellEnd"/>
            <w:r>
              <w:rPr>
                <w:rFonts w:ascii="Times New Roman" w:eastAsia="Times New Roman" w:hAnsi="Times New Roman" w:cs="Times New Roman"/>
                <w:color w:val="000000"/>
                <w:sz w:val="24"/>
                <w:szCs w:val="24"/>
              </w:rPr>
              <w:t>), а саме – враховувати соціально-економічні наслідки кліматичних заходів та передбачати підтримку для працівників із галузей, які можуть зазнати впливу від переходу до зеленої економіки.</w:t>
            </w:r>
          </w:p>
        </w:tc>
        <w:tc>
          <w:tcPr>
            <w:tcW w:w="4905" w:type="dxa"/>
          </w:tcPr>
          <w:p w14:paraId="3E6ADC44" w14:textId="77777777" w:rsidR="005C35A4" w:rsidRPr="00E90A54" w:rsidRDefault="005C35A4" w:rsidP="005C35A4">
            <w:pPr>
              <w:jc w:val="both"/>
              <w:rPr>
                <w:rFonts w:ascii="Times New Roman" w:eastAsia="Times New Roman" w:hAnsi="Times New Roman" w:cs="Times New Roman"/>
                <w:b/>
                <w:sz w:val="24"/>
                <w:szCs w:val="24"/>
              </w:rPr>
            </w:pPr>
            <w:r w:rsidRPr="00E90A54">
              <w:rPr>
                <w:rFonts w:ascii="Times New Roman" w:eastAsia="Times New Roman" w:hAnsi="Times New Roman" w:cs="Times New Roman"/>
                <w:b/>
                <w:sz w:val="24"/>
                <w:szCs w:val="24"/>
              </w:rPr>
              <w:lastRenderedPageBreak/>
              <w:t>Враховано частково.</w:t>
            </w:r>
          </w:p>
          <w:p w14:paraId="3E6ADC45" w14:textId="77777777" w:rsidR="005C35A4" w:rsidRPr="00E90A54" w:rsidRDefault="005C35A4" w:rsidP="005C35A4">
            <w:pPr>
              <w:spacing w:after="200" w:line="279" w:lineRule="auto"/>
              <w:ind w:right="40"/>
              <w:jc w:val="both"/>
              <w:rPr>
                <w:rFonts w:ascii="Times New Roman" w:eastAsia="Times New Roman" w:hAnsi="Times New Roman" w:cs="Times New Roman"/>
                <w:color w:val="333333"/>
                <w:sz w:val="24"/>
                <w:szCs w:val="24"/>
              </w:rPr>
            </w:pPr>
            <w:r w:rsidRPr="00E90A54">
              <w:rPr>
                <w:rFonts w:ascii="Times New Roman" w:eastAsia="Times New Roman" w:hAnsi="Times New Roman" w:cs="Times New Roman"/>
                <w:color w:val="333333"/>
                <w:sz w:val="24"/>
                <w:szCs w:val="24"/>
              </w:rPr>
              <w:t xml:space="preserve">Пункт d розділу 3 проекту </w:t>
            </w:r>
            <w:proofErr w:type="spellStart"/>
            <w:r w:rsidRPr="00E90A54">
              <w:rPr>
                <w:rFonts w:ascii="Times New Roman" w:eastAsia="Times New Roman" w:hAnsi="Times New Roman" w:cs="Times New Roman"/>
                <w:color w:val="333333"/>
                <w:sz w:val="24"/>
                <w:szCs w:val="24"/>
              </w:rPr>
              <w:t>акта</w:t>
            </w:r>
            <w:proofErr w:type="spellEnd"/>
            <w:r w:rsidRPr="00E90A54">
              <w:rPr>
                <w:rFonts w:ascii="Times New Roman" w:eastAsia="Times New Roman" w:hAnsi="Times New Roman" w:cs="Times New Roman"/>
                <w:color w:val="333333"/>
                <w:sz w:val="24"/>
                <w:szCs w:val="24"/>
              </w:rPr>
              <w:t xml:space="preserve"> викладено в такій редакції:</w:t>
            </w:r>
          </w:p>
          <w:p w14:paraId="3E6ADC46" w14:textId="77777777" w:rsidR="005C35A4" w:rsidRPr="00E90A54" w:rsidRDefault="005C35A4" w:rsidP="00E90A54">
            <w:pPr>
              <w:spacing w:line="256" w:lineRule="auto"/>
              <w:ind w:left="20"/>
              <w:jc w:val="both"/>
              <w:rPr>
                <w:rFonts w:ascii="Times New Roman" w:eastAsia="Times New Roman" w:hAnsi="Times New Roman" w:cs="Times New Roman"/>
                <w:b/>
                <w:i/>
                <w:sz w:val="24"/>
                <w:szCs w:val="24"/>
              </w:rPr>
            </w:pPr>
            <w:r w:rsidRPr="00E90A54">
              <w:rPr>
                <w:rFonts w:ascii="Times New Roman" w:eastAsia="Times New Roman" w:hAnsi="Times New Roman" w:cs="Times New Roman"/>
                <w:b/>
                <w:i/>
                <w:sz w:val="24"/>
                <w:szCs w:val="24"/>
              </w:rPr>
              <w:t>“...</w:t>
            </w:r>
          </w:p>
          <w:p w14:paraId="702A1884" w14:textId="77777777" w:rsidR="0081627D" w:rsidRPr="00E90A54" w:rsidRDefault="0081627D" w:rsidP="00E90A54">
            <w:p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t xml:space="preserve">У 2024 році Україна подала перше Національне повідомлення про адаптацію до РКЗК ООН, в якому зафіксовані інституційні основи, стратегічні пріоритети, інструменти, виклики та </w:t>
            </w:r>
            <w:r w:rsidRPr="00E90A54">
              <w:rPr>
                <w:rFonts w:ascii="Times New Roman" w:hAnsi="Times New Roman" w:cs="Times New Roman"/>
                <w:b/>
                <w:i/>
                <w:sz w:val="24"/>
                <w:szCs w:val="24"/>
              </w:rPr>
              <w:lastRenderedPageBreak/>
              <w:t xml:space="preserve">заходи з адаптації. Наразі чинною є Стратегія екологічної безпеки та адаптації до зміни клімату до 2030 року, схвалена розпорядженням Кабінету Міністрів України від 20 жовтня 2021 </w:t>
            </w:r>
            <w:r w:rsidRPr="00E90A54">
              <w:rPr>
                <w:rFonts w:ascii="Times New Roman" w:hAnsi="Times New Roman" w:cs="Times New Roman"/>
                <w:b/>
                <w:i/>
                <w:sz w:val="24"/>
                <w:szCs w:val="24"/>
                <w:lang w:val="uk-UA"/>
              </w:rPr>
              <w:t xml:space="preserve">року </w:t>
            </w:r>
            <w:r w:rsidRPr="00E90A54">
              <w:rPr>
                <w:rFonts w:ascii="Times New Roman" w:hAnsi="Times New Roman" w:cs="Times New Roman"/>
                <w:b/>
                <w:i/>
                <w:sz w:val="24"/>
                <w:szCs w:val="24"/>
              </w:rPr>
              <w:t xml:space="preserve">№ 1363-р. </w:t>
            </w:r>
          </w:p>
          <w:p w14:paraId="19FB7691" w14:textId="77777777" w:rsidR="0081627D" w:rsidRPr="00E90A54" w:rsidRDefault="0081627D" w:rsidP="00E90A54">
            <w:pPr>
              <w:spacing w:line="256" w:lineRule="auto"/>
              <w:jc w:val="both"/>
              <w:rPr>
                <w:rFonts w:ascii="Times New Roman" w:hAnsi="Times New Roman" w:cs="Times New Roman"/>
                <w:b/>
                <w:i/>
                <w:sz w:val="24"/>
                <w:szCs w:val="24"/>
              </w:rPr>
            </w:pPr>
          </w:p>
          <w:p w14:paraId="5F0060D5" w14:textId="77777777" w:rsidR="0081627D" w:rsidRPr="00E90A54" w:rsidRDefault="0081627D" w:rsidP="00E90A54">
            <w:pPr>
              <w:spacing w:line="256" w:lineRule="auto"/>
              <w:ind w:left="20"/>
              <w:jc w:val="both"/>
              <w:rPr>
                <w:rFonts w:ascii="Times New Roman" w:hAnsi="Times New Roman" w:cs="Times New Roman"/>
                <w:b/>
                <w:i/>
                <w:sz w:val="24"/>
                <w:szCs w:val="24"/>
              </w:rPr>
            </w:pPr>
            <w:r w:rsidRPr="00E90A54">
              <w:rPr>
                <w:rFonts w:ascii="Times New Roman" w:hAnsi="Times New Roman" w:cs="Times New Roman"/>
                <w:b/>
                <w:i/>
                <w:sz w:val="24"/>
                <w:szCs w:val="24"/>
              </w:rPr>
              <w:t>Основною метою адаптаційної політики в Україні є підвищення опірності та зниження ризиків для здоров’я населення, забезпечення екологічної, енергетичної та продовольчої безпеки в умовах зміни клімату.</w:t>
            </w:r>
          </w:p>
          <w:p w14:paraId="2C8FA226" w14:textId="77777777" w:rsidR="0081627D" w:rsidRPr="00E90A54" w:rsidRDefault="0081627D" w:rsidP="0081627D">
            <w:pPr>
              <w:spacing w:line="256" w:lineRule="auto"/>
              <w:ind w:left="20"/>
              <w:rPr>
                <w:rFonts w:ascii="Times New Roman" w:hAnsi="Times New Roman" w:cs="Times New Roman"/>
                <w:b/>
                <w:i/>
                <w:sz w:val="24"/>
                <w:szCs w:val="24"/>
              </w:rPr>
            </w:pPr>
          </w:p>
          <w:p w14:paraId="1D4C4C52" w14:textId="77777777" w:rsidR="0081627D" w:rsidRPr="00E90A54" w:rsidRDefault="0081627D" w:rsidP="00E90A54">
            <w:pPr>
              <w:spacing w:line="256" w:lineRule="auto"/>
              <w:ind w:left="20"/>
              <w:jc w:val="both"/>
              <w:rPr>
                <w:rFonts w:ascii="Times New Roman" w:hAnsi="Times New Roman" w:cs="Times New Roman"/>
                <w:b/>
                <w:i/>
                <w:sz w:val="24"/>
                <w:szCs w:val="24"/>
              </w:rPr>
            </w:pPr>
            <w:r w:rsidRPr="00E90A54">
              <w:rPr>
                <w:rFonts w:ascii="Times New Roman" w:hAnsi="Times New Roman" w:cs="Times New Roman"/>
                <w:b/>
                <w:i/>
                <w:sz w:val="24"/>
                <w:szCs w:val="24"/>
              </w:rPr>
              <w:t xml:space="preserve">В рамках реалізації кліматичної політики </w:t>
            </w:r>
            <w:r w:rsidRPr="00771B1F">
              <w:rPr>
                <w:rFonts w:ascii="Times New Roman" w:hAnsi="Times New Roman" w:cs="Times New Roman"/>
                <w:b/>
                <w:i/>
                <w:color w:val="000000" w:themeColor="text1"/>
                <w:sz w:val="24"/>
                <w:szCs w:val="24"/>
                <w:lang w:val="uk-UA"/>
              </w:rPr>
              <w:t>одним із пріоритетних</w:t>
            </w:r>
            <w:r w:rsidRPr="00771B1F">
              <w:rPr>
                <w:rFonts w:ascii="Times New Roman" w:hAnsi="Times New Roman" w:cs="Times New Roman"/>
                <w:b/>
                <w:i/>
                <w:color w:val="000000" w:themeColor="text1"/>
                <w:sz w:val="24"/>
                <w:szCs w:val="24"/>
              </w:rPr>
              <w:t xml:space="preserve"> </w:t>
            </w:r>
            <w:proofErr w:type="spellStart"/>
            <w:r w:rsidRPr="00771B1F">
              <w:rPr>
                <w:rFonts w:ascii="Times New Roman" w:hAnsi="Times New Roman" w:cs="Times New Roman"/>
                <w:b/>
                <w:i/>
                <w:color w:val="000000" w:themeColor="text1"/>
                <w:sz w:val="24"/>
                <w:szCs w:val="24"/>
              </w:rPr>
              <w:t>напрямк</w:t>
            </w:r>
            <w:r w:rsidRPr="00771B1F">
              <w:rPr>
                <w:rFonts w:ascii="Times New Roman" w:hAnsi="Times New Roman" w:cs="Times New Roman"/>
                <w:b/>
                <w:i/>
                <w:color w:val="000000" w:themeColor="text1"/>
                <w:sz w:val="24"/>
                <w:szCs w:val="24"/>
                <w:lang w:val="uk-UA"/>
              </w:rPr>
              <w:t>ів</w:t>
            </w:r>
            <w:proofErr w:type="spellEnd"/>
            <w:r w:rsidRPr="00771B1F">
              <w:rPr>
                <w:rFonts w:ascii="Times New Roman" w:hAnsi="Times New Roman" w:cs="Times New Roman"/>
                <w:b/>
                <w:i/>
                <w:color w:val="000000" w:themeColor="text1"/>
                <w:sz w:val="24"/>
                <w:szCs w:val="24"/>
              </w:rPr>
              <w:t xml:space="preserve"> </w:t>
            </w:r>
            <w:r w:rsidRPr="00771B1F">
              <w:rPr>
                <w:rFonts w:ascii="Times New Roman" w:hAnsi="Times New Roman" w:cs="Times New Roman"/>
                <w:b/>
                <w:i/>
                <w:color w:val="000000" w:themeColor="text1"/>
                <w:sz w:val="24"/>
                <w:szCs w:val="24"/>
                <w:lang w:val="uk-UA"/>
              </w:rPr>
              <w:t xml:space="preserve"> </w:t>
            </w:r>
            <w:r w:rsidRPr="00E90A54">
              <w:rPr>
                <w:rFonts w:ascii="Times New Roman" w:hAnsi="Times New Roman" w:cs="Times New Roman"/>
                <w:b/>
                <w:i/>
                <w:sz w:val="24"/>
                <w:szCs w:val="24"/>
              </w:rPr>
              <w:t>роботи Уряду України є забезпечення  доступу населення, зокрема вразливих груп, серед яких – діти, люди похилого віку, люди з інвалідністю, до сталого водопостачання, забезпечення санітарно-епідеміологічного благополуччя населення для пом'якшення негативного впливу зміни клімату на водні ресурси та громадське здоров'я, зокрема, через:</w:t>
            </w:r>
          </w:p>
          <w:p w14:paraId="1318A854" w14:textId="77777777" w:rsidR="0081627D" w:rsidRPr="00E90A54" w:rsidRDefault="0081627D" w:rsidP="0081627D">
            <w:pPr>
              <w:pStyle w:val="a5"/>
              <w:numPr>
                <w:ilvl w:val="0"/>
                <w:numId w:val="6"/>
              </w:num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t xml:space="preserve">запровадження стійкої до зміни клімату інфраструктури водопостачання у школах, медичних закладах та громадах, щоб забезпечити безпеку та </w:t>
            </w:r>
            <w:r w:rsidRPr="00E90A54">
              <w:rPr>
                <w:rFonts w:ascii="Times New Roman" w:hAnsi="Times New Roman" w:cs="Times New Roman"/>
                <w:b/>
                <w:i/>
                <w:sz w:val="24"/>
                <w:szCs w:val="24"/>
              </w:rPr>
              <w:lastRenderedPageBreak/>
              <w:t>благополуччя дітей під час екстремальних кліматичних явищ;</w:t>
            </w:r>
          </w:p>
          <w:p w14:paraId="33FE5D62" w14:textId="77777777" w:rsidR="0081627D" w:rsidRPr="00E90A54" w:rsidRDefault="0081627D" w:rsidP="0081627D">
            <w:pPr>
              <w:pStyle w:val="a5"/>
              <w:numPr>
                <w:ilvl w:val="0"/>
                <w:numId w:val="6"/>
              </w:num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t xml:space="preserve">впровадження технологій та практик для покращення управління для забезпечення санітарно-епідеміологічного благополуччя населення та доступу до водних ресурсів для населення на територіях, що постраждали від негативних наслідків зміни клімату; </w:t>
            </w:r>
          </w:p>
          <w:p w14:paraId="40513B4A" w14:textId="77777777" w:rsidR="0081627D" w:rsidRPr="00E90A54" w:rsidRDefault="0081627D" w:rsidP="0081627D">
            <w:pPr>
              <w:pStyle w:val="a5"/>
              <w:numPr>
                <w:ilvl w:val="0"/>
                <w:numId w:val="6"/>
              </w:num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t xml:space="preserve">запровадження низьковуглецевих технологій у забезпеченні доступу до водних ресурсів; </w:t>
            </w:r>
          </w:p>
          <w:p w14:paraId="075C52B0" w14:textId="77777777" w:rsidR="0081627D" w:rsidRPr="00E90A54" w:rsidRDefault="0081627D" w:rsidP="0081627D">
            <w:pPr>
              <w:pStyle w:val="a5"/>
              <w:numPr>
                <w:ilvl w:val="0"/>
                <w:numId w:val="6"/>
              </w:num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t>включення заходів з адаптації до зміни клімату в національні, регіональні стратегії, плани управління річковими басейнами.</w:t>
            </w:r>
          </w:p>
          <w:p w14:paraId="1DC2D38B" w14:textId="77777777" w:rsidR="00E90A54" w:rsidRPr="00E90A54" w:rsidRDefault="00E90A54" w:rsidP="00E90A54">
            <w:pPr>
              <w:spacing w:line="256" w:lineRule="auto"/>
              <w:rPr>
                <w:rFonts w:ascii="Times New Roman" w:hAnsi="Times New Roman" w:cs="Times New Roman"/>
                <w:b/>
                <w:i/>
                <w:sz w:val="24"/>
                <w:szCs w:val="24"/>
              </w:rPr>
            </w:pPr>
            <w:r w:rsidRPr="00E90A54">
              <w:rPr>
                <w:rFonts w:ascii="Times New Roman" w:hAnsi="Times New Roman" w:cs="Times New Roman"/>
                <w:b/>
                <w:i/>
                <w:sz w:val="24"/>
                <w:szCs w:val="24"/>
              </w:rPr>
              <w:t xml:space="preserve">З метою зменшення впливів та наслідків зміни клімату, </w:t>
            </w:r>
            <w:r w:rsidRPr="00771B1F">
              <w:rPr>
                <w:rFonts w:ascii="Times New Roman" w:hAnsi="Times New Roman" w:cs="Times New Roman"/>
                <w:b/>
                <w:i/>
                <w:sz w:val="24"/>
                <w:szCs w:val="24"/>
              </w:rPr>
              <w:t>одним із пріоритетних напрямків</w:t>
            </w:r>
            <w:r w:rsidRPr="00E90A54">
              <w:rPr>
                <w:rFonts w:ascii="Times New Roman" w:hAnsi="Times New Roman" w:cs="Times New Roman"/>
                <w:b/>
                <w:i/>
                <w:sz w:val="24"/>
                <w:szCs w:val="24"/>
              </w:rPr>
              <w:t xml:space="preserve"> реалізації кліматичної політики в Україні визначено забезпечення врахування поточних і прогнозованих наслідків зміни клімату в стратегічному плануванні на національному, обласному та місцевому рівні, а також під час будівництва об’єктів інфраструктури, зокрема критично важливої для вразливих груп населення об’єктів інфраструктури.</w:t>
            </w:r>
          </w:p>
          <w:p w14:paraId="563A509D" w14:textId="77777777" w:rsidR="00E90A54" w:rsidRPr="00E90A54" w:rsidRDefault="00E90A54" w:rsidP="00E90A54">
            <w:pPr>
              <w:spacing w:line="256" w:lineRule="auto"/>
              <w:rPr>
                <w:rFonts w:ascii="Times New Roman" w:hAnsi="Times New Roman" w:cs="Times New Roman"/>
                <w:b/>
                <w:i/>
                <w:sz w:val="24"/>
                <w:szCs w:val="24"/>
              </w:rPr>
            </w:pPr>
          </w:p>
          <w:p w14:paraId="3E6ADC51" w14:textId="16337E10" w:rsidR="005C35A4" w:rsidRPr="00E90A54" w:rsidRDefault="00E90A54" w:rsidP="00E90A54">
            <w:pPr>
              <w:spacing w:line="256" w:lineRule="auto"/>
              <w:jc w:val="both"/>
              <w:rPr>
                <w:rFonts w:ascii="Times New Roman" w:eastAsia="Times New Roman" w:hAnsi="Times New Roman" w:cs="Times New Roman"/>
                <w:b/>
                <w:i/>
                <w:sz w:val="24"/>
                <w:szCs w:val="24"/>
              </w:rPr>
            </w:pPr>
            <w:r w:rsidRPr="00E90A54">
              <w:rPr>
                <w:rFonts w:ascii="Times New Roman" w:hAnsi="Times New Roman" w:cs="Times New Roman"/>
                <w:b/>
                <w:i/>
                <w:sz w:val="24"/>
                <w:szCs w:val="24"/>
              </w:rPr>
              <w:t xml:space="preserve">Збереження біорізноманіття є ще однією стратегічною ціллю державної політики в </w:t>
            </w:r>
            <w:r w:rsidRPr="00E90A54">
              <w:rPr>
                <w:rFonts w:ascii="Times New Roman" w:hAnsi="Times New Roman" w:cs="Times New Roman"/>
                <w:b/>
                <w:i/>
                <w:sz w:val="24"/>
                <w:szCs w:val="24"/>
              </w:rPr>
              <w:lastRenderedPageBreak/>
              <w:t xml:space="preserve">Україні, досягнення якої забезпечується, зокрема, через впровадження заходів з адаптації до зміни клімату. Наразі в  Україні триває процес оновлення Національної стратегії збереження біорізноманіття та Плану дій на основі Глобальної рамкової програми з біорізноманіття. Ці стратегічні документи визначатимуть основні заходи та індикатори для збереження біорізноманіття в Україні. </w:t>
            </w:r>
            <w:r w:rsidR="005C35A4" w:rsidRPr="00E90A54">
              <w:rPr>
                <w:rFonts w:ascii="Times New Roman" w:eastAsia="Times New Roman" w:hAnsi="Times New Roman" w:cs="Times New Roman"/>
                <w:b/>
                <w:i/>
                <w:sz w:val="24"/>
                <w:szCs w:val="24"/>
              </w:rPr>
              <w:t>…”</w:t>
            </w:r>
          </w:p>
          <w:p w14:paraId="3E6ADC52" w14:textId="77777777" w:rsidR="005C35A4" w:rsidRPr="00E90A54" w:rsidRDefault="005C35A4" w:rsidP="005C35A4">
            <w:pPr>
              <w:shd w:val="clear" w:color="auto" w:fill="FFFFFF"/>
              <w:ind w:firstLine="5"/>
              <w:jc w:val="both"/>
              <w:rPr>
                <w:rFonts w:ascii="Times New Roman" w:eastAsia="Times New Roman" w:hAnsi="Times New Roman" w:cs="Times New Roman"/>
                <w:sz w:val="24"/>
                <w:szCs w:val="24"/>
              </w:rPr>
            </w:pPr>
            <w:r w:rsidRPr="00E90A54">
              <w:rPr>
                <w:rFonts w:ascii="Times New Roman" w:eastAsia="Times New Roman" w:hAnsi="Times New Roman" w:cs="Times New Roman"/>
                <w:sz w:val="24"/>
                <w:szCs w:val="24"/>
              </w:rPr>
              <w:t>Пункт а. розділу 6 викладено в наступній редакції:</w:t>
            </w:r>
          </w:p>
          <w:p w14:paraId="3E6ADC53" w14:textId="77777777" w:rsidR="005C35A4" w:rsidRPr="00E90A54" w:rsidRDefault="005C35A4" w:rsidP="005C35A4">
            <w:pPr>
              <w:shd w:val="clear" w:color="auto" w:fill="FFFFFF"/>
              <w:ind w:firstLine="5"/>
              <w:jc w:val="both"/>
              <w:rPr>
                <w:rFonts w:ascii="Times New Roman" w:eastAsia="Times New Roman" w:hAnsi="Times New Roman" w:cs="Times New Roman"/>
                <w:b/>
                <w:sz w:val="24"/>
                <w:szCs w:val="24"/>
              </w:rPr>
            </w:pPr>
            <w:r w:rsidRPr="00E90A54">
              <w:rPr>
                <w:rFonts w:ascii="Times New Roman" w:eastAsia="Times New Roman" w:hAnsi="Times New Roman" w:cs="Times New Roman"/>
                <w:b/>
                <w:sz w:val="24"/>
                <w:szCs w:val="24"/>
              </w:rPr>
              <w:t>“...</w:t>
            </w:r>
          </w:p>
          <w:p w14:paraId="3E6ADC54" w14:textId="77777777" w:rsidR="005C35A4" w:rsidRPr="00E90A54" w:rsidRDefault="005C35A4" w:rsidP="005C35A4">
            <w:pPr>
              <w:shd w:val="clear" w:color="auto" w:fill="FFFFFF"/>
              <w:ind w:firstLine="5"/>
              <w:jc w:val="both"/>
              <w:rPr>
                <w:rFonts w:ascii="Times New Roman" w:eastAsia="Times New Roman" w:hAnsi="Times New Roman" w:cs="Times New Roman"/>
                <w:b/>
                <w:sz w:val="24"/>
                <w:szCs w:val="24"/>
              </w:rPr>
            </w:pPr>
            <w:r w:rsidRPr="00E90A54">
              <w:rPr>
                <w:rFonts w:ascii="Times New Roman" w:eastAsia="Times New Roman" w:hAnsi="Times New Roman" w:cs="Times New Roman"/>
                <w:b/>
                <w:sz w:val="24"/>
                <w:szCs w:val="24"/>
              </w:rPr>
              <w:t>6. Наскільки Сторона вважає, що її НВВ є справедливим та амбітним з урахуванням національних обставин</w:t>
            </w:r>
          </w:p>
          <w:p w14:paraId="3E6ADC55" w14:textId="77777777" w:rsidR="005C35A4" w:rsidRPr="00E90A54" w:rsidRDefault="005C35A4" w:rsidP="005C35A4">
            <w:pPr>
              <w:shd w:val="clear" w:color="auto" w:fill="FFFFFF"/>
              <w:jc w:val="both"/>
              <w:rPr>
                <w:rFonts w:ascii="Times New Roman" w:eastAsia="Times New Roman" w:hAnsi="Times New Roman" w:cs="Times New Roman"/>
                <w:b/>
                <w:sz w:val="24"/>
                <w:szCs w:val="24"/>
              </w:rPr>
            </w:pPr>
          </w:p>
          <w:p w14:paraId="3E6ADC56" w14:textId="77777777" w:rsidR="005C35A4" w:rsidRPr="00E90A54" w:rsidRDefault="005C35A4" w:rsidP="005C35A4">
            <w:pPr>
              <w:spacing w:line="276" w:lineRule="auto"/>
              <w:ind w:left="1" w:right="106"/>
              <w:jc w:val="both"/>
              <w:rPr>
                <w:rFonts w:ascii="Times New Roman" w:eastAsia="Times New Roman" w:hAnsi="Times New Roman" w:cs="Times New Roman"/>
                <w:b/>
                <w:sz w:val="24"/>
                <w:szCs w:val="24"/>
              </w:rPr>
            </w:pPr>
            <w:r w:rsidRPr="00E90A54">
              <w:rPr>
                <w:rFonts w:ascii="Times New Roman" w:eastAsia="Times New Roman" w:hAnsi="Times New Roman" w:cs="Times New Roman"/>
                <w:b/>
                <w:sz w:val="24"/>
                <w:szCs w:val="24"/>
              </w:rPr>
              <w:t xml:space="preserve">а. Наскільки Сторона вважає, що її НВВ є справедливим та амбітним з урахуванням національних обставин </w:t>
            </w:r>
          </w:p>
          <w:p w14:paraId="0B10F09A" w14:textId="77777777" w:rsidR="00E90A54" w:rsidRPr="00C93810" w:rsidRDefault="00E90A54" w:rsidP="00E90A54">
            <w:pPr>
              <w:spacing w:after="197" w:line="239" w:lineRule="auto"/>
              <w:ind w:right="68"/>
              <w:jc w:val="both"/>
              <w:rPr>
                <w:rFonts w:ascii="Times New Roman" w:hAnsi="Times New Roman" w:cs="Times New Roman"/>
                <w:sz w:val="24"/>
                <w:szCs w:val="24"/>
              </w:rPr>
            </w:pPr>
            <w:r w:rsidRPr="00C93810">
              <w:rPr>
                <w:rFonts w:ascii="Times New Roman" w:hAnsi="Times New Roman" w:cs="Times New Roman"/>
                <w:sz w:val="24"/>
                <w:szCs w:val="24"/>
              </w:rPr>
              <w:t xml:space="preserve">Україна зробила значний внесок у скорочення глобальних викидів ПГ. Починаючи з 1990 року, Україна </w:t>
            </w:r>
            <w:proofErr w:type="spellStart"/>
            <w:r w:rsidRPr="00C93810">
              <w:rPr>
                <w:rFonts w:ascii="Times New Roman" w:hAnsi="Times New Roman" w:cs="Times New Roman"/>
                <w:sz w:val="24"/>
                <w:szCs w:val="24"/>
              </w:rPr>
              <w:t>кумулятивно</w:t>
            </w:r>
            <w:proofErr w:type="spellEnd"/>
            <w:r w:rsidRPr="00C93810">
              <w:rPr>
                <w:rFonts w:ascii="Times New Roman" w:hAnsi="Times New Roman" w:cs="Times New Roman"/>
                <w:sz w:val="24"/>
                <w:szCs w:val="24"/>
              </w:rPr>
              <w:t xml:space="preserve"> скоротила викиди ПГ на 15,2 млрд </w:t>
            </w:r>
            <w:proofErr w:type="spellStart"/>
            <w:r w:rsidRPr="00C93810">
              <w:rPr>
                <w:rFonts w:ascii="Times New Roman" w:hAnsi="Times New Roman" w:cs="Times New Roman"/>
                <w:sz w:val="24"/>
                <w:szCs w:val="24"/>
              </w:rPr>
              <w:t>тонн</w:t>
            </w:r>
            <w:proofErr w:type="spellEnd"/>
            <w:r w:rsidRPr="00C93810">
              <w:rPr>
                <w:rFonts w:ascii="Times New Roman" w:hAnsi="Times New Roman" w:cs="Times New Roman"/>
                <w:sz w:val="24"/>
                <w:szCs w:val="24"/>
              </w:rPr>
              <w:t xml:space="preserve"> СО</w:t>
            </w:r>
            <w:r w:rsidRPr="00C93810">
              <w:rPr>
                <w:rFonts w:ascii="Times New Roman" w:hAnsi="Times New Roman" w:cs="Times New Roman"/>
                <w:sz w:val="24"/>
                <w:szCs w:val="24"/>
                <w:vertAlign w:val="subscript"/>
              </w:rPr>
              <w:t>2</w:t>
            </w:r>
            <w:r w:rsidRPr="00C93810">
              <w:rPr>
                <w:rFonts w:ascii="Times New Roman" w:hAnsi="Times New Roman" w:cs="Times New Roman"/>
                <w:sz w:val="24"/>
                <w:szCs w:val="24"/>
              </w:rPr>
              <w:t>-еквіваленту станом на                    2022 рік.</w:t>
            </w:r>
          </w:p>
          <w:p w14:paraId="23EB0236" w14:textId="77777777" w:rsidR="00E90A54" w:rsidRPr="00C93810" w:rsidRDefault="00E90A54" w:rsidP="00E90A54">
            <w:pPr>
              <w:spacing w:after="197" w:line="239" w:lineRule="auto"/>
              <w:ind w:right="68"/>
              <w:jc w:val="both"/>
              <w:rPr>
                <w:rFonts w:ascii="Times New Roman" w:hAnsi="Times New Roman" w:cs="Times New Roman"/>
                <w:sz w:val="24"/>
                <w:szCs w:val="24"/>
              </w:rPr>
            </w:pPr>
            <w:r w:rsidRPr="00C93810">
              <w:rPr>
                <w:rFonts w:ascii="Times New Roman" w:hAnsi="Times New Roman" w:cs="Times New Roman"/>
                <w:sz w:val="24"/>
                <w:szCs w:val="24"/>
              </w:rPr>
              <w:t xml:space="preserve">Скорочення викидів ПГ супроводжувалося значними економічними структурними змінами, які, однак, спричинили економічний спад і зменшення чисельності </w:t>
            </w:r>
            <w:r w:rsidRPr="00C93810">
              <w:rPr>
                <w:rFonts w:ascii="Times New Roman" w:hAnsi="Times New Roman" w:cs="Times New Roman"/>
                <w:sz w:val="24"/>
                <w:szCs w:val="24"/>
              </w:rPr>
              <w:lastRenderedPageBreak/>
              <w:t>населення, а також характеризувалися проблемами соціального розвитку та зниженням добробуту населення.</w:t>
            </w:r>
          </w:p>
          <w:p w14:paraId="09C0A949" w14:textId="77777777" w:rsidR="00E90A54" w:rsidRPr="00C93810" w:rsidRDefault="00E90A54" w:rsidP="00E90A54">
            <w:pPr>
              <w:spacing w:after="199" w:line="238" w:lineRule="auto"/>
              <w:ind w:right="69"/>
              <w:jc w:val="both"/>
              <w:rPr>
                <w:rFonts w:ascii="Times New Roman" w:hAnsi="Times New Roman" w:cs="Times New Roman"/>
                <w:sz w:val="24"/>
                <w:szCs w:val="24"/>
              </w:rPr>
            </w:pPr>
            <w:r w:rsidRPr="00C93810">
              <w:rPr>
                <w:rFonts w:ascii="Times New Roman" w:hAnsi="Times New Roman" w:cs="Times New Roman"/>
                <w:sz w:val="24"/>
                <w:szCs w:val="24"/>
              </w:rPr>
              <w:t>Незважаючи на агресивну війну РФ проти України, НВВ2 України встановлює більш амбітні цілі зі скорочення викидів ПГ порівняно з Оновленим національно визначеним внеском України до 2030 року.</w:t>
            </w:r>
          </w:p>
          <w:p w14:paraId="3E6ADC5B" w14:textId="130E5B9E" w:rsidR="005C35A4" w:rsidRPr="00E90A54" w:rsidRDefault="00E90A54" w:rsidP="00E90A54">
            <w:pPr>
              <w:spacing w:line="256" w:lineRule="auto"/>
              <w:jc w:val="both"/>
              <w:rPr>
                <w:rFonts w:ascii="Times New Roman" w:eastAsia="Times New Roman" w:hAnsi="Times New Roman" w:cs="Times New Roman"/>
                <w:b/>
                <w:i/>
                <w:sz w:val="24"/>
                <w:szCs w:val="24"/>
              </w:rPr>
            </w:pPr>
            <w:r w:rsidRPr="00C93810">
              <w:rPr>
                <w:rFonts w:ascii="Times New Roman" w:hAnsi="Times New Roman" w:cs="Times New Roman"/>
                <w:b/>
                <w:i/>
                <w:sz w:val="24"/>
                <w:szCs w:val="24"/>
              </w:rPr>
              <w:t>У впровадженні заходів для декарбонізації економіки для досягнення цілі НВВ2 Україна забезпечуватиме впровадження принципу справедливої трансформації, зокрема в рамках реалізації Державної цільової програми справедливої трансформації вугільних регіонів України на період до 2030 року</w:t>
            </w:r>
            <w:r w:rsidR="005C35A4" w:rsidRPr="00E90A54">
              <w:rPr>
                <w:rFonts w:ascii="Times New Roman" w:eastAsia="Times New Roman" w:hAnsi="Times New Roman" w:cs="Times New Roman"/>
                <w:b/>
                <w:i/>
                <w:sz w:val="24"/>
                <w:szCs w:val="24"/>
              </w:rPr>
              <w:t>…”</w:t>
            </w:r>
          </w:p>
        </w:tc>
      </w:tr>
      <w:tr w:rsidR="005C35A4" w14:paraId="3E6ADC62" w14:textId="77777777">
        <w:tc>
          <w:tcPr>
            <w:tcW w:w="4904" w:type="dxa"/>
          </w:tcPr>
          <w:p w14:paraId="3E6ADC5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5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визначати цілі не лише щодо зменшення викидів, а і щодо абсорбції парникових газів.</w:t>
            </w:r>
          </w:p>
        </w:tc>
        <w:tc>
          <w:tcPr>
            <w:tcW w:w="4905" w:type="dxa"/>
          </w:tcPr>
          <w:p w14:paraId="3E6ADC5F"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3E6ADC60"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Пункт а розділу 3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передбачає, що ціль НВВ2 охоплює “Скорочення загальних викидів ПГ </w:t>
            </w:r>
            <w:r>
              <w:rPr>
                <w:rFonts w:ascii="Times New Roman" w:eastAsia="Times New Roman" w:hAnsi="Times New Roman" w:cs="Times New Roman"/>
                <w:sz w:val="24"/>
                <w:szCs w:val="24"/>
                <w:u w:val="single"/>
              </w:rPr>
              <w:t>з урахуванням абсорбці</w:t>
            </w:r>
            <w:r>
              <w:rPr>
                <w:rFonts w:ascii="Times New Roman" w:eastAsia="Times New Roman" w:hAnsi="Times New Roman" w:cs="Times New Roman"/>
                <w:sz w:val="24"/>
                <w:szCs w:val="24"/>
              </w:rPr>
              <w:t xml:space="preserve">ї сумарно за всіма секторами економіки порівняно з базовим роком.”. </w:t>
            </w:r>
          </w:p>
          <w:p w14:paraId="3E6ADC61" w14:textId="77777777" w:rsidR="005C35A4" w:rsidRDefault="005C35A4" w:rsidP="005C35A4">
            <w:pPr>
              <w:jc w:val="both"/>
              <w:rPr>
                <w:rFonts w:ascii="Times New Roman" w:eastAsia="Times New Roman" w:hAnsi="Times New Roman" w:cs="Times New Roman"/>
                <w:sz w:val="24"/>
                <w:szCs w:val="24"/>
              </w:rPr>
            </w:pPr>
          </w:p>
        </w:tc>
      </w:tr>
      <w:tr w:rsidR="005C35A4" w14:paraId="3E6ADC66" w14:textId="77777777">
        <w:tc>
          <w:tcPr>
            <w:tcW w:w="4904" w:type="dxa"/>
          </w:tcPr>
          <w:p w14:paraId="3E6ADC6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6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Необхідне розроблення інвестиційного плану (або операційного чи </w:t>
            </w:r>
            <w:proofErr w:type="spellStart"/>
            <w:r>
              <w:rPr>
                <w:rFonts w:ascii="Times New Roman" w:eastAsia="Times New Roman" w:hAnsi="Times New Roman" w:cs="Times New Roman"/>
                <w:color w:val="000000"/>
                <w:sz w:val="24"/>
                <w:szCs w:val="24"/>
              </w:rPr>
              <w:t>імплементаційного</w:t>
            </w:r>
            <w:proofErr w:type="spellEnd"/>
            <w:r>
              <w:rPr>
                <w:rFonts w:ascii="Times New Roman" w:eastAsia="Times New Roman" w:hAnsi="Times New Roman" w:cs="Times New Roman"/>
                <w:color w:val="000000"/>
                <w:sz w:val="24"/>
                <w:szCs w:val="24"/>
              </w:rPr>
              <w:t xml:space="preserve"> плану) для реалізації НВВ, включно з аналізом інвестиційних можливостей, що допоможе сприяти формуванню політичних рамок та, відповідно, полегшить залучення приватного та державного фінансування, а </w:t>
            </w:r>
            <w:r>
              <w:rPr>
                <w:rFonts w:ascii="Times New Roman" w:eastAsia="Times New Roman" w:hAnsi="Times New Roman" w:cs="Times New Roman"/>
                <w:color w:val="000000"/>
                <w:sz w:val="24"/>
                <w:szCs w:val="24"/>
              </w:rPr>
              <w:lastRenderedPageBreak/>
              <w:t>також мобілізацію ресурсів міжнародних донорів.</w:t>
            </w:r>
          </w:p>
        </w:tc>
        <w:tc>
          <w:tcPr>
            <w:tcW w:w="4905" w:type="dxa"/>
          </w:tcPr>
          <w:p w14:paraId="3E6ADC65"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6A" w14:textId="77777777">
        <w:tc>
          <w:tcPr>
            <w:tcW w:w="4904" w:type="dxa"/>
          </w:tcPr>
          <w:p w14:paraId="3E6ADC6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6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Необхідна інтеграція кліматичних цілей у процеси реконструкції інфраструктури та промисловості; стимулювання зеленої відбудови через інтеграцію </w:t>
            </w:r>
            <w:proofErr w:type="spellStart"/>
            <w:r>
              <w:rPr>
                <w:rFonts w:ascii="Times New Roman" w:eastAsia="Times New Roman" w:hAnsi="Times New Roman" w:cs="Times New Roman"/>
                <w:color w:val="000000"/>
                <w:sz w:val="24"/>
                <w:szCs w:val="24"/>
              </w:rPr>
              <w:t>природоорієнтованих</w:t>
            </w:r>
            <w:proofErr w:type="spellEnd"/>
            <w:r>
              <w:rPr>
                <w:rFonts w:ascii="Times New Roman" w:eastAsia="Times New Roman" w:hAnsi="Times New Roman" w:cs="Times New Roman"/>
                <w:color w:val="000000"/>
                <w:sz w:val="24"/>
                <w:szCs w:val="24"/>
              </w:rPr>
              <w:t xml:space="preserve"> рішень та використання низьковуглецевих технологій.</w:t>
            </w:r>
          </w:p>
        </w:tc>
        <w:tc>
          <w:tcPr>
            <w:tcW w:w="4905" w:type="dxa"/>
          </w:tcPr>
          <w:p w14:paraId="3E6ADC69"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7C" w14:textId="77777777">
        <w:tc>
          <w:tcPr>
            <w:tcW w:w="4904" w:type="dxa"/>
          </w:tcPr>
          <w:p w14:paraId="3E6ADC6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6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забезпечення широкої участі громадськості в розробці та реалізації, зокрема через: проведення громадських консультацій під час оновлення НВВ, покращення доступу до інформації та прозорості.</w:t>
            </w:r>
          </w:p>
        </w:tc>
        <w:tc>
          <w:tcPr>
            <w:tcW w:w="4905" w:type="dxa"/>
          </w:tcPr>
          <w:p w14:paraId="3E6ADC6D" w14:textId="77777777" w:rsidR="005C35A4" w:rsidRDefault="005C35A4" w:rsidP="001B43DA">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3E6ADC6E" w14:textId="77777777" w:rsidR="005C35A4" w:rsidRPr="001B43DA" w:rsidRDefault="005C35A4" w:rsidP="001B43DA">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підпункті (і) пункту a розділу 4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відображено інформацію про залучення заінтересованих сторін процесі підготовки </w:t>
            </w:r>
            <w:r w:rsidRPr="001B43DA">
              <w:rPr>
                <w:rFonts w:ascii="Times New Roman" w:eastAsia="Times New Roman" w:hAnsi="Times New Roman" w:cs="Times New Roman"/>
                <w:sz w:val="24"/>
                <w:szCs w:val="24"/>
              </w:rPr>
              <w:t>НВВ2:</w:t>
            </w:r>
          </w:p>
          <w:p w14:paraId="3E6ADC6F" w14:textId="77777777" w:rsidR="005C35A4" w:rsidRPr="001B43DA" w:rsidRDefault="005C35A4" w:rsidP="001B43DA">
            <w:pPr>
              <w:shd w:val="clear" w:color="auto" w:fill="FFFFFF"/>
              <w:ind w:firstLine="5"/>
              <w:jc w:val="both"/>
              <w:rPr>
                <w:rFonts w:ascii="Times New Roman" w:eastAsia="Times New Roman" w:hAnsi="Times New Roman" w:cs="Times New Roman"/>
                <w:b/>
                <w:sz w:val="24"/>
                <w:szCs w:val="24"/>
              </w:rPr>
            </w:pPr>
          </w:p>
          <w:p w14:paraId="3E6ADC70" w14:textId="77777777" w:rsidR="005C35A4" w:rsidRPr="001B43DA" w:rsidRDefault="005C35A4" w:rsidP="001B43DA">
            <w:pPr>
              <w:shd w:val="clear" w:color="auto" w:fill="FFFFFF"/>
              <w:ind w:firstLine="5"/>
              <w:jc w:val="both"/>
              <w:rPr>
                <w:rFonts w:ascii="Times New Roman" w:eastAsia="Times New Roman" w:hAnsi="Times New Roman" w:cs="Times New Roman"/>
                <w:b/>
                <w:sz w:val="24"/>
                <w:szCs w:val="24"/>
              </w:rPr>
            </w:pPr>
            <w:r w:rsidRPr="001B43DA">
              <w:rPr>
                <w:rFonts w:ascii="Times New Roman" w:eastAsia="Times New Roman" w:hAnsi="Times New Roman" w:cs="Times New Roman"/>
                <w:b/>
                <w:sz w:val="24"/>
                <w:szCs w:val="24"/>
              </w:rPr>
              <w:t>“…</w:t>
            </w:r>
          </w:p>
          <w:p w14:paraId="3E6ADC71" w14:textId="77777777" w:rsidR="005C35A4" w:rsidRPr="001B43DA" w:rsidRDefault="005C35A4" w:rsidP="001B43DA">
            <w:pPr>
              <w:jc w:val="both"/>
              <w:rPr>
                <w:rFonts w:ascii="Times New Roman" w:eastAsia="Times New Roman" w:hAnsi="Times New Roman" w:cs="Times New Roman"/>
                <w:sz w:val="24"/>
                <w:szCs w:val="24"/>
              </w:rPr>
            </w:pPr>
          </w:p>
          <w:p w14:paraId="0C2851BB" w14:textId="77777777" w:rsidR="004452B5" w:rsidRPr="001B43DA" w:rsidRDefault="004452B5" w:rsidP="001B43DA">
            <w:pPr>
              <w:shd w:val="clear" w:color="auto" w:fill="FFFFFF"/>
              <w:ind w:firstLine="5"/>
              <w:jc w:val="both"/>
              <w:rPr>
                <w:rFonts w:ascii="Times New Roman" w:hAnsi="Times New Roman" w:cs="Times New Roman"/>
                <w:sz w:val="24"/>
                <w:szCs w:val="24"/>
              </w:rPr>
            </w:pPr>
            <w:r w:rsidRPr="001B43DA">
              <w:rPr>
                <w:rFonts w:ascii="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sidRPr="001B43DA">
              <w:rPr>
                <w:rFonts w:ascii="Times New Roman" w:hAnsi="Times New Roman" w:cs="Times New Roman"/>
                <w:b/>
                <w:i/>
                <w:sz w:val="24"/>
                <w:szCs w:val="24"/>
              </w:rPr>
              <w:t xml:space="preserve">розроблення </w:t>
            </w:r>
            <w:r w:rsidRPr="001B43DA">
              <w:rPr>
                <w:rFonts w:ascii="Times New Roman" w:hAnsi="Times New Roman" w:cs="Times New Roman"/>
                <w:sz w:val="24"/>
                <w:szCs w:val="24"/>
              </w:rPr>
              <w:t xml:space="preserve">та впровадження, та </w:t>
            </w:r>
            <w:r w:rsidRPr="001B43DA">
              <w:rPr>
                <w:rFonts w:ascii="Times New Roman" w:hAnsi="Times New Roman" w:cs="Times New Roman"/>
                <w:b/>
                <w:i/>
                <w:sz w:val="24"/>
                <w:szCs w:val="24"/>
              </w:rPr>
              <w:t xml:space="preserve">періодичного оновлення </w:t>
            </w:r>
            <w:r w:rsidRPr="001B43DA">
              <w:rPr>
                <w:rFonts w:ascii="Times New Roman" w:hAnsi="Times New Roman" w:cs="Times New Roman"/>
                <w:sz w:val="24"/>
                <w:szCs w:val="24"/>
              </w:rPr>
              <w:t>НВВ.</w:t>
            </w:r>
          </w:p>
          <w:p w14:paraId="01D43C98" w14:textId="77777777" w:rsidR="004452B5" w:rsidRPr="001B43DA" w:rsidRDefault="004452B5" w:rsidP="001B43DA">
            <w:pPr>
              <w:shd w:val="clear" w:color="auto" w:fill="FFFFFF"/>
              <w:ind w:firstLine="5"/>
              <w:jc w:val="both"/>
              <w:rPr>
                <w:rFonts w:ascii="Times New Roman" w:hAnsi="Times New Roman" w:cs="Times New Roman"/>
                <w:sz w:val="24"/>
                <w:szCs w:val="24"/>
                <w:lang w:val="uk-UA"/>
              </w:rPr>
            </w:pPr>
          </w:p>
          <w:p w14:paraId="46253589" w14:textId="77777777" w:rsidR="004452B5" w:rsidRPr="001B43DA" w:rsidRDefault="004452B5" w:rsidP="001B43DA">
            <w:pPr>
              <w:spacing w:line="259" w:lineRule="auto"/>
              <w:ind w:right="36"/>
              <w:jc w:val="both"/>
              <w:rPr>
                <w:rFonts w:ascii="Times New Roman" w:hAnsi="Times New Roman" w:cs="Times New Roman"/>
                <w:sz w:val="24"/>
                <w:szCs w:val="24"/>
                <w:lang w:val="uk-UA"/>
              </w:rPr>
            </w:pPr>
            <w:r w:rsidRPr="001B43DA">
              <w:rPr>
                <w:rFonts w:ascii="Times New Roman" w:hAnsi="Times New Roman" w:cs="Times New Roman"/>
                <w:sz w:val="24"/>
                <w:szCs w:val="24"/>
              </w:rPr>
              <w:t xml:space="preserve">Як центральні, так і місцеві органи виконавчої влади </w:t>
            </w:r>
            <w:r w:rsidRPr="001B43DA">
              <w:rPr>
                <w:rFonts w:ascii="Times New Roman" w:hAnsi="Times New Roman" w:cs="Times New Roman"/>
                <w:b/>
                <w:i/>
                <w:sz w:val="24"/>
                <w:szCs w:val="24"/>
              </w:rPr>
              <w:t xml:space="preserve">в Україні </w:t>
            </w:r>
            <w:r w:rsidRPr="001B43DA">
              <w:rPr>
                <w:rFonts w:ascii="Times New Roman" w:hAnsi="Times New Roman" w:cs="Times New Roman"/>
                <w:sz w:val="24"/>
                <w:szCs w:val="24"/>
              </w:rPr>
              <w:t>дотримуються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процедури залучення громадськості до </w:t>
            </w:r>
            <w:r w:rsidRPr="001B43DA">
              <w:rPr>
                <w:rFonts w:ascii="Times New Roman" w:hAnsi="Times New Roman" w:cs="Times New Roman"/>
                <w:b/>
                <w:i/>
                <w:sz w:val="24"/>
                <w:szCs w:val="24"/>
              </w:rPr>
              <w:t>розроблення</w:t>
            </w:r>
            <w:r w:rsidRPr="001B43DA">
              <w:rPr>
                <w:rFonts w:ascii="Times New Roman" w:hAnsi="Times New Roman" w:cs="Times New Roman"/>
                <w:sz w:val="24"/>
                <w:szCs w:val="24"/>
              </w:rPr>
              <w:t>, перегляду та/або ухвалення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нормативно-правових актів. Така процедура передбачає, серед іншого, своєчасне оприлюднення проектів нормативних документів на офіційних </w:t>
            </w:r>
            <w:proofErr w:type="spellStart"/>
            <w:r w:rsidRPr="001B43DA">
              <w:rPr>
                <w:rFonts w:ascii="Times New Roman" w:hAnsi="Times New Roman" w:cs="Times New Roman"/>
                <w:sz w:val="24"/>
                <w:szCs w:val="24"/>
              </w:rPr>
              <w:t>вебсайтах</w:t>
            </w:r>
            <w:proofErr w:type="spellEnd"/>
            <w:r w:rsidRPr="001B43DA">
              <w:rPr>
                <w:rFonts w:ascii="Times New Roman" w:hAnsi="Times New Roman" w:cs="Times New Roman"/>
                <w:sz w:val="24"/>
                <w:szCs w:val="24"/>
              </w:rPr>
              <w:t xml:space="preserve">, проведення публічних та особистих консультацій, збір та опрацювання </w:t>
            </w:r>
            <w:r w:rsidRPr="001B43DA">
              <w:rPr>
                <w:rFonts w:ascii="Times New Roman" w:hAnsi="Times New Roman" w:cs="Times New Roman"/>
                <w:sz w:val="24"/>
                <w:szCs w:val="24"/>
              </w:rPr>
              <w:lastRenderedPageBreak/>
              <w:t xml:space="preserve">пропозицій і коментарів від зацікавлених сторін, створення спеціальних робочих груп. </w:t>
            </w:r>
          </w:p>
          <w:p w14:paraId="1C83A9F5" w14:textId="77777777" w:rsidR="004452B5" w:rsidRPr="001B43DA" w:rsidRDefault="004452B5" w:rsidP="001B43DA">
            <w:pPr>
              <w:spacing w:line="259" w:lineRule="auto"/>
              <w:ind w:right="36"/>
              <w:jc w:val="both"/>
              <w:rPr>
                <w:rFonts w:ascii="Times New Roman" w:hAnsi="Times New Roman" w:cs="Times New Roman"/>
                <w:sz w:val="24"/>
                <w:szCs w:val="24"/>
                <w:lang w:val="uk-UA"/>
              </w:rPr>
            </w:pPr>
          </w:p>
          <w:p w14:paraId="021BD6AD" w14:textId="77777777" w:rsidR="004452B5" w:rsidRPr="001B43DA" w:rsidRDefault="004452B5" w:rsidP="001B43DA">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До підготовки НВВ2 в Україні були залучені представники державних органів, а також національні експерти та науковці. </w:t>
            </w:r>
          </w:p>
          <w:p w14:paraId="010766F2" w14:textId="77777777" w:rsidR="004452B5" w:rsidRPr="001B43DA" w:rsidRDefault="004452B5" w:rsidP="001B43DA">
            <w:pPr>
              <w:shd w:val="clear" w:color="auto" w:fill="FFFFFF"/>
              <w:ind w:firstLine="5"/>
              <w:jc w:val="both"/>
              <w:rPr>
                <w:rFonts w:ascii="Times New Roman" w:hAnsi="Times New Roman" w:cs="Times New Roman"/>
                <w:b/>
                <w:i/>
                <w:sz w:val="24"/>
                <w:szCs w:val="24"/>
              </w:rPr>
            </w:pPr>
          </w:p>
          <w:p w14:paraId="1404F8F5" w14:textId="77777777" w:rsidR="004452B5" w:rsidRPr="001B43DA" w:rsidRDefault="004452B5" w:rsidP="001B43DA">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погодження із заінтересованими сторонами. </w:t>
            </w:r>
          </w:p>
          <w:p w14:paraId="1DCF8B78" w14:textId="77777777" w:rsidR="004452B5" w:rsidRPr="001B43DA" w:rsidRDefault="004452B5" w:rsidP="001B43DA">
            <w:pPr>
              <w:shd w:val="clear" w:color="auto" w:fill="FFFFFF"/>
              <w:ind w:firstLine="5"/>
              <w:jc w:val="both"/>
              <w:rPr>
                <w:rFonts w:ascii="Times New Roman" w:hAnsi="Times New Roman" w:cs="Times New Roman"/>
                <w:b/>
                <w:i/>
                <w:sz w:val="24"/>
                <w:szCs w:val="24"/>
              </w:rPr>
            </w:pPr>
          </w:p>
          <w:p w14:paraId="3E263159" w14:textId="77777777" w:rsidR="004452B5" w:rsidRPr="001B43DA" w:rsidRDefault="004452B5" w:rsidP="001B43DA">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Окрім того, в Україні передбачена процедура проведення публічних консультацій у письмовій та усній формах.</w:t>
            </w:r>
          </w:p>
          <w:p w14:paraId="5A3FFC92" w14:textId="77777777" w:rsidR="004452B5" w:rsidRPr="001B43DA" w:rsidRDefault="004452B5" w:rsidP="001B43DA">
            <w:pPr>
              <w:shd w:val="clear" w:color="auto" w:fill="FFFFFF"/>
              <w:ind w:firstLine="5"/>
              <w:jc w:val="both"/>
              <w:rPr>
                <w:rFonts w:ascii="Times New Roman" w:hAnsi="Times New Roman" w:cs="Times New Roman"/>
                <w:b/>
                <w:i/>
                <w:sz w:val="24"/>
                <w:szCs w:val="24"/>
              </w:rPr>
            </w:pPr>
          </w:p>
          <w:p w14:paraId="63C953B0" w14:textId="77777777" w:rsidR="004452B5" w:rsidRPr="001B43DA" w:rsidRDefault="004452B5" w:rsidP="001B43DA">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7F0027FA" w14:textId="77777777" w:rsidR="001B43DA" w:rsidRPr="001B43DA" w:rsidRDefault="001B43DA" w:rsidP="001B43DA">
            <w:pPr>
              <w:shd w:val="clear" w:color="auto" w:fill="FFFFFF"/>
              <w:ind w:firstLine="5"/>
              <w:jc w:val="both"/>
              <w:rPr>
                <w:rFonts w:ascii="Times New Roman" w:hAnsi="Times New Roman" w:cs="Times New Roman"/>
                <w:b/>
                <w:i/>
                <w:color w:val="333333"/>
                <w:sz w:val="24"/>
                <w:szCs w:val="24"/>
              </w:rPr>
            </w:pPr>
            <w:r w:rsidRPr="001B43DA">
              <w:rPr>
                <w:rFonts w:ascii="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sidRPr="001B43DA">
              <w:rPr>
                <w:rFonts w:ascii="Times New Roman" w:hAnsi="Times New Roman" w:cs="Times New Roman"/>
                <w:b/>
                <w:i/>
                <w:color w:val="333333"/>
                <w:sz w:val="24"/>
                <w:szCs w:val="24"/>
              </w:rPr>
              <w:t xml:space="preserve">одним із принципів кліматичної політики, визначеним на рівні Закону України “Про основні засади державної кліматичної </w:t>
            </w:r>
            <w:r w:rsidRPr="001B43DA">
              <w:rPr>
                <w:rFonts w:ascii="Times New Roman" w:hAnsi="Times New Roman" w:cs="Times New Roman"/>
                <w:b/>
                <w:i/>
                <w:color w:val="333333"/>
                <w:sz w:val="24"/>
                <w:szCs w:val="24"/>
              </w:rPr>
              <w:lastRenderedPageBreak/>
              <w:t>політики”. В процесі підготовки документів державної кліматичної політики Уряд України докладає зусиль для забезпечення рівного залучення до процесу прийняття рішень у кліматичній політиці.</w:t>
            </w:r>
          </w:p>
          <w:p w14:paraId="440A9EF3" w14:textId="77777777" w:rsidR="001B43DA" w:rsidRPr="001B43DA" w:rsidRDefault="001B43DA" w:rsidP="001B43DA">
            <w:pPr>
              <w:shd w:val="clear" w:color="auto" w:fill="FFFFFF"/>
              <w:ind w:firstLine="5"/>
              <w:jc w:val="both"/>
              <w:rPr>
                <w:rFonts w:ascii="Times New Roman" w:hAnsi="Times New Roman" w:cs="Times New Roman"/>
                <w:b/>
                <w:i/>
                <w:sz w:val="24"/>
                <w:szCs w:val="24"/>
              </w:rPr>
            </w:pPr>
          </w:p>
          <w:p w14:paraId="6680B74D" w14:textId="77777777" w:rsidR="001B43DA" w:rsidRPr="001B43DA" w:rsidRDefault="001B43DA" w:rsidP="001B43DA">
            <w:pPr>
              <w:spacing w:line="256" w:lineRule="auto"/>
              <w:jc w:val="both"/>
              <w:rPr>
                <w:rFonts w:ascii="Times New Roman" w:hAnsi="Times New Roman" w:cs="Times New Roman"/>
                <w:b/>
                <w:i/>
                <w:sz w:val="24"/>
                <w:szCs w:val="24"/>
              </w:rPr>
            </w:pPr>
            <w:r w:rsidRPr="001B43DA">
              <w:rPr>
                <w:rFonts w:ascii="Times New Roman" w:hAnsi="Times New Roman" w:cs="Times New Roman"/>
                <w:b/>
                <w:i/>
                <w:sz w:val="24"/>
                <w:szCs w:val="24"/>
              </w:rPr>
              <w:t>Визнаючи важливу роль врахування інтересів молоді та дітей, Україна забезпечує залучення цієї групи населення до процесу формування кліматичної 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результатів консультацій до НВВ2 та інструментів його реалізації.</w:t>
            </w:r>
          </w:p>
          <w:p w14:paraId="7304FBCE" w14:textId="77777777" w:rsidR="001B43DA" w:rsidRPr="001B43DA" w:rsidRDefault="001B43DA" w:rsidP="001B43DA">
            <w:pPr>
              <w:spacing w:line="256" w:lineRule="auto"/>
              <w:jc w:val="both"/>
              <w:rPr>
                <w:rFonts w:ascii="Times New Roman" w:hAnsi="Times New Roman" w:cs="Times New Roman"/>
                <w:b/>
                <w:i/>
                <w:sz w:val="24"/>
                <w:szCs w:val="24"/>
              </w:rPr>
            </w:pPr>
          </w:p>
          <w:p w14:paraId="3E6ADC7A" w14:textId="213D1130" w:rsidR="005C35A4" w:rsidRPr="001B43DA" w:rsidRDefault="001B43DA" w:rsidP="001B43DA">
            <w:pPr>
              <w:shd w:val="clear" w:color="auto" w:fill="FFFFFF"/>
              <w:ind w:firstLine="5"/>
              <w:jc w:val="both"/>
              <w:rPr>
                <w:rFonts w:ascii="Times New Roman" w:eastAsia="Times New Roman" w:hAnsi="Times New Roman" w:cs="Times New Roman"/>
                <w:sz w:val="24"/>
                <w:szCs w:val="24"/>
              </w:rPr>
            </w:pPr>
            <w:r w:rsidRPr="001B43DA">
              <w:rPr>
                <w:rFonts w:ascii="Times New Roman" w:hAnsi="Times New Roman" w:cs="Times New Roman"/>
                <w:b/>
                <w:i/>
                <w:sz w:val="24"/>
                <w:szCs w:val="24"/>
              </w:rPr>
              <w:t xml:space="preserve">Національний план з енергетики та клімату на період до 2030 року, розроблений відповідно до вимог Регламенту (ЄС) 2018/1999, узагальнює політики та заходи, </w:t>
            </w:r>
            <w:r w:rsidRPr="001B43DA">
              <w:rPr>
                <w:rFonts w:ascii="Times New Roman" w:hAnsi="Times New Roman" w:cs="Times New Roman"/>
                <w:b/>
                <w:i/>
                <w:sz w:val="24"/>
                <w:szCs w:val="24"/>
                <w:lang w:val="uk-UA"/>
              </w:rPr>
              <w:t>спрямовані</w:t>
            </w:r>
            <w:r w:rsidRPr="001B43DA">
              <w:rPr>
                <w:rFonts w:ascii="Times New Roman" w:hAnsi="Times New Roman" w:cs="Times New Roman"/>
                <w:b/>
                <w:i/>
                <w:sz w:val="24"/>
                <w:szCs w:val="24"/>
              </w:rPr>
              <w:t xml:space="preserve">на досягнення цілей скорочення викидів парникових газів, підвищення енергоефективності, розвитку відновлюваних джерел енергії та посилення енергетичної безпеки. Розробку, моніторинг виконання та оновлення Національного плану з енергетики та клімату забезпечує </w:t>
            </w:r>
            <w:r w:rsidRPr="00771B1F">
              <w:rPr>
                <w:rFonts w:ascii="Times New Roman" w:hAnsi="Times New Roman" w:cs="Times New Roman"/>
                <w:b/>
                <w:i/>
                <w:color w:val="000000" w:themeColor="text1"/>
                <w:sz w:val="24"/>
                <w:szCs w:val="24"/>
              </w:rPr>
              <w:t xml:space="preserve">Міністерство економіки України, у тісній співпраці з Міністерством захисту довкілля та </w:t>
            </w:r>
            <w:r w:rsidRPr="00771B1F">
              <w:rPr>
                <w:rFonts w:ascii="Times New Roman" w:hAnsi="Times New Roman" w:cs="Times New Roman"/>
                <w:b/>
                <w:i/>
                <w:color w:val="000000" w:themeColor="text1"/>
                <w:sz w:val="24"/>
                <w:szCs w:val="24"/>
              </w:rPr>
              <w:lastRenderedPageBreak/>
              <w:t>природних ресурсів</w:t>
            </w:r>
            <w:r w:rsidRPr="001B43DA">
              <w:rPr>
                <w:rFonts w:ascii="Times New Roman" w:hAnsi="Times New Roman" w:cs="Times New Roman"/>
                <w:b/>
                <w:i/>
                <w:sz w:val="24"/>
                <w:szCs w:val="24"/>
                <w:lang w:val="uk-UA"/>
              </w:rPr>
              <w:t>,</w:t>
            </w:r>
            <w:r w:rsidRPr="001B43DA">
              <w:rPr>
                <w:rFonts w:ascii="Times New Roman" w:hAnsi="Times New Roman" w:cs="Times New Roman"/>
                <w:b/>
                <w:i/>
                <w:sz w:val="24"/>
                <w:szCs w:val="24"/>
              </w:rPr>
              <w:t xml:space="preserve"> Міністерством енергетики України, Міністерством розвитку громад та територій України, Державним агентством з енергоефективності та енергозбереження, Національною комісією, що здійснює державне регулювання у сферах енергетики та комунальних послуг та іншими міністерствами та відомствами</w:t>
            </w:r>
            <w:r w:rsidR="005C35A4" w:rsidRPr="001B43DA">
              <w:rPr>
                <w:rFonts w:ascii="Times New Roman" w:eastAsia="Times New Roman" w:hAnsi="Times New Roman" w:cs="Times New Roman"/>
                <w:sz w:val="24"/>
                <w:szCs w:val="24"/>
              </w:rPr>
              <w:t>…”</w:t>
            </w:r>
          </w:p>
          <w:p w14:paraId="3E6ADC7B" w14:textId="77777777" w:rsidR="005C35A4" w:rsidRDefault="005C35A4" w:rsidP="001B43DA">
            <w:pPr>
              <w:jc w:val="both"/>
              <w:rPr>
                <w:rFonts w:ascii="Times New Roman" w:eastAsia="Times New Roman" w:hAnsi="Times New Roman" w:cs="Times New Roman"/>
                <w:sz w:val="24"/>
                <w:szCs w:val="24"/>
              </w:rPr>
            </w:pPr>
          </w:p>
        </w:tc>
      </w:tr>
      <w:tr w:rsidR="005C35A4" w14:paraId="3E6ADC8E" w14:textId="77777777">
        <w:tc>
          <w:tcPr>
            <w:tcW w:w="4904" w:type="dxa"/>
          </w:tcPr>
          <w:p w14:paraId="3E6ADC7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7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Необхідне забезпечення </w:t>
            </w:r>
            <w:proofErr w:type="spellStart"/>
            <w:r>
              <w:rPr>
                <w:rFonts w:ascii="Times New Roman" w:eastAsia="Times New Roman" w:hAnsi="Times New Roman" w:cs="Times New Roman"/>
                <w:color w:val="000000"/>
                <w:sz w:val="24"/>
                <w:szCs w:val="24"/>
              </w:rPr>
              <w:t>кроссекторального</w:t>
            </w:r>
            <w:proofErr w:type="spellEnd"/>
            <w:r>
              <w:rPr>
                <w:rFonts w:ascii="Times New Roman" w:eastAsia="Times New Roman" w:hAnsi="Times New Roman" w:cs="Times New Roman"/>
                <w:color w:val="000000"/>
                <w:sz w:val="24"/>
                <w:szCs w:val="24"/>
              </w:rPr>
              <w:t xml:space="preserve"> залучення на державному рівні – важливо, аби Міністерство захисту довкілля та природних ресурсів співпрацювало з Міністерством фінансів, Міністерством енергетики, Міністерством аграрної політики та продовольства, Міністерством розвитку громад та територій та іншими профільними органами виконавчої влади у процесі оновлення та впровадження НВВ.</w:t>
            </w:r>
          </w:p>
        </w:tc>
        <w:tc>
          <w:tcPr>
            <w:tcW w:w="4905" w:type="dxa"/>
          </w:tcPr>
          <w:p w14:paraId="3E6ADC7F"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3E6ADC80"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підпункті (і) пункту a розділу 4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відображено інформацію про залучення заінтересованих сторін процесі підготовки НВВ2:</w:t>
            </w:r>
          </w:p>
          <w:p w14:paraId="3E6ADC81"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p>
          <w:p w14:paraId="3E6ADC82"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E6ADC83" w14:textId="77777777" w:rsidR="005C35A4" w:rsidRDefault="005C35A4" w:rsidP="005C35A4">
            <w:pPr>
              <w:jc w:val="both"/>
              <w:rPr>
                <w:rFonts w:ascii="Times New Roman" w:eastAsia="Times New Roman" w:hAnsi="Times New Roman" w:cs="Times New Roman"/>
                <w:sz w:val="24"/>
                <w:szCs w:val="24"/>
              </w:rPr>
            </w:pPr>
          </w:p>
          <w:p w14:paraId="30A96781" w14:textId="77777777" w:rsidR="00277F67" w:rsidRPr="001B43DA" w:rsidRDefault="00277F67" w:rsidP="00277F67">
            <w:pPr>
              <w:shd w:val="clear" w:color="auto" w:fill="FFFFFF"/>
              <w:ind w:firstLine="5"/>
              <w:jc w:val="both"/>
              <w:rPr>
                <w:rFonts w:ascii="Times New Roman" w:hAnsi="Times New Roman" w:cs="Times New Roman"/>
                <w:sz w:val="24"/>
                <w:szCs w:val="24"/>
              </w:rPr>
            </w:pPr>
            <w:r w:rsidRPr="001B43DA">
              <w:rPr>
                <w:rFonts w:ascii="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sidRPr="001B43DA">
              <w:rPr>
                <w:rFonts w:ascii="Times New Roman" w:hAnsi="Times New Roman" w:cs="Times New Roman"/>
                <w:b/>
                <w:i/>
                <w:sz w:val="24"/>
                <w:szCs w:val="24"/>
              </w:rPr>
              <w:t xml:space="preserve">розроблення </w:t>
            </w:r>
            <w:r w:rsidRPr="001B43DA">
              <w:rPr>
                <w:rFonts w:ascii="Times New Roman" w:hAnsi="Times New Roman" w:cs="Times New Roman"/>
                <w:sz w:val="24"/>
                <w:szCs w:val="24"/>
              </w:rPr>
              <w:t xml:space="preserve">та впровадження, та </w:t>
            </w:r>
            <w:r w:rsidRPr="001B43DA">
              <w:rPr>
                <w:rFonts w:ascii="Times New Roman" w:hAnsi="Times New Roman" w:cs="Times New Roman"/>
                <w:b/>
                <w:i/>
                <w:sz w:val="24"/>
                <w:szCs w:val="24"/>
              </w:rPr>
              <w:t xml:space="preserve">періодичного оновлення </w:t>
            </w:r>
            <w:r w:rsidRPr="001B43DA">
              <w:rPr>
                <w:rFonts w:ascii="Times New Roman" w:hAnsi="Times New Roman" w:cs="Times New Roman"/>
                <w:sz w:val="24"/>
                <w:szCs w:val="24"/>
              </w:rPr>
              <w:t>НВВ.</w:t>
            </w:r>
          </w:p>
          <w:p w14:paraId="6DF48D1D" w14:textId="77777777" w:rsidR="00277F67" w:rsidRPr="001B43DA" w:rsidRDefault="00277F67" w:rsidP="00277F67">
            <w:pPr>
              <w:shd w:val="clear" w:color="auto" w:fill="FFFFFF"/>
              <w:ind w:firstLine="5"/>
              <w:jc w:val="both"/>
              <w:rPr>
                <w:rFonts w:ascii="Times New Roman" w:hAnsi="Times New Roman" w:cs="Times New Roman"/>
                <w:sz w:val="24"/>
                <w:szCs w:val="24"/>
                <w:lang w:val="uk-UA"/>
              </w:rPr>
            </w:pPr>
          </w:p>
          <w:p w14:paraId="59D675CA" w14:textId="77777777" w:rsidR="00277F67" w:rsidRPr="001B43DA" w:rsidRDefault="00277F67" w:rsidP="00277F67">
            <w:pPr>
              <w:spacing w:line="259" w:lineRule="auto"/>
              <w:ind w:right="36"/>
              <w:jc w:val="both"/>
              <w:rPr>
                <w:rFonts w:ascii="Times New Roman" w:hAnsi="Times New Roman" w:cs="Times New Roman"/>
                <w:sz w:val="24"/>
                <w:szCs w:val="24"/>
                <w:lang w:val="uk-UA"/>
              </w:rPr>
            </w:pPr>
            <w:r w:rsidRPr="001B43DA">
              <w:rPr>
                <w:rFonts w:ascii="Times New Roman" w:hAnsi="Times New Roman" w:cs="Times New Roman"/>
                <w:sz w:val="24"/>
                <w:szCs w:val="24"/>
              </w:rPr>
              <w:t xml:space="preserve">Як центральні, так і місцеві органи виконавчої влади </w:t>
            </w:r>
            <w:r w:rsidRPr="001B43DA">
              <w:rPr>
                <w:rFonts w:ascii="Times New Roman" w:hAnsi="Times New Roman" w:cs="Times New Roman"/>
                <w:b/>
                <w:i/>
                <w:sz w:val="24"/>
                <w:szCs w:val="24"/>
              </w:rPr>
              <w:t xml:space="preserve">в Україні </w:t>
            </w:r>
            <w:r w:rsidRPr="001B43DA">
              <w:rPr>
                <w:rFonts w:ascii="Times New Roman" w:hAnsi="Times New Roman" w:cs="Times New Roman"/>
                <w:sz w:val="24"/>
                <w:szCs w:val="24"/>
              </w:rPr>
              <w:t>дотримуються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процедури залучення громадськості до </w:t>
            </w:r>
            <w:r w:rsidRPr="001B43DA">
              <w:rPr>
                <w:rFonts w:ascii="Times New Roman" w:hAnsi="Times New Roman" w:cs="Times New Roman"/>
                <w:b/>
                <w:i/>
                <w:sz w:val="24"/>
                <w:szCs w:val="24"/>
              </w:rPr>
              <w:t>розроблення</w:t>
            </w:r>
            <w:r w:rsidRPr="001B43DA">
              <w:rPr>
                <w:rFonts w:ascii="Times New Roman" w:hAnsi="Times New Roman" w:cs="Times New Roman"/>
                <w:sz w:val="24"/>
                <w:szCs w:val="24"/>
              </w:rPr>
              <w:t>, перегляду та/або ухвалення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нормативно-правових актів. Така процедура передбачає, серед іншого, своєчасне оприлюднення проектів нормативних документів на офіційних </w:t>
            </w:r>
            <w:proofErr w:type="spellStart"/>
            <w:r w:rsidRPr="001B43DA">
              <w:rPr>
                <w:rFonts w:ascii="Times New Roman" w:hAnsi="Times New Roman" w:cs="Times New Roman"/>
                <w:sz w:val="24"/>
                <w:szCs w:val="24"/>
              </w:rPr>
              <w:t>вебсайтах</w:t>
            </w:r>
            <w:proofErr w:type="spellEnd"/>
            <w:r w:rsidRPr="001B43DA">
              <w:rPr>
                <w:rFonts w:ascii="Times New Roman" w:hAnsi="Times New Roman" w:cs="Times New Roman"/>
                <w:sz w:val="24"/>
                <w:szCs w:val="24"/>
              </w:rPr>
              <w:t xml:space="preserve">, проведення публічних та особистих </w:t>
            </w:r>
            <w:r w:rsidRPr="001B43DA">
              <w:rPr>
                <w:rFonts w:ascii="Times New Roman" w:hAnsi="Times New Roman" w:cs="Times New Roman"/>
                <w:sz w:val="24"/>
                <w:szCs w:val="24"/>
              </w:rPr>
              <w:lastRenderedPageBreak/>
              <w:t xml:space="preserve">консультацій, збір та опрацювання пропозицій і коментарів від зацікавлених сторін, створення спеціальних робочих груп. </w:t>
            </w:r>
          </w:p>
          <w:p w14:paraId="1371A1B9" w14:textId="77777777" w:rsidR="00277F67" w:rsidRPr="001B43DA" w:rsidRDefault="00277F67" w:rsidP="00277F67">
            <w:pPr>
              <w:spacing w:line="259" w:lineRule="auto"/>
              <w:ind w:right="36"/>
              <w:jc w:val="both"/>
              <w:rPr>
                <w:rFonts w:ascii="Times New Roman" w:hAnsi="Times New Roman" w:cs="Times New Roman"/>
                <w:sz w:val="24"/>
                <w:szCs w:val="24"/>
                <w:lang w:val="uk-UA"/>
              </w:rPr>
            </w:pPr>
          </w:p>
          <w:p w14:paraId="0955F9CC"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До підготовки НВВ2 в Україні були залучені представники державних органів, а також національні експерти та науковці. </w:t>
            </w:r>
          </w:p>
          <w:p w14:paraId="425CB471"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798328C4"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погодження із заінтересованими сторонами. </w:t>
            </w:r>
          </w:p>
          <w:p w14:paraId="37BFDF9D"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56F25FFA"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Окрім того, в Україні передбачена процедура проведення публічних консультацій у письмовій та усній формах.</w:t>
            </w:r>
          </w:p>
          <w:p w14:paraId="2B58E0C6"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0BB3D570"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0D0FE46F" w14:textId="77777777" w:rsidR="00277F67" w:rsidRPr="001B43DA" w:rsidRDefault="00277F67" w:rsidP="00277F67">
            <w:pPr>
              <w:shd w:val="clear" w:color="auto" w:fill="FFFFFF"/>
              <w:ind w:firstLine="5"/>
              <w:jc w:val="both"/>
              <w:rPr>
                <w:rFonts w:ascii="Times New Roman" w:hAnsi="Times New Roman" w:cs="Times New Roman"/>
                <w:b/>
                <w:i/>
                <w:color w:val="333333"/>
                <w:sz w:val="24"/>
                <w:szCs w:val="24"/>
              </w:rPr>
            </w:pPr>
            <w:r w:rsidRPr="001B43DA">
              <w:rPr>
                <w:rFonts w:ascii="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sidRPr="001B43DA">
              <w:rPr>
                <w:rFonts w:ascii="Times New Roman" w:hAnsi="Times New Roman" w:cs="Times New Roman"/>
                <w:b/>
                <w:i/>
                <w:color w:val="333333"/>
                <w:sz w:val="24"/>
                <w:szCs w:val="24"/>
              </w:rPr>
              <w:t xml:space="preserve">одним із принципів кліматичної політики, визначеним на рівні Закону України “Про </w:t>
            </w:r>
            <w:r w:rsidRPr="001B43DA">
              <w:rPr>
                <w:rFonts w:ascii="Times New Roman" w:hAnsi="Times New Roman" w:cs="Times New Roman"/>
                <w:b/>
                <w:i/>
                <w:color w:val="333333"/>
                <w:sz w:val="24"/>
                <w:szCs w:val="24"/>
              </w:rPr>
              <w:lastRenderedPageBreak/>
              <w:t>основні засади державної кліматичної політики”. В процесі підготовки документів державної кліматичної політики Уряд України докладає зусиль для забезпечення рівного залучення до процесу прийняття рішень у кліматичній політиці.</w:t>
            </w:r>
          </w:p>
          <w:p w14:paraId="35BB3963"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6A95543E" w14:textId="77777777" w:rsidR="00277F67" w:rsidRPr="001B43DA" w:rsidRDefault="00277F67" w:rsidP="00277F67">
            <w:pPr>
              <w:spacing w:line="256" w:lineRule="auto"/>
              <w:jc w:val="both"/>
              <w:rPr>
                <w:rFonts w:ascii="Times New Roman" w:hAnsi="Times New Roman" w:cs="Times New Roman"/>
                <w:b/>
                <w:i/>
                <w:sz w:val="24"/>
                <w:szCs w:val="24"/>
              </w:rPr>
            </w:pPr>
            <w:r w:rsidRPr="001B43DA">
              <w:rPr>
                <w:rFonts w:ascii="Times New Roman" w:hAnsi="Times New Roman" w:cs="Times New Roman"/>
                <w:b/>
                <w:i/>
                <w:sz w:val="24"/>
                <w:szCs w:val="24"/>
              </w:rPr>
              <w:t>Визнаючи важливу роль врахування інтересів молоді та дітей, Україна забезпечує залучення цієї групи населення до процесу формування кліматичної 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результатів консультацій до НВВ2 та інструментів його реалізації.</w:t>
            </w:r>
          </w:p>
          <w:p w14:paraId="7DCDC116" w14:textId="77777777" w:rsidR="00277F67" w:rsidRPr="001B43DA" w:rsidRDefault="00277F67" w:rsidP="00277F67">
            <w:pPr>
              <w:spacing w:line="256" w:lineRule="auto"/>
              <w:jc w:val="both"/>
              <w:rPr>
                <w:rFonts w:ascii="Times New Roman" w:hAnsi="Times New Roman" w:cs="Times New Roman"/>
                <w:b/>
                <w:i/>
                <w:sz w:val="24"/>
                <w:szCs w:val="24"/>
              </w:rPr>
            </w:pPr>
          </w:p>
          <w:p w14:paraId="59755EC7" w14:textId="77777777" w:rsidR="00277F67" w:rsidRPr="001B43DA" w:rsidRDefault="00277F67" w:rsidP="00277F67">
            <w:pPr>
              <w:shd w:val="clear" w:color="auto" w:fill="FFFFFF"/>
              <w:ind w:firstLine="5"/>
              <w:jc w:val="both"/>
              <w:rPr>
                <w:rFonts w:ascii="Times New Roman" w:eastAsia="Times New Roman" w:hAnsi="Times New Roman" w:cs="Times New Roman"/>
                <w:sz w:val="24"/>
                <w:szCs w:val="24"/>
              </w:rPr>
            </w:pPr>
            <w:r w:rsidRPr="001B43DA">
              <w:rPr>
                <w:rFonts w:ascii="Times New Roman" w:hAnsi="Times New Roman" w:cs="Times New Roman"/>
                <w:b/>
                <w:i/>
                <w:sz w:val="24"/>
                <w:szCs w:val="24"/>
              </w:rPr>
              <w:t xml:space="preserve">Національний план з енергетики та клімату на період до 2030 року, розроблений відповідно до вимог Регламенту (ЄС) 2018/1999, узагальнює політики та заходи, </w:t>
            </w:r>
            <w:r w:rsidRPr="001B43DA">
              <w:rPr>
                <w:rFonts w:ascii="Times New Roman" w:hAnsi="Times New Roman" w:cs="Times New Roman"/>
                <w:b/>
                <w:i/>
                <w:sz w:val="24"/>
                <w:szCs w:val="24"/>
                <w:lang w:val="uk-UA"/>
              </w:rPr>
              <w:t>спрямовані</w:t>
            </w:r>
            <w:r w:rsidRPr="001B43DA">
              <w:rPr>
                <w:rFonts w:ascii="Times New Roman" w:hAnsi="Times New Roman" w:cs="Times New Roman"/>
                <w:b/>
                <w:i/>
                <w:sz w:val="24"/>
                <w:szCs w:val="24"/>
              </w:rPr>
              <w:t xml:space="preserve">на досягнення цілей скорочення викидів парникових газів, підвищення енергоефективності, розвитку відновлюваних джерел енергії та посилення енергетичної безпеки. Розробку, моніторинг виконання та оновлення Національного плану з енергетики та клімату забезпечує </w:t>
            </w:r>
            <w:r w:rsidRPr="00771B1F">
              <w:rPr>
                <w:rFonts w:ascii="Times New Roman" w:hAnsi="Times New Roman" w:cs="Times New Roman"/>
                <w:b/>
                <w:i/>
                <w:color w:val="000000" w:themeColor="text1"/>
                <w:sz w:val="24"/>
                <w:szCs w:val="24"/>
              </w:rPr>
              <w:t xml:space="preserve">Міністерство економіки України, у тісній співпраці з </w:t>
            </w:r>
            <w:r w:rsidRPr="00771B1F">
              <w:rPr>
                <w:rFonts w:ascii="Times New Roman" w:hAnsi="Times New Roman" w:cs="Times New Roman"/>
                <w:b/>
                <w:i/>
                <w:color w:val="000000" w:themeColor="text1"/>
                <w:sz w:val="24"/>
                <w:szCs w:val="24"/>
              </w:rPr>
              <w:lastRenderedPageBreak/>
              <w:t>Міністерством захисту довкілля та природних ресурсів</w:t>
            </w:r>
            <w:r w:rsidRPr="001B43DA">
              <w:rPr>
                <w:rFonts w:ascii="Times New Roman" w:hAnsi="Times New Roman" w:cs="Times New Roman"/>
                <w:b/>
                <w:i/>
                <w:sz w:val="24"/>
                <w:szCs w:val="24"/>
                <w:lang w:val="uk-UA"/>
              </w:rPr>
              <w:t>,</w:t>
            </w:r>
            <w:r w:rsidRPr="001B43DA">
              <w:rPr>
                <w:rFonts w:ascii="Times New Roman" w:hAnsi="Times New Roman" w:cs="Times New Roman"/>
                <w:b/>
                <w:i/>
                <w:sz w:val="24"/>
                <w:szCs w:val="24"/>
              </w:rPr>
              <w:t xml:space="preserve"> Міністерством енергетики України, Міністерством розвитку громад та територій України, Державним агентством з енергоефективності та енергозбереження, Національною комісією, що здійснює державне регулювання у сферах енергетики та комунальних послуг та іншими міністерствами та відомствами</w:t>
            </w:r>
            <w:r w:rsidRPr="001B43DA">
              <w:rPr>
                <w:rFonts w:ascii="Times New Roman" w:eastAsia="Times New Roman" w:hAnsi="Times New Roman" w:cs="Times New Roman"/>
                <w:sz w:val="24"/>
                <w:szCs w:val="24"/>
              </w:rPr>
              <w:t>…”</w:t>
            </w:r>
          </w:p>
          <w:p w14:paraId="3E6ADC8C"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E6ADC8D" w14:textId="77777777" w:rsidR="005C35A4" w:rsidRDefault="005C35A4" w:rsidP="005C35A4">
            <w:pPr>
              <w:jc w:val="both"/>
              <w:rPr>
                <w:rFonts w:ascii="Times New Roman" w:eastAsia="Times New Roman" w:hAnsi="Times New Roman" w:cs="Times New Roman"/>
                <w:sz w:val="24"/>
                <w:szCs w:val="24"/>
              </w:rPr>
            </w:pPr>
          </w:p>
        </w:tc>
      </w:tr>
      <w:tr w:rsidR="005C35A4" w14:paraId="3E6ADCA0" w14:textId="77777777">
        <w:tc>
          <w:tcPr>
            <w:tcW w:w="4904" w:type="dxa"/>
          </w:tcPr>
          <w:p w14:paraId="3E6ADC8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9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врахування гендерних аспектів, потреб молоді та вразливих груп при підготовці НВВ, а також залучення місцевих органів влади та громадськості на всіх етапах підготовки НВВ, включаючи консультації, збір пропозицій та забезпечення зворотного зв’язку.</w:t>
            </w:r>
          </w:p>
        </w:tc>
        <w:tc>
          <w:tcPr>
            <w:tcW w:w="4905" w:type="dxa"/>
          </w:tcPr>
          <w:p w14:paraId="3E6ADC91"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3E6ADC92"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підпункті (і) пункту a розділу 4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відображено інформацію про залучення заінтересованих сторін процесі підготовки НВВ2:</w:t>
            </w:r>
          </w:p>
          <w:p w14:paraId="3E6ADC93"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p>
          <w:p w14:paraId="3E6ADC94"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E6ADC95" w14:textId="77777777" w:rsidR="005C35A4" w:rsidRDefault="005C35A4" w:rsidP="005C35A4">
            <w:pPr>
              <w:jc w:val="both"/>
              <w:rPr>
                <w:rFonts w:ascii="Times New Roman" w:eastAsia="Times New Roman" w:hAnsi="Times New Roman" w:cs="Times New Roman"/>
                <w:sz w:val="24"/>
                <w:szCs w:val="24"/>
              </w:rPr>
            </w:pPr>
          </w:p>
          <w:p w14:paraId="799BD647" w14:textId="77777777" w:rsidR="00277F67" w:rsidRPr="001B43DA" w:rsidRDefault="00277F67" w:rsidP="00277F67">
            <w:pPr>
              <w:shd w:val="clear" w:color="auto" w:fill="FFFFFF"/>
              <w:ind w:firstLine="5"/>
              <w:jc w:val="both"/>
              <w:rPr>
                <w:rFonts w:ascii="Times New Roman" w:hAnsi="Times New Roman" w:cs="Times New Roman"/>
                <w:sz w:val="24"/>
                <w:szCs w:val="24"/>
              </w:rPr>
            </w:pPr>
            <w:r w:rsidRPr="001B43DA">
              <w:rPr>
                <w:rFonts w:ascii="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sidRPr="001B43DA">
              <w:rPr>
                <w:rFonts w:ascii="Times New Roman" w:hAnsi="Times New Roman" w:cs="Times New Roman"/>
                <w:b/>
                <w:i/>
                <w:sz w:val="24"/>
                <w:szCs w:val="24"/>
              </w:rPr>
              <w:t xml:space="preserve">розроблення </w:t>
            </w:r>
            <w:r w:rsidRPr="001B43DA">
              <w:rPr>
                <w:rFonts w:ascii="Times New Roman" w:hAnsi="Times New Roman" w:cs="Times New Roman"/>
                <w:sz w:val="24"/>
                <w:szCs w:val="24"/>
              </w:rPr>
              <w:t xml:space="preserve">та впровадження, та </w:t>
            </w:r>
            <w:r w:rsidRPr="001B43DA">
              <w:rPr>
                <w:rFonts w:ascii="Times New Roman" w:hAnsi="Times New Roman" w:cs="Times New Roman"/>
                <w:b/>
                <w:i/>
                <w:sz w:val="24"/>
                <w:szCs w:val="24"/>
              </w:rPr>
              <w:t xml:space="preserve">періодичного оновлення </w:t>
            </w:r>
            <w:r w:rsidRPr="001B43DA">
              <w:rPr>
                <w:rFonts w:ascii="Times New Roman" w:hAnsi="Times New Roman" w:cs="Times New Roman"/>
                <w:sz w:val="24"/>
                <w:szCs w:val="24"/>
              </w:rPr>
              <w:t>НВВ.</w:t>
            </w:r>
          </w:p>
          <w:p w14:paraId="6A785B2D" w14:textId="77777777" w:rsidR="00277F67" w:rsidRPr="001B43DA" w:rsidRDefault="00277F67" w:rsidP="00277F67">
            <w:pPr>
              <w:shd w:val="clear" w:color="auto" w:fill="FFFFFF"/>
              <w:ind w:firstLine="5"/>
              <w:jc w:val="both"/>
              <w:rPr>
                <w:rFonts w:ascii="Times New Roman" w:hAnsi="Times New Roman" w:cs="Times New Roman"/>
                <w:sz w:val="24"/>
                <w:szCs w:val="24"/>
                <w:lang w:val="uk-UA"/>
              </w:rPr>
            </w:pPr>
          </w:p>
          <w:p w14:paraId="264EB114" w14:textId="77777777" w:rsidR="00277F67" w:rsidRPr="001B43DA" w:rsidRDefault="00277F67" w:rsidP="00277F67">
            <w:pPr>
              <w:spacing w:line="259" w:lineRule="auto"/>
              <w:ind w:right="36"/>
              <w:jc w:val="both"/>
              <w:rPr>
                <w:rFonts w:ascii="Times New Roman" w:hAnsi="Times New Roman" w:cs="Times New Roman"/>
                <w:sz w:val="24"/>
                <w:szCs w:val="24"/>
                <w:lang w:val="uk-UA"/>
              </w:rPr>
            </w:pPr>
            <w:r w:rsidRPr="001B43DA">
              <w:rPr>
                <w:rFonts w:ascii="Times New Roman" w:hAnsi="Times New Roman" w:cs="Times New Roman"/>
                <w:sz w:val="24"/>
                <w:szCs w:val="24"/>
              </w:rPr>
              <w:t xml:space="preserve">Як центральні, так і місцеві органи виконавчої влади </w:t>
            </w:r>
            <w:r w:rsidRPr="001B43DA">
              <w:rPr>
                <w:rFonts w:ascii="Times New Roman" w:hAnsi="Times New Roman" w:cs="Times New Roman"/>
                <w:b/>
                <w:i/>
                <w:sz w:val="24"/>
                <w:szCs w:val="24"/>
              </w:rPr>
              <w:t xml:space="preserve">в Україні </w:t>
            </w:r>
            <w:r w:rsidRPr="001B43DA">
              <w:rPr>
                <w:rFonts w:ascii="Times New Roman" w:hAnsi="Times New Roman" w:cs="Times New Roman"/>
                <w:sz w:val="24"/>
                <w:szCs w:val="24"/>
              </w:rPr>
              <w:t>дотримуються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процедури залучення громадськості до </w:t>
            </w:r>
            <w:r w:rsidRPr="001B43DA">
              <w:rPr>
                <w:rFonts w:ascii="Times New Roman" w:hAnsi="Times New Roman" w:cs="Times New Roman"/>
                <w:b/>
                <w:i/>
                <w:sz w:val="24"/>
                <w:szCs w:val="24"/>
              </w:rPr>
              <w:t>розроблення</w:t>
            </w:r>
            <w:r w:rsidRPr="001B43DA">
              <w:rPr>
                <w:rFonts w:ascii="Times New Roman" w:hAnsi="Times New Roman" w:cs="Times New Roman"/>
                <w:sz w:val="24"/>
                <w:szCs w:val="24"/>
              </w:rPr>
              <w:t>, перегляду та/або ухвалення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нормативно-правових актів. Така процедура передбачає, серед іншого, своєчасне оприлюднення проектів нормативних </w:t>
            </w:r>
            <w:r w:rsidRPr="001B43DA">
              <w:rPr>
                <w:rFonts w:ascii="Times New Roman" w:hAnsi="Times New Roman" w:cs="Times New Roman"/>
                <w:sz w:val="24"/>
                <w:szCs w:val="24"/>
              </w:rPr>
              <w:lastRenderedPageBreak/>
              <w:t xml:space="preserve">документів на офіційних </w:t>
            </w:r>
            <w:proofErr w:type="spellStart"/>
            <w:r w:rsidRPr="001B43DA">
              <w:rPr>
                <w:rFonts w:ascii="Times New Roman" w:hAnsi="Times New Roman" w:cs="Times New Roman"/>
                <w:sz w:val="24"/>
                <w:szCs w:val="24"/>
              </w:rPr>
              <w:t>вебсайтах</w:t>
            </w:r>
            <w:proofErr w:type="spellEnd"/>
            <w:r w:rsidRPr="001B43DA">
              <w:rPr>
                <w:rFonts w:ascii="Times New Roman" w:hAnsi="Times New Roman" w:cs="Times New Roman"/>
                <w:sz w:val="24"/>
                <w:szCs w:val="24"/>
              </w:rPr>
              <w:t xml:space="preserve">, проведення публічних та особистих консультацій, збір та опрацювання пропозицій і коментарів від зацікавлених сторін, створення спеціальних робочих груп. </w:t>
            </w:r>
          </w:p>
          <w:p w14:paraId="33EC1D0A" w14:textId="77777777" w:rsidR="00277F67" w:rsidRPr="001B43DA" w:rsidRDefault="00277F67" w:rsidP="00277F67">
            <w:pPr>
              <w:spacing w:line="259" w:lineRule="auto"/>
              <w:ind w:right="36"/>
              <w:jc w:val="both"/>
              <w:rPr>
                <w:rFonts w:ascii="Times New Roman" w:hAnsi="Times New Roman" w:cs="Times New Roman"/>
                <w:sz w:val="24"/>
                <w:szCs w:val="24"/>
                <w:lang w:val="uk-UA"/>
              </w:rPr>
            </w:pPr>
          </w:p>
          <w:p w14:paraId="0422DB22"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До підготовки НВВ2 в Україні були залучені представники державних органів, а також національні експерти та науковці. </w:t>
            </w:r>
          </w:p>
          <w:p w14:paraId="483D5A4D"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74BE2997"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погодження із заінтересованими сторонами. </w:t>
            </w:r>
          </w:p>
          <w:p w14:paraId="3E4E7C18"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63FB7078"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Окрім того, в Україні передбачена процедура проведення публічних консультацій у письмовій та усній формах.</w:t>
            </w:r>
          </w:p>
          <w:p w14:paraId="40169DEF"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3EB5BAB5"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5CC88646" w14:textId="77777777" w:rsidR="00277F67" w:rsidRPr="001B43DA" w:rsidRDefault="00277F67" w:rsidP="00277F67">
            <w:pPr>
              <w:shd w:val="clear" w:color="auto" w:fill="FFFFFF"/>
              <w:ind w:firstLine="5"/>
              <w:jc w:val="both"/>
              <w:rPr>
                <w:rFonts w:ascii="Times New Roman" w:hAnsi="Times New Roman" w:cs="Times New Roman"/>
                <w:b/>
                <w:i/>
                <w:color w:val="333333"/>
                <w:sz w:val="24"/>
                <w:szCs w:val="24"/>
              </w:rPr>
            </w:pPr>
            <w:r w:rsidRPr="001B43DA">
              <w:rPr>
                <w:rFonts w:ascii="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sidRPr="001B43DA">
              <w:rPr>
                <w:rFonts w:ascii="Times New Roman" w:hAnsi="Times New Roman" w:cs="Times New Roman"/>
                <w:b/>
                <w:i/>
                <w:color w:val="333333"/>
                <w:sz w:val="24"/>
                <w:szCs w:val="24"/>
              </w:rPr>
              <w:t xml:space="preserve">одним із </w:t>
            </w:r>
            <w:r w:rsidRPr="001B43DA">
              <w:rPr>
                <w:rFonts w:ascii="Times New Roman" w:hAnsi="Times New Roman" w:cs="Times New Roman"/>
                <w:b/>
                <w:i/>
                <w:color w:val="333333"/>
                <w:sz w:val="24"/>
                <w:szCs w:val="24"/>
              </w:rPr>
              <w:lastRenderedPageBreak/>
              <w:t>принципів кліматичної політики, визначеним на рівні Закону України “Про основні засади державної кліматичної політики”. В процесі підготовки документів державної кліматичної політики Уряд України докладає зусиль для забезпечення рівного залучення до процесу прийняття рішень у кліматичній політиці.</w:t>
            </w:r>
          </w:p>
          <w:p w14:paraId="13D40113"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473A00FB" w14:textId="77777777" w:rsidR="00277F67" w:rsidRPr="001B43DA" w:rsidRDefault="00277F67" w:rsidP="00277F67">
            <w:pPr>
              <w:spacing w:line="256" w:lineRule="auto"/>
              <w:jc w:val="both"/>
              <w:rPr>
                <w:rFonts w:ascii="Times New Roman" w:hAnsi="Times New Roman" w:cs="Times New Roman"/>
                <w:b/>
                <w:i/>
                <w:sz w:val="24"/>
                <w:szCs w:val="24"/>
              </w:rPr>
            </w:pPr>
            <w:r w:rsidRPr="001B43DA">
              <w:rPr>
                <w:rFonts w:ascii="Times New Roman" w:hAnsi="Times New Roman" w:cs="Times New Roman"/>
                <w:b/>
                <w:i/>
                <w:sz w:val="24"/>
                <w:szCs w:val="24"/>
              </w:rPr>
              <w:t>Визнаючи важливу роль врахування інтересів молоді та дітей, Україна забезпечує залучення цієї групи населення до процесу формування кліматичної 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результатів консультацій до НВВ2 та інструментів його реалізації.</w:t>
            </w:r>
          </w:p>
          <w:p w14:paraId="1744772D" w14:textId="77777777" w:rsidR="00277F67" w:rsidRPr="001B43DA" w:rsidRDefault="00277F67" w:rsidP="00277F67">
            <w:pPr>
              <w:spacing w:line="256" w:lineRule="auto"/>
              <w:jc w:val="both"/>
              <w:rPr>
                <w:rFonts w:ascii="Times New Roman" w:hAnsi="Times New Roman" w:cs="Times New Roman"/>
                <w:b/>
                <w:i/>
                <w:sz w:val="24"/>
                <w:szCs w:val="24"/>
              </w:rPr>
            </w:pPr>
          </w:p>
          <w:p w14:paraId="389CB298" w14:textId="77777777" w:rsidR="00277F67" w:rsidRPr="001B43DA" w:rsidRDefault="00277F67" w:rsidP="00277F67">
            <w:pPr>
              <w:shd w:val="clear" w:color="auto" w:fill="FFFFFF"/>
              <w:ind w:firstLine="5"/>
              <w:jc w:val="both"/>
              <w:rPr>
                <w:rFonts w:ascii="Times New Roman" w:eastAsia="Times New Roman" w:hAnsi="Times New Roman" w:cs="Times New Roman"/>
                <w:sz w:val="24"/>
                <w:szCs w:val="24"/>
              </w:rPr>
            </w:pPr>
            <w:r w:rsidRPr="001B43DA">
              <w:rPr>
                <w:rFonts w:ascii="Times New Roman" w:hAnsi="Times New Roman" w:cs="Times New Roman"/>
                <w:b/>
                <w:i/>
                <w:sz w:val="24"/>
                <w:szCs w:val="24"/>
              </w:rPr>
              <w:t xml:space="preserve">Національний план з енергетики та клімату на період до 2030 року, розроблений відповідно до вимог Регламенту (ЄС) 2018/1999, узагальнює політики та заходи, </w:t>
            </w:r>
            <w:r w:rsidRPr="001B43DA">
              <w:rPr>
                <w:rFonts w:ascii="Times New Roman" w:hAnsi="Times New Roman" w:cs="Times New Roman"/>
                <w:b/>
                <w:i/>
                <w:sz w:val="24"/>
                <w:szCs w:val="24"/>
                <w:lang w:val="uk-UA"/>
              </w:rPr>
              <w:t>спрямовані</w:t>
            </w:r>
            <w:r w:rsidRPr="001B43DA">
              <w:rPr>
                <w:rFonts w:ascii="Times New Roman" w:hAnsi="Times New Roman" w:cs="Times New Roman"/>
                <w:b/>
                <w:i/>
                <w:sz w:val="24"/>
                <w:szCs w:val="24"/>
              </w:rPr>
              <w:t xml:space="preserve">на досягнення цілей скорочення викидів парникових газів, підвищення енергоефективності, розвитку відновлюваних джерел енергії та посилення енергетичної безпеки. Розробку, моніторинг виконання та оновлення Національного плану з енергетики та </w:t>
            </w:r>
            <w:r w:rsidRPr="001B43DA">
              <w:rPr>
                <w:rFonts w:ascii="Times New Roman" w:hAnsi="Times New Roman" w:cs="Times New Roman"/>
                <w:b/>
                <w:i/>
                <w:sz w:val="24"/>
                <w:szCs w:val="24"/>
              </w:rPr>
              <w:lastRenderedPageBreak/>
              <w:t xml:space="preserve">клімату забезпечує </w:t>
            </w:r>
            <w:r w:rsidRPr="00771B1F">
              <w:rPr>
                <w:rFonts w:ascii="Times New Roman" w:hAnsi="Times New Roman" w:cs="Times New Roman"/>
                <w:b/>
                <w:i/>
                <w:color w:val="000000" w:themeColor="text1"/>
                <w:sz w:val="24"/>
                <w:szCs w:val="24"/>
              </w:rPr>
              <w:t>Міністерство економіки України, у тісній співпраці з Міністерством захисту довкілля та природних ресурсів</w:t>
            </w:r>
            <w:r w:rsidRPr="001B43DA">
              <w:rPr>
                <w:rFonts w:ascii="Times New Roman" w:hAnsi="Times New Roman" w:cs="Times New Roman"/>
                <w:b/>
                <w:i/>
                <w:sz w:val="24"/>
                <w:szCs w:val="24"/>
                <w:lang w:val="uk-UA"/>
              </w:rPr>
              <w:t>,</w:t>
            </w:r>
            <w:r w:rsidRPr="001B43DA">
              <w:rPr>
                <w:rFonts w:ascii="Times New Roman" w:hAnsi="Times New Roman" w:cs="Times New Roman"/>
                <w:b/>
                <w:i/>
                <w:sz w:val="24"/>
                <w:szCs w:val="24"/>
              </w:rPr>
              <w:t xml:space="preserve"> Міністерством енергетики України, Міністерством розвитку громад та територій України, Державним агентством з енергоефективності та енергозбереження, Національною комісією, що здійснює державне регулювання у сферах енергетики та комунальних послуг та іншими міністерствами та відомствами</w:t>
            </w:r>
            <w:r w:rsidRPr="001B43DA">
              <w:rPr>
                <w:rFonts w:ascii="Times New Roman" w:eastAsia="Times New Roman" w:hAnsi="Times New Roman" w:cs="Times New Roman"/>
                <w:sz w:val="24"/>
                <w:szCs w:val="24"/>
              </w:rPr>
              <w:t>…”</w:t>
            </w:r>
          </w:p>
          <w:p w14:paraId="3E6ADC9F" w14:textId="77777777" w:rsidR="005C35A4" w:rsidRDefault="005C35A4" w:rsidP="00277F67">
            <w:pPr>
              <w:shd w:val="clear" w:color="auto" w:fill="FFFFFF"/>
              <w:ind w:firstLine="5"/>
              <w:jc w:val="both"/>
              <w:rPr>
                <w:rFonts w:ascii="Times New Roman" w:eastAsia="Times New Roman" w:hAnsi="Times New Roman" w:cs="Times New Roman"/>
                <w:sz w:val="24"/>
                <w:szCs w:val="24"/>
              </w:rPr>
            </w:pPr>
          </w:p>
        </w:tc>
      </w:tr>
      <w:tr w:rsidR="005C35A4" w14:paraId="3E6ADCB2" w14:textId="77777777">
        <w:tc>
          <w:tcPr>
            <w:tcW w:w="4904" w:type="dxa"/>
          </w:tcPr>
          <w:p w14:paraId="3E6ADCA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A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залучення кліматологів та інших профільних науковців, які можуть надати важливі дані щодо прогнозів зміни клімату, тенденцій викидів, потенціалу поглинання, технічних можливостей для скорочення викидів у різних секторах тощо.</w:t>
            </w:r>
          </w:p>
        </w:tc>
        <w:tc>
          <w:tcPr>
            <w:tcW w:w="4905" w:type="dxa"/>
          </w:tcPr>
          <w:p w14:paraId="3E6ADCA3"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3E6ADCA4"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підпункті (і) пункту a розділу 4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відображено інформацію про залучення заінтересованих сторін процесі підготовки НВВ2:</w:t>
            </w:r>
          </w:p>
          <w:p w14:paraId="3E6ADCA5"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p>
          <w:p w14:paraId="3E6ADCA6" w14:textId="77777777" w:rsidR="005C35A4" w:rsidRDefault="005C35A4" w:rsidP="005C35A4">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EED64C4" w14:textId="77777777" w:rsidR="00277F67" w:rsidRPr="001B43DA" w:rsidRDefault="00277F67" w:rsidP="00277F67">
            <w:pPr>
              <w:shd w:val="clear" w:color="auto" w:fill="FFFFFF"/>
              <w:ind w:firstLine="5"/>
              <w:jc w:val="both"/>
              <w:rPr>
                <w:rFonts w:ascii="Times New Roman" w:hAnsi="Times New Roman" w:cs="Times New Roman"/>
                <w:sz w:val="24"/>
                <w:szCs w:val="24"/>
              </w:rPr>
            </w:pPr>
            <w:r w:rsidRPr="001B43DA">
              <w:rPr>
                <w:rFonts w:ascii="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sidRPr="001B43DA">
              <w:rPr>
                <w:rFonts w:ascii="Times New Roman" w:hAnsi="Times New Roman" w:cs="Times New Roman"/>
                <w:b/>
                <w:i/>
                <w:sz w:val="24"/>
                <w:szCs w:val="24"/>
              </w:rPr>
              <w:t xml:space="preserve">розроблення </w:t>
            </w:r>
            <w:r w:rsidRPr="001B43DA">
              <w:rPr>
                <w:rFonts w:ascii="Times New Roman" w:hAnsi="Times New Roman" w:cs="Times New Roman"/>
                <w:sz w:val="24"/>
                <w:szCs w:val="24"/>
              </w:rPr>
              <w:t xml:space="preserve">та впровадження, та </w:t>
            </w:r>
            <w:r w:rsidRPr="001B43DA">
              <w:rPr>
                <w:rFonts w:ascii="Times New Roman" w:hAnsi="Times New Roman" w:cs="Times New Roman"/>
                <w:b/>
                <w:i/>
                <w:sz w:val="24"/>
                <w:szCs w:val="24"/>
              </w:rPr>
              <w:t xml:space="preserve">періодичного оновлення </w:t>
            </w:r>
            <w:r w:rsidRPr="001B43DA">
              <w:rPr>
                <w:rFonts w:ascii="Times New Roman" w:hAnsi="Times New Roman" w:cs="Times New Roman"/>
                <w:sz w:val="24"/>
                <w:szCs w:val="24"/>
              </w:rPr>
              <w:t>НВВ.</w:t>
            </w:r>
          </w:p>
          <w:p w14:paraId="743FAD1C" w14:textId="77777777" w:rsidR="00277F67" w:rsidRPr="001B43DA" w:rsidRDefault="00277F67" w:rsidP="00277F67">
            <w:pPr>
              <w:shd w:val="clear" w:color="auto" w:fill="FFFFFF"/>
              <w:ind w:firstLine="5"/>
              <w:jc w:val="both"/>
              <w:rPr>
                <w:rFonts w:ascii="Times New Roman" w:hAnsi="Times New Roman" w:cs="Times New Roman"/>
                <w:sz w:val="24"/>
                <w:szCs w:val="24"/>
                <w:lang w:val="uk-UA"/>
              </w:rPr>
            </w:pPr>
          </w:p>
          <w:p w14:paraId="49E0F964" w14:textId="77777777" w:rsidR="00277F67" w:rsidRPr="001B43DA" w:rsidRDefault="00277F67" w:rsidP="00277F67">
            <w:pPr>
              <w:spacing w:line="259" w:lineRule="auto"/>
              <w:ind w:right="36"/>
              <w:jc w:val="both"/>
              <w:rPr>
                <w:rFonts w:ascii="Times New Roman" w:hAnsi="Times New Roman" w:cs="Times New Roman"/>
                <w:sz w:val="24"/>
                <w:szCs w:val="24"/>
                <w:lang w:val="uk-UA"/>
              </w:rPr>
            </w:pPr>
            <w:r w:rsidRPr="001B43DA">
              <w:rPr>
                <w:rFonts w:ascii="Times New Roman" w:hAnsi="Times New Roman" w:cs="Times New Roman"/>
                <w:sz w:val="24"/>
                <w:szCs w:val="24"/>
              </w:rPr>
              <w:t xml:space="preserve">Як центральні, так і місцеві органи виконавчої влади </w:t>
            </w:r>
            <w:r w:rsidRPr="001B43DA">
              <w:rPr>
                <w:rFonts w:ascii="Times New Roman" w:hAnsi="Times New Roman" w:cs="Times New Roman"/>
                <w:b/>
                <w:i/>
                <w:sz w:val="24"/>
                <w:szCs w:val="24"/>
              </w:rPr>
              <w:t xml:space="preserve">в Україні </w:t>
            </w:r>
            <w:r w:rsidRPr="001B43DA">
              <w:rPr>
                <w:rFonts w:ascii="Times New Roman" w:hAnsi="Times New Roman" w:cs="Times New Roman"/>
                <w:sz w:val="24"/>
                <w:szCs w:val="24"/>
              </w:rPr>
              <w:t>дотримуються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процедури залучення громадськості до </w:t>
            </w:r>
            <w:r w:rsidRPr="001B43DA">
              <w:rPr>
                <w:rFonts w:ascii="Times New Roman" w:hAnsi="Times New Roman" w:cs="Times New Roman"/>
                <w:b/>
                <w:i/>
                <w:sz w:val="24"/>
                <w:szCs w:val="24"/>
              </w:rPr>
              <w:t>розроблення</w:t>
            </w:r>
            <w:r w:rsidRPr="001B43DA">
              <w:rPr>
                <w:rFonts w:ascii="Times New Roman" w:hAnsi="Times New Roman" w:cs="Times New Roman"/>
                <w:sz w:val="24"/>
                <w:szCs w:val="24"/>
              </w:rPr>
              <w:t>, перегляду та/або ухвалення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нормативно-правових актів. Така процедура передбачає, серед іншого, своєчасне оприлюднення проектів нормативних </w:t>
            </w:r>
            <w:r w:rsidRPr="001B43DA">
              <w:rPr>
                <w:rFonts w:ascii="Times New Roman" w:hAnsi="Times New Roman" w:cs="Times New Roman"/>
                <w:sz w:val="24"/>
                <w:szCs w:val="24"/>
              </w:rPr>
              <w:lastRenderedPageBreak/>
              <w:t xml:space="preserve">документів на офіційних </w:t>
            </w:r>
            <w:proofErr w:type="spellStart"/>
            <w:r w:rsidRPr="001B43DA">
              <w:rPr>
                <w:rFonts w:ascii="Times New Roman" w:hAnsi="Times New Roman" w:cs="Times New Roman"/>
                <w:sz w:val="24"/>
                <w:szCs w:val="24"/>
              </w:rPr>
              <w:t>вебсайтах</w:t>
            </w:r>
            <w:proofErr w:type="spellEnd"/>
            <w:r w:rsidRPr="001B43DA">
              <w:rPr>
                <w:rFonts w:ascii="Times New Roman" w:hAnsi="Times New Roman" w:cs="Times New Roman"/>
                <w:sz w:val="24"/>
                <w:szCs w:val="24"/>
              </w:rPr>
              <w:t xml:space="preserve">, проведення публічних та особистих консультацій, збір та опрацювання пропозицій і коментарів від зацікавлених сторін, створення спеціальних робочих груп. </w:t>
            </w:r>
          </w:p>
          <w:p w14:paraId="56CC52A9" w14:textId="77777777" w:rsidR="00277F67" w:rsidRPr="001B43DA" w:rsidRDefault="00277F67" w:rsidP="00277F67">
            <w:pPr>
              <w:spacing w:line="259" w:lineRule="auto"/>
              <w:ind w:right="36"/>
              <w:jc w:val="both"/>
              <w:rPr>
                <w:rFonts w:ascii="Times New Roman" w:hAnsi="Times New Roman" w:cs="Times New Roman"/>
                <w:sz w:val="24"/>
                <w:szCs w:val="24"/>
                <w:lang w:val="uk-UA"/>
              </w:rPr>
            </w:pPr>
          </w:p>
          <w:p w14:paraId="778BF55B"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До підготовки НВВ2 в Україні були залучені представники державних органів, а також національні експерти та науковці. </w:t>
            </w:r>
          </w:p>
          <w:p w14:paraId="4F50ADB4"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65249FCA"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погодження із заінтересованими сторонами. </w:t>
            </w:r>
          </w:p>
          <w:p w14:paraId="4912FA93"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7823AC58"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Окрім того, в Україні передбачена процедура проведення публічних консультацій у письмовій та усній формах.</w:t>
            </w:r>
          </w:p>
          <w:p w14:paraId="0B97AF19"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552500C3" w14:textId="77777777" w:rsidR="00277F67" w:rsidRPr="001B43DA" w:rsidRDefault="00277F67" w:rsidP="00277F67">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079B18E7" w14:textId="77777777" w:rsidR="00277F67" w:rsidRPr="001B43DA" w:rsidRDefault="00277F67" w:rsidP="00277F67">
            <w:pPr>
              <w:shd w:val="clear" w:color="auto" w:fill="FFFFFF"/>
              <w:ind w:firstLine="5"/>
              <w:jc w:val="both"/>
              <w:rPr>
                <w:rFonts w:ascii="Times New Roman" w:hAnsi="Times New Roman" w:cs="Times New Roman"/>
                <w:b/>
                <w:i/>
                <w:color w:val="333333"/>
                <w:sz w:val="24"/>
                <w:szCs w:val="24"/>
              </w:rPr>
            </w:pPr>
            <w:r w:rsidRPr="001B43DA">
              <w:rPr>
                <w:rFonts w:ascii="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sidRPr="001B43DA">
              <w:rPr>
                <w:rFonts w:ascii="Times New Roman" w:hAnsi="Times New Roman" w:cs="Times New Roman"/>
                <w:b/>
                <w:i/>
                <w:color w:val="333333"/>
                <w:sz w:val="24"/>
                <w:szCs w:val="24"/>
              </w:rPr>
              <w:t xml:space="preserve">одним із </w:t>
            </w:r>
            <w:r w:rsidRPr="001B43DA">
              <w:rPr>
                <w:rFonts w:ascii="Times New Roman" w:hAnsi="Times New Roman" w:cs="Times New Roman"/>
                <w:b/>
                <w:i/>
                <w:color w:val="333333"/>
                <w:sz w:val="24"/>
                <w:szCs w:val="24"/>
              </w:rPr>
              <w:lastRenderedPageBreak/>
              <w:t>принципів кліматичної політики, визначеним на рівні Закону України “Про основні засади державної кліматичної політики”. В процесі підготовки документів державної кліматичної політики Уряд України докладає зусиль для забезпечення рівного залучення до процесу прийняття рішень у кліматичній політиці.</w:t>
            </w:r>
          </w:p>
          <w:p w14:paraId="64170426" w14:textId="77777777" w:rsidR="00277F67" w:rsidRPr="001B43DA" w:rsidRDefault="00277F67" w:rsidP="00277F67">
            <w:pPr>
              <w:shd w:val="clear" w:color="auto" w:fill="FFFFFF"/>
              <w:ind w:firstLine="5"/>
              <w:jc w:val="both"/>
              <w:rPr>
                <w:rFonts w:ascii="Times New Roman" w:hAnsi="Times New Roman" w:cs="Times New Roman"/>
                <w:b/>
                <w:i/>
                <w:sz w:val="24"/>
                <w:szCs w:val="24"/>
              </w:rPr>
            </w:pPr>
          </w:p>
          <w:p w14:paraId="6207026A" w14:textId="77777777" w:rsidR="00277F67" w:rsidRPr="001B43DA" w:rsidRDefault="00277F67" w:rsidP="00277F67">
            <w:pPr>
              <w:spacing w:line="256" w:lineRule="auto"/>
              <w:jc w:val="both"/>
              <w:rPr>
                <w:rFonts w:ascii="Times New Roman" w:hAnsi="Times New Roman" w:cs="Times New Roman"/>
                <w:b/>
                <w:i/>
                <w:sz w:val="24"/>
                <w:szCs w:val="24"/>
              </w:rPr>
            </w:pPr>
            <w:r w:rsidRPr="001B43DA">
              <w:rPr>
                <w:rFonts w:ascii="Times New Roman" w:hAnsi="Times New Roman" w:cs="Times New Roman"/>
                <w:b/>
                <w:i/>
                <w:sz w:val="24"/>
                <w:szCs w:val="24"/>
              </w:rPr>
              <w:t>Визнаючи важливу роль врахування інтересів молоді та дітей, Україна забезпечує залучення цієї групи населення до процесу формування кліматичної 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результатів консультацій до НВВ2 та інструментів його реалізації.</w:t>
            </w:r>
          </w:p>
          <w:p w14:paraId="41F489D4" w14:textId="77777777" w:rsidR="00277F67" w:rsidRPr="001B43DA" w:rsidRDefault="00277F67" w:rsidP="00277F67">
            <w:pPr>
              <w:spacing w:line="256" w:lineRule="auto"/>
              <w:jc w:val="both"/>
              <w:rPr>
                <w:rFonts w:ascii="Times New Roman" w:hAnsi="Times New Roman" w:cs="Times New Roman"/>
                <w:b/>
                <w:i/>
                <w:sz w:val="24"/>
                <w:szCs w:val="24"/>
              </w:rPr>
            </w:pPr>
          </w:p>
          <w:p w14:paraId="5D586461" w14:textId="77777777" w:rsidR="00277F67" w:rsidRPr="001B43DA" w:rsidRDefault="00277F67" w:rsidP="00277F67">
            <w:pPr>
              <w:shd w:val="clear" w:color="auto" w:fill="FFFFFF"/>
              <w:ind w:firstLine="5"/>
              <w:jc w:val="both"/>
              <w:rPr>
                <w:rFonts w:ascii="Times New Roman" w:eastAsia="Times New Roman" w:hAnsi="Times New Roman" w:cs="Times New Roman"/>
                <w:sz w:val="24"/>
                <w:szCs w:val="24"/>
              </w:rPr>
            </w:pPr>
            <w:r w:rsidRPr="001B43DA">
              <w:rPr>
                <w:rFonts w:ascii="Times New Roman" w:hAnsi="Times New Roman" w:cs="Times New Roman"/>
                <w:b/>
                <w:i/>
                <w:sz w:val="24"/>
                <w:szCs w:val="24"/>
              </w:rPr>
              <w:t xml:space="preserve">Національний план з енергетики та клімату на період до 2030 року, розроблений відповідно до вимог Регламенту (ЄС) 2018/1999, узагальнює політики та заходи, </w:t>
            </w:r>
            <w:r w:rsidRPr="001B43DA">
              <w:rPr>
                <w:rFonts w:ascii="Times New Roman" w:hAnsi="Times New Roman" w:cs="Times New Roman"/>
                <w:b/>
                <w:i/>
                <w:sz w:val="24"/>
                <w:szCs w:val="24"/>
                <w:lang w:val="uk-UA"/>
              </w:rPr>
              <w:t>спрямовані</w:t>
            </w:r>
            <w:r w:rsidRPr="001B43DA">
              <w:rPr>
                <w:rFonts w:ascii="Times New Roman" w:hAnsi="Times New Roman" w:cs="Times New Roman"/>
                <w:b/>
                <w:i/>
                <w:sz w:val="24"/>
                <w:szCs w:val="24"/>
              </w:rPr>
              <w:t xml:space="preserve">на досягнення цілей скорочення викидів парникових газів, підвищення енергоефективності, розвитку відновлюваних джерел енергії та посилення енергетичної безпеки. Розробку, моніторинг виконання та оновлення Національного плану з енергетики та </w:t>
            </w:r>
            <w:r w:rsidRPr="001B43DA">
              <w:rPr>
                <w:rFonts w:ascii="Times New Roman" w:hAnsi="Times New Roman" w:cs="Times New Roman"/>
                <w:b/>
                <w:i/>
                <w:sz w:val="24"/>
                <w:szCs w:val="24"/>
              </w:rPr>
              <w:lastRenderedPageBreak/>
              <w:t xml:space="preserve">клімату забезпечує </w:t>
            </w:r>
            <w:r w:rsidRPr="00771B1F">
              <w:rPr>
                <w:rFonts w:ascii="Times New Roman" w:hAnsi="Times New Roman" w:cs="Times New Roman"/>
                <w:b/>
                <w:i/>
                <w:color w:val="000000" w:themeColor="text1"/>
                <w:sz w:val="24"/>
                <w:szCs w:val="24"/>
              </w:rPr>
              <w:t>Міністерство економіки України, у тісній співпраці з Міністерством захисту довкілля та природних ресурсів</w:t>
            </w:r>
            <w:r w:rsidRPr="001B43DA">
              <w:rPr>
                <w:rFonts w:ascii="Times New Roman" w:hAnsi="Times New Roman" w:cs="Times New Roman"/>
                <w:b/>
                <w:i/>
                <w:sz w:val="24"/>
                <w:szCs w:val="24"/>
                <w:lang w:val="uk-UA"/>
              </w:rPr>
              <w:t>,</w:t>
            </w:r>
            <w:r w:rsidRPr="001B43DA">
              <w:rPr>
                <w:rFonts w:ascii="Times New Roman" w:hAnsi="Times New Roman" w:cs="Times New Roman"/>
                <w:b/>
                <w:i/>
                <w:sz w:val="24"/>
                <w:szCs w:val="24"/>
              </w:rPr>
              <w:t xml:space="preserve"> Міністерством енергетики України, Міністерством розвитку громад та територій України, Державним агентством з енергоефективності та енергозбереження, Національною комісією, що здійснює державне регулювання у сферах енергетики та комунальних послуг та іншими міністерствами та відомствами</w:t>
            </w:r>
            <w:r w:rsidRPr="001B43DA">
              <w:rPr>
                <w:rFonts w:ascii="Times New Roman" w:eastAsia="Times New Roman" w:hAnsi="Times New Roman" w:cs="Times New Roman"/>
                <w:sz w:val="24"/>
                <w:szCs w:val="24"/>
              </w:rPr>
              <w:t>…”</w:t>
            </w:r>
          </w:p>
          <w:p w14:paraId="3E6ADCB1" w14:textId="77777777" w:rsidR="005C35A4" w:rsidRDefault="005C35A4" w:rsidP="005C35A4">
            <w:pPr>
              <w:jc w:val="both"/>
              <w:rPr>
                <w:rFonts w:ascii="Times New Roman" w:eastAsia="Times New Roman" w:hAnsi="Times New Roman" w:cs="Times New Roman"/>
                <w:sz w:val="24"/>
                <w:szCs w:val="24"/>
              </w:rPr>
            </w:pPr>
          </w:p>
        </w:tc>
      </w:tr>
      <w:tr w:rsidR="005C35A4" w14:paraId="3E6ADCB6" w14:textId="77777777">
        <w:tc>
          <w:tcPr>
            <w:tcW w:w="4904" w:type="dxa"/>
          </w:tcPr>
          <w:p w14:paraId="3E6ADCB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B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проведення оцінки потреб у фінансуванні, визначення потенціалу публічних фондів коштів та механізмів залучення приватного фінансування; включення чітких умовних та безумовних фінансових цілей, включаючи потреби в міжнародній підтримці.</w:t>
            </w:r>
          </w:p>
        </w:tc>
        <w:tc>
          <w:tcPr>
            <w:tcW w:w="4905" w:type="dxa"/>
          </w:tcPr>
          <w:p w14:paraId="3E6ADCB5"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BA" w14:textId="77777777">
        <w:tc>
          <w:tcPr>
            <w:tcW w:w="4904" w:type="dxa"/>
          </w:tcPr>
          <w:p w14:paraId="3E6ADCB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B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Необхідне забезпечення прозорості, звітності та механізмів моніторингу через запровадження єдиної цифрової платформи моніторингу та звітності щодо кліматичних заходів, забезпечення відкритого доступу до даних про викиди, адаптаційні заходи та фінансування кліматичних </w:t>
            </w:r>
            <w:proofErr w:type="spellStart"/>
            <w:r>
              <w:rPr>
                <w:rFonts w:ascii="Times New Roman" w:eastAsia="Times New Roman" w:hAnsi="Times New Roman" w:cs="Times New Roman"/>
                <w:color w:val="000000"/>
                <w:sz w:val="24"/>
                <w:szCs w:val="24"/>
              </w:rPr>
              <w:t>проєктів</w:t>
            </w:r>
            <w:proofErr w:type="spellEnd"/>
          </w:p>
        </w:tc>
        <w:tc>
          <w:tcPr>
            <w:tcW w:w="4905" w:type="dxa"/>
          </w:tcPr>
          <w:p w14:paraId="3E6ADCB9"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BE" w14:textId="77777777">
        <w:tc>
          <w:tcPr>
            <w:tcW w:w="4904" w:type="dxa"/>
          </w:tcPr>
          <w:p w14:paraId="3E6ADCB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B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забезпечення розробки та затвердження конкретного плану дій щодо скорочення викидів, який включатиме секторальні заходи, а також впровадження системи державного моніторингу виконання НВВ.</w:t>
            </w:r>
          </w:p>
        </w:tc>
        <w:tc>
          <w:tcPr>
            <w:tcW w:w="4905" w:type="dxa"/>
          </w:tcPr>
          <w:p w14:paraId="3E6ADCBD"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C2" w14:textId="77777777">
        <w:tc>
          <w:tcPr>
            <w:tcW w:w="4904" w:type="dxa"/>
          </w:tcPr>
          <w:p w14:paraId="3E6ADCB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C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відновлення входження до складу Міжвідомчої комісії з питань зміни клімату представників громадських організацій.</w:t>
            </w:r>
          </w:p>
        </w:tc>
        <w:tc>
          <w:tcPr>
            <w:tcW w:w="4905" w:type="dxa"/>
          </w:tcPr>
          <w:p w14:paraId="3E6ADCC1"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CC" w14:textId="77777777">
        <w:tc>
          <w:tcPr>
            <w:tcW w:w="4904" w:type="dxa"/>
          </w:tcPr>
          <w:p w14:paraId="3E6ADCC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C4"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енергетики:</w:t>
            </w:r>
          </w:p>
          <w:p w14:paraId="3E6ADCC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Відмова від вугілля: Україна має якнайшвидше реалізувати стратегію декарбонізації енергетики, важливим кроком у рамках чого є повна відмова від використання вугілля в електроенергетиці до 2035 року. </w:t>
            </w:r>
          </w:p>
          <w:p w14:paraId="3E6ADCC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Нарощення </w:t>
            </w:r>
            <w:proofErr w:type="spellStart"/>
            <w:r>
              <w:rPr>
                <w:rFonts w:ascii="Times New Roman" w:eastAsia="Times New Roman" w:hAnsi="Times New Roman" w:cs="Times New Roman"/>
                <w:color w:val="000000"/>
                <w:sz w:val="24"/>
                <w:szCs w:val="24"/>
              </w:rPr>
              <w:t>потужностей</w:t>
            </w:r>
            <w:proofErr w:type="spellEnd"/>
            <w:r>
              <w:rPr>
                <w:rFonts w:ascii="Times New Roman" w:eastAsia="Times New Roman" w:hAnsi="Times New Roman" w:cs="Times New Roman"/>
                <w:color w:val="000000"/>
                <w:sz w:val="24"/>
                <w:szCs w:val="24"/>
              </w:rPr>
              <w:t xml:space="preserve"> відновлюваної енергетики та систем накопичення: разом із відмовою від викопних видів палива необхідно нарощувати потужності відновлюваної енергетики – сонячної, вітрової, сталої біоенергетики; варто також переглянути цілі зі збільшення частки ВДЕ в кінцевому споживанні енергії у бік збільшення, враховуючи як європейські орієнтири в рамках </w:t>
            </w:r>
            <w:proofErr w:type="spellStart"/>
            <w:r>
              <w:rPr>
                <w:rFonts w:ascii="Times New Roman" w:eastAsia="Times New Roman" w:hAnsi="Times New Roman" w:cs="Times New Roman"/>
                <w:color w:val="000000"/>
                <w:sz w:val="24"/>
                <w:szCs w:val="24"/>
              </w:rPr>
              <w:t>Fit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55, так і приєднання України до </w:t>
            </w:r>
            <w:proofErr w:type="spellStart"/>
            <w:r>
              <w:rPr>
                <w:rFonts w:ascii="Times New Roman" w:eastAsia="Times New Roman" w:hAnsi="Times New Roman" w:cs="Times New Roman"/>
                <w:color w:val="000000"/>
                <w:sz w:val="24"/>
                <w:szCs w:val="24"/>
              </w:rPr>
              <w:t>Global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Pledge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Renewables</w:t>
            </w:r>
            <w:proofErr w:type="spellEnd"/>
            <w:r>
              <w:rPr>
                <w:rFonts w:ascii="Times New Roman" w:eastAsia="Times New Roman" w:hAnsi="Times New Roman" w:cs="Times New Roman"/>
                <w:color w:val="000000"/>
                <w:sz w:val="24"/>
                <w:szCs w:val="24"/>
              </w:rPr>
              <w:t xml:space="preserve"> за результатами СОР28. </w:t>
            </w:r>
          </w:p>
          <w:p w14:paraId="3E6ADCC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Обмеження ролі викопного газу та поступова відмова від споживання: розвиток газової генерації не може розглядатися як довгострокове кліматичне рішення, адже викопний газ є джерелом викидів парникових газів, зокрема метану, тому Україна має скорочувати його використання в генерації та </w:t>
            </w:r>
            <w:r>
              <w:rPr>
                <w:rFonts w:ascii="Times New Roman" w:eastAsia="Times New Roman" w:hAnsi="Times New Roman" w:cs="Times New Roman"/>
                <w:color w:val="000000"/>
                <w:sz w:val="24"/>
                <w:szCs w:val="24"/>
              </w:rPr>
              <w:lastRenderedPageBreak/>
              <w:t xml:space="preserve">опаленні, заміщуючи в першу чергу відновлюваними джерелами енергії. </w:t>
            </w:r>
          </w:p>
          <w:p w14:paraId="3E6ADCC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Зменшення ролі атомної енергетики: використання атомної енергії супроводжується безліччю ризиків, а також залежністю від вкрай обмеженого кола постачальників, які можуть збагачувати уран та виробляти паливні збірки; будівництво нових блоків в той же час залишається малоймовірним через надмірну вартість капіталовкладень, небажання фінансових установ кредитувати атомну енергетику і, як наслідок, залежність від державного фінансування. </w:t>
            </w:r>
          </w:p>
          <w:p w14:paraId="3E6ADCC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Впровадження заходів щодо зменшення викидів метану: метан є другим за вагомістю впливу на зміну клімату парниковим газом, тому зменшення його викидів є критично важливим для кліматичних цілей; оскільки серед основних джерел викидів метану в Україні є саме енергетика, необхідно в перехідний період до повної відмови від викопного палива мінімізувати витоки метану на всіх етапах, де використання викопного палива ще зберігається, – це повинно передбачати виявлення і швидку ліквідацію витоків на об’єктах видобутку, транспортування та зберігання. </w:t>
            </w:r>
          </w:p>
          <w:p w14:paraId="3E6ADCC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Пріоритезація</w:t>
            </w:r>
            <w:proofErr w:type="spellEnd"/>
            <w:r>
              <w:rPr>
                <w:rFonts w:ascii="Times New Roman" w:eastAsia="Times New Roman" w:hAnsi="Times New Roman" w:cs="Times New Roman"/>
                <w:color w:val="000000"/>
                <w:sz w:val="24"/>
                <w:szCs w:val="24"/>
              </w:rPr>
              <w:t xml:space="preserve"> енергоефективності: зменшення енерговитрат у будівлях, мережах та на виробництві знижує викиди; ЄС ставить за мету колективне забезпечення країнами-учасницями скорочення споживання енергії </w:t>
            </w:r>
            <w:r>
              <w:rPr>
                <w:rFonts w:ascii="Times New Roman" w:eastAsia="Times New Roman" w:hAnsi="Times New Roman" w:cs="Times New Roman"/>
                <w:color w:val="000000"/>
                <w:sz w:val="24"/>
                <w:szCs w:val="24"/>
              </w:rPr>
              <w:lastRenderedPageBreak/>
              <w:t>щонайменше на 11,7% до 2030 року порівняно з 2020 роком – для України це означає необхідність активізації політики енергоефективності.</w:t>
            </w:r>
          </w:p>
        </w:tc>
        <w:tc>
          <w:tcPr>
            <w:tcW w:w="4905" w:type="dxa"/>
          </w:tcPr>
          <w:p w14:paraId="3E6ADCCB"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D3" w14:textId="77777777">
        <w:tc>
          <w:tcPr>
            <w:tcW w:w="4904" w:type="dxa"/>
          </w:tcPr>
          <w:p w14:paraId="3E6ADCC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CE"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промисловості:</w:t>
            </w:r>
          </w:p>
          <w:p w14:paraId="3E6ADCC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Модернізація виробництва з урахуванням найкращих доступних технологій (ВАТ): така модернізація є критичною важливою, адже наразі багато підприємств все ще працюють за застарілими технологіями, споживають надлишок енергії та не мають належних фільтрів. </w:t>
            </w:r>
          </w:p>
          <w:p w14:paraId="3E6ADCD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Пріоритезація</w:t>
            </w:r>
            <w:proofErr w:type="spellEnd"/>
            <w:r>
              <w:rPr>
                <w:rFonts w:ascii="Times New Roman" w:eastAsia="Times New Roman" w:hAnsi="Times New Roman" w:cs="Times New Roman"/>
                <w:color w:val="000000"/>
                <w:sz w:val="24"/>
                <w:szCs w:val="24"/>
              </w:rPr>
              <w:t xml:space="preserve"> декарбонізації металургії: чорна металургія є одним із ключових джерел промислових викидів парникових газів; і хоча у зв’язку з повномасштабним вторгненням відбулося різке скорочення виробництва сталі та чавуну, у процесі післявоєнного відновлення саме металургійна галузь повинна пройти глибоку трансформацію; нове виробництво має бути засноване на низьковуглецевих технологіях, що відповідатимуть цілям кліматичної нейтральності та європейського курсу декарбонізації. </w:t>
            </w:r>
          </w:p>
          <w:p w14:paraId="3E6ADCD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Впровадження циркулярної економіки: це також є важливим напрямом, який здатний зменшити викиди через ефективніше використання матеріалів, підвищення рівня переробки та повторного використання сировини як інструментів скорочення потреби в енергоємному виробництві нових матеріалів; в Україні слід розвивати </w:t>
            </w:r>
            <w:r>
              <w:rPr>
                <w:rFonts w:ascii="Times New Roman" w:eastAsia="Times New Roman" w:hAnsi="Times New Roman" w:cs="Times New Roman"/>
                <w:color w:val="000000"/>
                <w:sz w:val="24"/>
                <w:szCs w:val="24"/>
              </w:rPr>
              <w:lastRenderedPageBreak/>
              <w:t xml:space="preserve">інфраструктуру збору та </w:t>
            </w:r>
            <w:proofErr w:type="spellStart"/>
            <w:r>
              <w:rPr>
                <w:rFonts w:ascii="Times New Roman" w:eastAsia="Times New Roman" w:hAnsi="Times New Roman" w:cs="Times New Roman"/>
                <w:color w:val="000000"/>
                <w:sz w:val="24"/>
                <w:szCs w:val="24"/>
              </w:rPr>
              <w:t>рециклінгу</w:t>
            </w:r>
            <w:proofErr w:type="spellEnd"/>
            <w:r>
              <w:rPr>
                <w:rFonts w:ascii="Times New Roman" w:eastAsia="Times New Roman" w:hAnsi="Times New Roman" w:cs="Times New Roman"/>
                <w:color w:val="000000"/>
                <w:sz w:val="24"/>
                <w:szCs w:val="24"/>
              </w:rPr>
              <w:t xml:space="preserve"> відходів, особливо металів, пластику, скла, що водночас є частиною реформи управління відходами; більше того, в НВВ варто закріпити конкретні цілі щодо управління відходами (наприклад, відсоток управління відходами до 2030 року).</w:t>
            </w:r>
          </w:p>
        </w:tc>
        <w:tc>
          <w:tcPr>
            <w:tcW w:w="4905" w:type="dxa"/>
          </w:tcPr>
          <w:p w14:paraId="3E6ADCD2"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DB" w14:textId="77777777">
        <w:tc>
          <w:tcPr>
            <w:tcW w:w="4904" w:type="dxa"/>
          </w:tcPr>
          <w:p w14:paraId="3E6ADCD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D5"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транспорту:</w:t>
            </w:r>
          </w:p>
          <w:p w14:paraId="3E6ADCD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Розвиток громадського транспорту та оптимізація мобільності (підхід </w:t>
            </w:r>
            <w:proofErr w:type="spellStart"/>
            <w:r>
              <w:rPr>
                <w:rFonts w:ascii="Times New Roman" w:eastAsia="Times New Roman" w:hAnsi="Times New Roman" w:cs="Times New Roman"/>
                <w:color w:val="000000"/>
                <w:sz w:val="24"/>
                <w:szCs w:val="24"/>
              </w:rPr>
              <w:t>Shift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Avoid</w:t>
            </w:r>
            <w:proofErr w:type="spellEnd"/>
            <w:r>
              <w:rPr>
                <w:rFonts w:ascii="Times New Roman" w:eastAsia="Times New Roman" w:hAnsi="Times New Roman" w:cs="Times New Roman"/>
                <w:color w:val="000000"/>
                <w:sz w:val="24"/>
                <w:szCs w:val="24"/>
              </w:rPr>
              <w:t xml:space="preserve">): необхідно розширювати та модернізувати системи громадського транспорту, раціонально використовувати наявну інфраструктуру, забезпечити орієнтацію міського планування на скорочення потреби у поїздках на авто, а також здійснювати розширення метро в мегаполісах виключно на основі аналізу потреб, впливу на пасажиропотоки та клімат, а також за умови наявного фінансування. </w:t>
            </w:r>
          </w:p>
          <w:p w14:paraId="3E6ADCD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Реалізація допоміжних стратегій, зокрема – електрифікації громадського і персонального транспорту: необхідно стимулювати перехід на електромобілі не тільки для фізичних осіб, але й для бізнесів, звертати увагу на трамваї, тролейбуси та електробуси (за потреби) в містах, а також електрифікацію залізниці; в автомобільному секторі слід розширити мережу зарядних станцій, подовжити пільги для імпорту та виробництва електромобілів, а згодом впровадити поступову відмову від нових ДВЗ-авто; варто також заохочувати інвесторів до локального виробництва </w:t>
            </w:r>
            <w:r>
              <w:rPr>
                <w:rFonts w:ascii="Times New Roman" w:eastAsia="Times New Roman" w:hAnsi="Times New Roman" w:cs="Times New Roman"/>
                <w:color w:val="000000"/>
                <w:sz w:val="24"/>
                <w:szCs w:val="24"/>
              </w:rPr>
              <w:lastRenderedPageBreak/>
              <w:t xml:space="preserve">електротранспорту чи комплектуючих, а також розвитку </w:t>
            </w:r>
            <w:proofErr w:type="spellStart"/>
            <w:r>
              <w:rPr>
                <w:rFonts w:ascii="Times New Roman" w:eastAsia="Times New Roman" w:hAnsi="Times New Roman" w:cs="Times New Roman"/>
                <w:color w:val="000000"/>
                <w:sz w:val="24"/>
                <w:szCs w:val="24"/>
              </w:rPr>
              <w:t>потужностей</w:t>
            </w:r>
            <w:proofErr w:type="spellEnd"/>
            <w:r>
              <w:rPr>
                <w:rFonts w:ascii="Times New Roman" w:eastAsia="Times New Roman" w:hAnsi="Times New Roman" w:cs="Times New Roman"/>
                <w:color w:val="000000"/>
                <w:sz w:val="24"/>
                <w:szCs w:val="24"/>
              </w:rPr>
              <w:t xml:space="preserve"> з їхньої переробки. </w:t>
            </w:r>
          </w:p>
          <w:p w14:paraId="3E6ADCD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Розвиток альтернативних видів палива: для важких сегментів, де електрифікація поки складна, актуальним є розвиток біопалива та біогазу, синтетичних видів палива, а також водневих технологій; важливим кроком має бути також імплементація положень ЄС щодо збільшення частки біокомпонентів другого покоління у транспортному паливі – таких, що виробляються з відходів і не конкурують з продовольством. </w:t>
            </w:r>
          </w:p>
          <w:p w14:paraId="3E6ADCD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Післявоєнна відбудова транспортної інфраструктури: відновлення доріг, мостів, залізничної інфраструктури та громадського транспорту дає шанс закласти сучасні, екологічно чисті рішення (електрифікувати залізницю, будувати дружні до громадського транспорту та </w:t>
            </w:r>
            <w:proofErr w:type="spellStart"/>
            <w:r>
              <w:rPr>
                <w:rFonts w:ascii="Times New Roman" w:eastAsia="Times New Roman" w:hAnsi="Times New Roman" w:cs="Times New Roman"/>
                <w:color w:val="000000"/>
                <w:sz w:val="24"/>
                <w:szCs w:val="24"/>
              </w:rPr>
              <w:t>велотранспорту</w:t>
            </w:r>
            <w:proofErr w:type="spellEnd"/>
            <w:r>
              <w:rPr>
                <w:rFonts w:ascii="Times New Roman" w:eastAsia="Times New Roman" w:hAnsi="Times New Roman" w:cs="Times New Roman"/>
                <w:color w:val="000000"/>
                <w:sz w:val="24"/>
                <w:szCs w:val="24"/>
              </w:rPr>
              <w:t xml:space="preserve"> розв’язки, оновлювати громадський транспорт на електричний тощо).</w:t>
            </w:r>
          </w:p>
        </w:tc>
        <w:tc>
          <w:tcPr>
            <w:tcW w:w="4905" w:type="dxa"/>
          </w:tcPr>
          <w:p w14:paraId="3E6ADCDA"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E1" w14:textId="77777777">
        <w:tc>
          <w:tcPr>
            <w:tcW w:w="4904" w:type="dxa"/>
          </w:tcPr>
          <w:p w14:paraId="3E6ADCD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CDD"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сільського господарства:</w:t>
            </w:r>
          </w:p>
          <w:p w14:paraId="3E6ADCD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Впровадження “кліматично розумного” землеробства: оптимізувати способи обробітку ґрунту, використання добрив і засобів захисту, структуру посівів так, щоб одночасно підвищувати продуктивність, забезпечити адаптування до зміни клімату та скорочення викидів; до того ж, в НВВ варто встановити ціль зі збільшення кількості гектарів, на яких запроваджено мінімальний </w:t>
            </w:r>
            <w:r>
              <w:rPr>
                <w:rFonts w:ascii="Times New Roman" w:eastAsia="Times New Roman" w:hAnsi="Times New Roman" w:cs="Times New Roman"/>
                <w:color w:val="000000"/>
                <w:sz w:val="24"/>
                <w:szCs w:val="24"/>
              </w:rPr>
              <w:lastRenderedPageBreak/>
              <w:t xml:space="preserve">обробіток ґрунту, а також передбачити підтримку для фермерів для включення покривних культур (сидератів) до сівозміни. </w:t>
            </w:r>
          </w:p>
          <w:p w14:paraId="3E6ADCD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Скорочення викидів метану та оксиду азоту у тваринництві: значна частина метану походить від аграрного сектору, а оксиду азоту – від промислового птахівництва, тому для зменшення викидів цих парникових газів у секторі сільського господарства варто впроваджувати такі рішення як поліпшення раціону худоби, селекцію продуктивніших тварин, покращення управління гноєм, варто також передбачити підтримку технологій для його ефективного зберігання, аби запобігти будь-якій непродуктивній втраті; крім того, біогазові установки на фермах можуть бути ефективним способом утилізувати метан з гною та органічних відходів, перетворивши його на енергію; в НВВ доцільно проаналізувати впровадження технологій ефективного зберігання та утилізації гною з урахуванням потреб дрібного і середнього виробника. Окрім цього, оптимізація використання азотних добрив допоможе знизити викиди оксиду азоту – за допомогою розробки планів внесення добрив, а також точного землеробства, аграрії можуть краще визначити потребу в добривах, уникати їх надлишку та запобігати неефективним втратам; у межах НВВ доцільно врахувати цілі щодо збільшення площ сільськогосподарських угідь, на яких застосовуються технології точного </w:t>
            </w:r>
            <w:r>
              <w:rPr>
                <w:rFonts w:ascii="Times New Roman" w:eastAsia="Times New Roman" w:hAnsi="Times New Roman" w:cs="Times New Roman"/>
                <w:color w:val="000000"/>
                <w:sz w:val="24"/>
                <w:szCs w:val="24"/>
              </w:rPr>
              <w:lastRenderedPageBreak/>
              <w:t>землеробства, а також зростання частки фермерських господарства, які впровадили плани оптимального внесення добрив.</w:t>
            </w:r>
          </w:p>
        </w:tc>
        <w:tc>
          <w:tcPr>
            <w:tcW w:w="4905" w:type="dxa"/>
          </w:tcPr>
          <w:p w14:paraId="3E6ADCE0"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ED" w14:textId="77777777">
        <w:tc>
          <w:tcPr>
            <w:tcW w:w="4904" w:type="dxa"/>
          </w:tcPr>
          <w:p w14:paraId="3E6ADCE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CE3"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землекористування, змін у землекористуванні та лісового господарства (ЗЗЗЛГ):</w:t>
            </w:r>
          </w:p>
          <w:p w14:paraId="3E6ADCE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Сектор ЗЗЗЛГ повинен бути трансформований для забезпечення посилення поглинання вуглецю, збереження та відновлення ґрунтів та екосистем у цілому. Тому необхідно: </w:t>
            </w:r>
          </w:p>
          <w:p w14:paraId="3E6ADCE5"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забезпечити збереження та розширення природних екосистем, збільшення площі лісів та захист самостійних лісів, а також впровадити ефективне управління лісами та охорону торфовищ від осушення; </w:t>
            </w:r>
          </w:p>
          <w:p w14:paraId="3E6ADCE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післявоєнний період відновити лісосмуги та захисні насадження знищені бойовими діями, висаджуючи більш стійкі до посухи, аборигенні види дерев; </w:t>
            </w:r>
          </w:p>
          <w:p w14:paraId="3E6ADCE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для збереження ґрунтів необхідно: </w:t>
            </w:r>
          </w:p>
          <w:p w14:paraId="3E6ADCE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розробити та прийняти постанову КМУ “Про особливості правового режиму використання земель під торфовищами та можливі види їх цільового призначення, а також заборонити осушення природних торфовищ і видобування торфу на цих територіях; передбачити завдання з інвентаризації торфовищ до 2030 року та створення нового шару Державного кадастру, а також розробити механізми фінансового стимулювання збереження торфовищ; </w:t>
            </w:r>
          </w:p>
          <w:p w14:paraId="3E6ADCE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віднести землі з видами угідь “пасовища”, “сіножаті”, “степи” до особливо цінних земель та розробити механізм з підтримки їх відновлення/збереження; </w:t>
            </w:r>
          </w:p>
          <w:p w14:paraId="3E6ADCE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інтегровувати</w:t>
            </w:r>
            <w:proofErr w:type="spellEnd"/>
            <w:r>
              <w:rPr>
                <w:rFonts w:ascii="Times New Roman" w:eastAsia="Times New Roman" w:hAnsi="Times New Roman" w:cs="Times New Roman"/>
                <w:color w:val="000000"/>
                <w:sz w:val="24"/>
                <w:szCs w:val="24"/>
              </w:rPr>
              <w:t xml:space="preserve"> заходи зі збереження та відновлення деградованих земель, пасовищ, сіножатей, степів, прибережних захисних смуг та водно-болотних угідь, які виконують як роль поглиначів вуглецю, так і природних бар’єрів для ерозії ґрунтів; </w:t>
            </w:r>
          </w:p>
          <w:p w14:paraId="3E6ADCE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спростити процедури консервації деградованих земель та розробити механізми підтримки фермерів для відновлення родючості ґрунтів</w:t>
            </w:r>
          </w:p>
        </w:tc>
        <w:tc>
          <w:tcPr>
            <w:tcW w:w="4905" w:type="dxa"/>
          </w:tcPr>
          <w:p w14:paraId="3E6ADCEC"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CEF" w14:textId="77777777">
        <w:tc>
          <w:tcPr>
            <w:tcW w:w="14714" w:type="dxa"/>
            <w:gridSpan w:val="3"/>
          </w:tcPr>
          <w:p w14:paraId="3E6ADCEE"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ГС «Український Альянс Нуль Відходів»</w:t>
            </w:r>
          </w:p>
        </w:tc>
      </w:tr>
      <w:tr w:rsidR="005C35A4" w14:paraId="3E6ADD03" w14:textId="77777777">
        <w:tc>
          <w:tcPr>
            <w:tcW w:w="4904" w:type="dxa"/>
          </w:tcPr>
          <w:p w14:paraId="3E6ADCF0"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7.b “Як НВВ сприяє досягненню цілей Конвенції, визначених у статті 2”</w:t>
            </w:r>
          </w:p>
        </w:tc>
        <w:tc>
          <w:tcPr>
            <w:tcW w:w="4905" w:type="dxa"/>
          </w:tcPr>
          <w:p w14:paraId="3E6ADCF1"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Пропонуємо більш розширено описати пункт 7.b “Як НВВ сприяє досягненню цілей Конвенції, визначених у статті 2” і вказати, які заходи планується реалізувати в Україні для належного виконання НВВ.</w:t>
            </w:r>
          </w:p>
          <w:p w14:paraId="3E6ADCF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CF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цьому важливо зазначити заплановані заходи в контексті відновлення України. Одним із важливих питань, які обов’язково повинні бути включені в такі заходи - </w:t>
            </w:r>
            <w:r>
              <w:rPr>
                <w:rFonts w:ascii="Times New Roman" w:eastAsia="Times New Roman" w:hAnsi="Times New Roman" w:cs="Times New Roman"/>
                <w:b/>
                <w:color w:val="000000"/>
                <w:sz w:val="24"/>
                <w:szCs w:val="24"/>
              </w:rPr>
              <w:t>це перехід від лінійної до циркулярної економіки (в розрізі системи управління ресурсами та відходами цей перехід можна відобразити ієрархією управління ресурсами та відходами, закріплену ЗУ “Про управління відходами”),</w:t>
            </w:r>
            <w:r>
              <w:rPr>
                <w:rFonts w:ascii="Times New Roman" w:eastAsia="Times New Roman" w:hAnsi="Times New Roman" w:cs="Times New Roman"/>
                <w:color w:val="000000"/>
                <w:sz w:val="24"/>
                <w:szCs w:val="24"/>
              </w:rPr>
              <w:t xml:space="preserve"> що є важливим кроком для скорочення викидів парникових газів і відіграє ключову роль у </w:t>
            </w:r>
            <w:r>
              <w:rPr>
                <w:rFonts w:ascii="Times New Roman" w:eastAsia="Times New Roman" w:hAnsi="Times New Roman" w:cs="Times New Roman"/>
                <w:color w:val="000000"/>
                <w:sz w:val="24"/>
                <w:szCs w:val="24"/>
              </w:rPr>
              <w:lastRenderedPageBreak/>
              <w:t>виконанні Україною Національно визначеного внеску (НВВ) до Паризької угоди.</w:t>
            </w:r>
          </w:p>
          <w:p w14:paraId="3E6ADCF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CF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Ієрархія у сфері відходів передбачає послідовність дій, спрямованих на управління відходами з метою максимального збереження ресурсів та мінімального видалення залишкових (змішаних) відходів на сміттєзвалище чи полігон, серед таких заходів, зокрема:</w:t>
            </w:r>
          </w:p>
          <w:p w14:paraId="3E6ADCF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p>
          <w:p w14:paraId="3E6ADCF7"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запобігання утворенню відходів </w:t>
            </w:r>
          </w:p>
          <w:p w14:paraId="3E6ADCF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вимога про те, що всі товари та </w:t>
            </w:r>
            <w:proofErr w:type="spellStart"/>
            <w:r>
              <w:rPr>
                <w:rFonts w:ascii="Times New Roman" w:eastAsia="Times New Roman" w:hAnsi="Times New Roman" w:cs="Times New Roman"/>
                <w:color w:val="000000"/>
                <w:sz w:val="24"/>
                <w:szCs w:val="24"/>
              </w:rPr>
              <w:t>паковання</w:t>
            </w:r>
            <w:proofErr w:type="spellEnd"/>
            <w:r>
              <w:rPr>
                <w:rFonts w:ascii="Times New Roman" w:eastAsia="Times New Roman" w:hAnsi="Times New Roman" w:cs="Times New Roman"/>
                <w:color w:val="000000"/>
                <w:sz w:val="24"/>
                <w:szCs w:val="24"/>
              </w:rPr>
              <w:t xml:space="preserve">, випущені на ринок України, повинні бути </w:t>
            </w:r>
            <w:proofErr w:type="spellStart"/>
            <w:r>
              <w:rPr>
                <w:rFonts w:ascii="Times New Roman" w:eastAsia="Times New Roman" w:hAnsi="Times New Roman" w:cs="Times New Roman"/>
                <w:color w:val="000000"/>
                <w:sz w:val="24"/>
                <w:szCs w:val="24"/>
              </w:rPr>
              <w:t>здизайновані</w:t>
            </w:r>
            <w:proofErr w:type="spellEnd"/>
            <w:r>
              <w:rPr>
                <w:rFonts w:ascii="Times New Roman" w:eastAsia="Times New Roman" w:hAnsi="Times New Roman" w:cs="Times New Roman"/>
                <w:color w:val="000000"/>
                <w:sz w:val="24"/>
                <w:szCs w:val="24"/>
              </w:rPr>
              <w:t xml:space="preserve"> так, щоб їх можна було повторно використати та/або </w:t>
            </w:r>
            <w:proofErr w:type="spellStart"/>
            <w:r>
              <w:rPr>
                <w:rFonts w:ascii="Times New Roman" w:eastAsia="Times New Roman" w:hAnsi="Times New Roman" w:cs="Times New Roman"/>
                <w:color w:val="000000"/>
                <w:sz w:val="24"/>
                <w:szCs w:val="24"/>
              </w:rPr>
              <w:t>зремонутвати</w:t>
            </w:r>
            <w:proofErr w:type="spellEnd"/>
            <w:r>
              <w:rPr>
                <w:rFonts w:ascii="Times New Roman" w:eastAsia="Times New Roman" w:hAnsi="Times New Roman" w:cs="Times New Roman"/>
                <w:color w:val="000000"/>
                <w:sz w:val="24"/>
                <w:szCs w:val="24"/>
              </w:rPr>
              <w:t xml:space="preserve">, тобто за принципами кругового дизайну; </w:t>
            </w:r>
          </w:p>
          <w:p w14:paraId="3E6ADCF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введення податку на одноразовий пластик</w:t>
            </w:r>
          </w:p>
          <w:p w14:paraId="3E6ADCF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E6ADCF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повторне використання</w:t>
            </w:r>
            <w:r>
              <w:rPr>
                <w:rFonts w:ascii="Times New Roman" w:eastAsia="Times New Roman" w:hAnsi="Times New Roman" w:cs="Times New Roman"/>
                <w:color w:val="000000"/>
                <w:sz w:val="24"/>
                <w:szCs w:val="24"/>
              </w:rPr>
              <w:t xml:space="preserve"> виробів та матеріалів дозволяє уникнути необхідності у виробництві нової продукції, зокрема, в енергоємних галузях, таких як виробництво цементу, сталі або пластику, що також сприяє зменшенню викидів. Зокрема, це стосується відходів руйнувань, які наразі є однією з найбільших за кількістю фракцією відходів, і вона постійно зростає; </w:t>
            </w:r>
          </w:p>
          <w:p w14:paraId="3E6ADCF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перероблення відходів</w:t>
            </w:r>
            <w:r>
              <w:rPr>
                <w:rFonts w:ascii="Times New Roman" w:eastAsia="Times New Roman" w:hAnsi="Times New Roman" w:cs="Times New Roman"/>
                <w:color w:val="000000"/>
                <w:sz w:val="24"/>
                <w:szCs w:val="24"/>
              </w:rPr>
              <w:t xml:space="preserve"> часто вимагає значно менше енергії порівняно з виробництвом з первинної сировини (наприклад, переробка металів чи паперу дозволяє зменшити викиди </w:t>
            </w:r>
            <w:r>
              <w:rPr>
                <w:rFonts w:ascii="Times New Roman" w:eastAsia="Times New Roman" w:hAnsi="Times New Roman" w:cs="Times New Roman"/>
                <w:color w:val="000000"/>
                <w:sz w:val="24"/>
                <w:szCs w:val="24"/>
              </w:rPr>
              <w:lastRenderedPageBreak/>
              <w:t xml:space="preserve">CO₂, пов’язані з промисловим виробництвом); </w:t>
            </w:r>
          </w:p>
          <w:p w14:paraId="3E6ADCF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зменшення захоронення</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біовідходів</w:t>
            </w:r>
            <w:proofErr w:type="spellEnd"/>
            <w:r>
              <w:rPr>
                <w:rFonts w:ascii="Times New Roman" w:eastAsia="Times New Roman" w:hAnsi="Times New Roman" w:cs="Times New Roman"/>
                <w:color w:val="000000"/>
                <w:sz w:val="24"/>
                <w:szCs w:val="24"/>
              </w:rPr>
              <w:t xml:space="preserve"> і їхнє роздільне збирання для подальшого компостування, виробництва біогазу, суттєво знижує викиди метану (CH₄).</w:t>
            </w:r>
          </w:p>
          <w:p w14:paraId="3E6ADCF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E6ADCF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Реалізація вищевказаних заходів у сфері управління відходами є підґрунтям для розвитку циркулярної економіки, переходу до системи раціонального споживання та скорочення обсягів викидів парникових газів, що сприятиме досягненню кліматичних цілей, визначених Паризькою угодою.</w:t>
            </w:r>
          </w:p>
        </w:tc>
        <w:tc>
          <w:tcPr>
            <w:tcW w:w="4905" w:type="dxa"/>
          </w:tcPr>
          <w:p w14:paraId="3E6ADD00"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Враховано частково</w:t>
            </w:r>
          </w:p>
          <w:p w14:paraId="7C4391B7" w14:textId="42D9682C" w:rsidR="00F62529" w:rsidRPr="00F62529" w:rsidRDefault="005C35A4" w:rsidP="00F62529">
            <w:pPr>
              <w:spacing w:after="199" w:line="238" w:lineRule="auto"/>
              <w:ind w:right="74"/>
              <w:jc w:val="both"/>
              <w:rPr>
                <w:rFonts w:ascii="Times New Roman" w:hAnsi="Times New Roman" w:cs="Times New Roman"/>
                <w:sz w:val="24"/>
                <w:szCs w:val="24"/>
              </w:rPr>
            </w:pPr>
            <w:r>
              <w:rPr>
                <w:rFonts w:ascii="Times New Roman" w:eastAsia="Times New Roman" w:hAnsi="Times New Roman" w:cs="Times New Roman"/>
                <w:sz w:val="24"/>
                <w:szCs w:val="24"/>
              </w:rPr>
              <w:t xml:space="preserve">Розділ 7.b </w:t>
            </w:r>
            <w:r w:rsidRPr="00F62529">
              <w:rPr>
                <w:rFonts w:ascii="Times New Roman" w:eastAsia="Times New Roman" w:hAnsi="Times New Roman" w:cs="Times New Roman"/>
                <w:sz w:val="24"/>
                <w:szCs w:val="24"/>
              </w:rPr>
              <w:t xml:space="preserve">доповнено: </w:t>
            </w:r>
            <w:r w:rsidR="00F62529" w:rsidRPr="00F62529">
              <w:rPr>
                <w:rFonts w:ascii="Times New Roman" w:eastAsia="Times New Roman" w:hAnsi="Times New Roman" w:cs="Times New Roman"/>
                <w:sz w:val="24"/>
                <w:szCs w:val="24"/>
                <w:lang w:val="uk-UA"/>
              </w:rPr>
              <w:t>«</w:t>
            </w:r>
            <w:r w:rsidR="00F62529" w:rsidRPr="00F62529">
              <w:rPr>
                <w:rFonts w:ascii="Times New Roman" w:hAnsi="Times New Roman" w:cs="Times New Roman"/>
                <w:sz w:val="24"/>
                <w:szCs w:val="24"/>
              </w:rPr>
              <w:t>НВВ2 України узгоджується з траєкторією досягнення кліматичної нейтральності не пізніше 2050 року.</w:t>
            </w:r>
          </w:p>
          <w:p w14:paraId="3E6ADD02" w14:textId="536AF150" w:rsidR="00F62529" w:rsidRPr="00F62529" w:rsidRDefault="00F62529" w:rsidP="00F62529">
            <w:pPr>
              <w:spacing w:line="259" w:lineRule="auto"/>
              <w:ind w:right="69"/>
              <w:jc w:val="both"/>
              <w:rPr>
                <w:rFonts w:ascii="Times New Roman" w:eastAsia="Times New Roman" w:hAnsi="Times New Roman" w:cs="Times New Roman"/>
                <w:sz w:val="28"/>
                <w:szCs w:val="28"/>
                <w:lang w:val="uk-UA"/>
              </w:rPr>
            </w:pPr>
            <w:r w:rsidRPr="00F62529">
              <w:rPr>
                <w:rFonts w:ascii="Times New Roman" w:hAnsi="Times New Roman" w:cs="Times New Roman"/>
                <w:b/>
                <w:i/>
                <w:sz w:val="24"/>
                <w:szCs w:val="24"/>
              </w:rPr>
              <w:t xml:space="preserve">Політики і заходи, спрямовані на досягнення стратегічних кліматичних цілей, наведені у </w:t>
            </w:r>
            <w:sdt>
              <w:sdtPr>
                <w:rPr>
                  <w:rFonts w:ascii="Times New Roman" w:hAnsi="Times New Roman" w:cs="Times New Roman"/>
                  <w:sz w:val="24"/>
                  <w:szCs w:val="24"/>
                </w:rPr>
                <w:tag w:val="goog_rdk_2"/>
                <w:id w:val="1541171559"/>
              </w:sdtPr>
              <w:sdtContent/>
            </w:sdt>
            <w:r w:rsidRPr="00F62529">
              <w:rPr>
                <w:rFonts w:ascii="Times New Roman" w:hAnsi="Times New Roman" w:cs="Times New Roman"/>
                <w:b/>
                <w:i/>
                <w:sz w:val="24"/>
                <w:szCs w:val="24"/>
              </w:rPr>
              <w:t>Національному плані з енергетики і клімату та Дворічному звіті з прозорості</w:t>
            </w:r>
            <w:r w:rsidRPr="00F62529">
              <w:rPr>
                <w:rFonts w:ascii="Times New Roman" w:hAnsi="Times New Roman" w:cs="Times New Roman"/>
                <w:sz w:val="24"/>
                <w:szCs w:val="24"/>
              </w:rPr>
              <w:t>.</w:t>
            </w:r>
            <w:r w:rsidRPr="00F62529">
              <w:rPr>
                <w:rFonts w:ascii="Times New Roman" w:hAnsi="Times New Roman" w:cs="Times New Roman"/>
                <w:sz w:val="24"/>
                <w:szCs w:val="24"/>
                <w:lang w:val="uk-UA"/>
              </w:rPr>
              <w:t>»</w:t>
            </w:r>
          </w:p>
        </w:tc>
      </w:tr>
      <w:tr w:rsidR="005C35A4" w14:paraId="3E6ADD05" w14:textId="77777777">
        <w:tc>
          <w:tcPr>
            <w:tcW w:w="14714" w:type="dxa"/>
            <w:gridSpan w:val="3"/>
          </w:tcPr>
          <w:p w14:paraId="3E6ADD04" w14:textId="77777777" w:rsidR="005C35A4" w:rsidRDefault="005C35A4" w:rsidP="005C35A4">
            <w:pPr>
              <w:numPr>
                <w:ilvl w:val="0"/>
                <w:numId w:val="1"/>
              </w:numPr>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Українська кліматична мережа</w:t>
            </w:r>
          </w:p>
        </w:tc>
      </w:tr>
      <w:tr w:rsidR="00F62529" w14:paraId="3E6ADD0F" w14:textId="77777777">
        <w:tc>
          <w:tcPr>
            <w:tcW w:w="4904" w:type="dxa"/>
          </w:tcPr>
          <w:p w14:paraId="3E6ADD0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Другий національно визначений внесок України до Паризької угоди</w:t>
            </w:r>
          </w:p>
        </w:tc>
        <w:tc>
          <w:tcPr>
            <w:tcW w:w="4905" w:type="dxa"/>
          </w:tcPr>
          <w:p w14:paraId="3E6ADD07" w14:textId="77777777" w:rsidR="00F62529" w:rsidRDefault="00F62529" w:rsidP="00F62529">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Національно визначений внесок України до Паризької угоди 3.0</w:t>
            </w:r>
          </w:p>
          <w:p w14:paraId="3E6ADD08"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Коментар до пропозиції:</w:t>
            </w:r>
            <w:r>
              <w:rPr>
                <w:rFonts w:ascii="Times New Roman" w:eastAsia="Times New Roman" w:hAnsi="Times New Roman" w:cs="Times New Roman"/>
                <w:i/>
                <w:sz w:val="24"/>
                <w:szCs w:val="24"/>
              </w:rPr>
              <w:t xml:space="preserve"> Більш доречно використовувати формулювання “Національно визначений внесок України до Паризької угоди 3.0”, “НВВ 3.0” для позначення третьої ітерації українського національно визначеного внеску, виходячи з міжнародної практики та логіки поетапного оновлення документів. Секретаріат Рамкової конвенції ООН про зміну клімату (UNFCCC) у своїх інформаційних матеріалах називає нові</w:t>
            </w:r>
          </w:p>
          <w:p w14:paraId="3E6ADD09"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внески, які мають бути подані до кінця 2025 року, саме “</w:t>
            </w:r>
            <w:proofErr w:type="spellStart"/>
            <w:r>
              <w:rPr>
                <w:rFonts w:ascii="Times New Roman" w:eastAsia="Times New Roman" w:hAnsi="Times New Roman" w:cs="Times New Roman"/>
                <w:i/>
                <w:sz w:val="24"/>
                <w:szCs w:val="24"/>
              </w:rPr>
              <w:t>NDCs</w:t>
            </w:r>
            <w:proofErr w:type="spellEnd"/>
            <w:r>
              <w:rPr>
                <w:rFonts w:ascii="Times New Roman" w:eastAsia="Times New Roman" w:hAnsi="Times New Roman" w:cs="Times New Roman"/>
                <w:i/>
                <w:sz w:val="24"/>
                <w:szCs w:val="24"/>
              </w:rPr>
              <w:t xml:space="preserve"> 3.0”.</w:t>
            </w:r>
          </w:p>
          <w:p w14:paraId="3E6ADD0A" w14:textId="77777777" w:rsidR="00F62529" w:rsidRDefault="00F62529" w:rsidP="00F62529">
            <w:pPr>
              <w:shd w:val="clear" w:color="auto" w:fill="FFFFFF"/>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Нумерація “НВВ 3.0” дозволить краще відобразити контекст оновлення кліматичних амбіцій України та уникнути </w:t>
            </w:r>
            <w:r>
              <w:rPr>
                <w:rFonts w:ascii="Times New Roman" w:eastAsia="Times New Roman" w:hAnsi="Times New Roman" w:cs="Times New Roman"/>
                <w:i/>
                <w:sz w:val="24"/>
                <w:szCs w:val="24"/>
              </w:rPr>
              <w:lastRenderedPageBreak/>
              <w:t>непорозумінь в розрізненні із Оновленим національно визначеним внеском України до Паризької угоди до 2030 року.</w:t>
            </w:r>
          </w:p>
          <w:p w14:paraId="3E6ADD0B"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Рекомендуємо також скорочувати НВВ 3.0 замість НВВ2.</w:t>
            </w:r>
          </w:p>
        </w:tc>
        <w:tc>
          <w:tcPr>
            <w:tcW w:w="4905" w:type="dxa"/>
          </w:tcPr>
          <w:p w14:paraId="4665950E" w14:textId="77777777" w:rsidR="00F62529" w:rsidRPr="001F2E95" w:rsidRDefault="00F62529" w:rsidP="00F62529">
            <w:pPr>
              <w:jc w:val="both"/>
              <w:rPr>
                <w:rFonts w:ascii="Times New Roman" w:eastAsia="Times New Roman" w:hAnsi="Times New Roman" w:cs="Times New Roman"/>
                <w:b/>
                <w:sz w:val="24"/>
                <w:szCs w:val="24"/>
              </w:rPr>
            </w:pPr>
            <w:r w:rsidRPr="001F2E95">
              <w:rPr>
                <w:rFonts w:ascii="Times New Roman" w:eastAsia="Times New Roman" w:hAnsi="Times New Roman" w:cs="Times New Roman"/>
                <w:b/>
                <w:sz w:val="24"/>
                <w:szCs w:val="24"/>
              </w:rPr>
              <w:lastRenderedPageBreak/>
              <w:t>Враховано частково.</w:t>
            </w:r>
          </w:p>
          <w:p w14:paraId="42140F48" w14:textId="77777777" w:rsidR="00F62529" w:rsidRPr="001F2E95" w:rsidRDefault="00F62529" w:rsidP="00F62529">
            <w:pPr>
              <w:spacing w:after="186" w:line="248" w:lineRule="auto"/>
              <w:ind w:left="9" w:right="41" w:hanging="10"/>
              <w:jc w:val="both"/>
              <w:rPr>
                <w:rFonts w:ascii="Times New Roman" w:hAnsi="Times New Roman" w:cs="Times New Roman"/>
                <w:color w:val="000000"/>
                <w:sz w:val="24"/>
                <w:szCs w:val="24"/>
                <w:lang w:val="uk-UA" w:eastAsia="en-GB"/>
              </w:rPr>
            </w:pPr>
            <w:r w:rsidRPr="001F2E95">
              <w:rPr>
                <w:rFonts w:ascii="Times New Roman" w:eastAsia="Times New Roman" w:hAnsi="Times New Roman" w:cs="Times New Roman"/>
                <w:sz w:val="24"/>
                <w:szCs w:val="24"/>
              </w:rPr>
              <w:t>Розділ “Вступ” доповнено: “</w:t>
            </w:r>
            <w:r w:rsidRPr="001F2E95">
              <w:rPr>
                <w:rFonts w:ascii="Times New Roman" w:hAnsi="Times New Roman" w:cs="Times New Roman"/>
                <w:color w:val="000000"/>
                <w:sz w:val="24"/>
                <w:szCs w:val="24"/>
                <w:lang w:val="uk-UA" w:eastAsia="en-GB"/>
              </w:rPr>
              <w:t xml:space="preserve"> Україна, як Сторона Рамкової конвенції ООН про зміну клімату (далі – РКЗК ООН) та Паризької угоди, визнаючи необхідність ефективного та послідовного реагування на нагальну загрозу зміни клімату та відповідно до рішення 1/CP.19, підготувала свій Другий національно визначений внесок (далі – НВВ2</w:t>
            </w:r>
            <w:r w:rsidRPr="001F2E95">
              <w:rPr>
                <w:rFonts w:ascii="Times New Roman" w:hAnsi="Times New Roman" w:cs="Times New Roman"/>
                <w:b/>
                <w:bCs/>
                <w:i/>
                <w:iCs/>
                <w:color w:val="000000"/>
                <w:sz w:val="24"/>
                <w:szCs w:val="24"/>
                <w:lang w:val="uk-UA" w:eastAsia="en-GB"/>
              </w:rPr>
              <w:t>) в рамках третього глобального циклу підготовки національно визначених внесків до Паризької угоди</w:t>
            </w:r>
            <w:r w:rsidRPr="001F2E95">
              <w:rPr>
                <w:rFonts w:ascii="Times New Roman" w:hAnsi="Times New Roman" w:cs="Times New Roman"/>
                <w:color w:val="000000"/>
                <w:sz w:val="24"/>
                <w:szCs w:val="24"/>
                <w:lang w:val="uk-UA" w:eastAsia="en-GB"/>
              </w:rPr>
              <w:t>. Україна має на меті скоротити викиди парникових газів (далі – ПГ) у 2035 році на 68-73% від рівня 1990 року.</w:t>
            </w:r>
          </w:p>
          <w:p w14:paraId="169B04CA" w14:textId="77777777" w:rsidR="00F62529" w:rsidRPr="001F2E95" w:rsidRDefault="00F62529" w:rsidP="00F62529">
            <w:pPr>
              <w:spacing w:after="186" w:line="248" w:lineRule="auto"/>
              <w:ind w:left="9" w:right="41" w:hanging="10"/>
              <w:jc w:val="both"/>
              <w:rPr>
                <w:rFonts w:ascii="Times New Roman" w:hAnsi="Times New Roman" w:cs="Times New Roman"/>
                <w:color w:val="000000"/>
                <w:sz w:val="24"/>
                <w:szCs w:val="24"/>
                <w:lang w:val="uk-UA" w:eastAsia="en-GB"/>
              </w:rPr>
            </w:pPr>
            <w:r w:rsidRPr="001F2E95">
              <w:rPr>
                <w:rFonts w:ascii="Times New Roman" w:hAnsi="Times New Roman" w:cs="Times New Roman"/>
                <w:color w:val="000000"/>
                <w:sz w:val="24"/>
                <w:szCs w:val="24"/>
                <w:lang w:val="uk-UA" w:eastAsia="en-GB"/>
              </w:rPr>
              <w:t xml:space="preserve">…» </w:t>
            </w:r>
          </w:p>
          <w:p w14:paraId="3E6ADD0E" w14:textId="77777777" w:rsidR="00F62529" w:rsidRDefault="00F62529" w:rsidP="00F62529">
            <w:pPr>
              <w:jc w:val="both"/>
              <w:rPr>
                <w:rFonts w:ascii="Times New Roman" w:eastAsia="Times New Roman" w:hAnsi="Times New Roman" w:cs="Times New Roman"/>
                <w:sz w:val="24"/>
                <w:szCs w:val="24"/>
              </w:rPr>
            </w:pPr>
          </w:p>
        </w:tc>
      </w:tr>
      <w:tr w:rsidR="00F62529" w14:paraId="3E6ADD1C" w14:textId="77777777">
        <w:tc>
          <w:tcPr>
            <w:tcW w:w="4904" w:type="dxa"/>
          </w:tcPr>
          <w:p w14:paraId="3E6ADD10"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Відсутня </w:t>
            </w:r>
          </w:p>
        </w:tc>
        <w:tc>
          <w:tcPr>
            <w:tcW w:w="4905" w:type="dxa"/>
          </w:tcPr>
          <w:p w14:paraId="3E6ADD11"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Пропозиція:</w:t>
            </w:r>
            <w:r>
              <w:rPr>
                <w:rFonts w:ascii="Times New Roman" w:eastAsia="Times New Roman" w:hAnsi="Times New Roman" w:cs="Times New Roman"/>
                <w:color w:val="000000"/>
                <w:sz w:val="24"/>
                <w:szCs w:val="24"/>
              </w:rPr>
              <w:t xml:space="preserve"> Доповнити інформацією про попередні цілі, які подавалися Україною в межах передбачуваного національно визначеного внеску</w:t>
            </w:r>
          </w:p>
          <w:p w14:paraId="3E6ADD12"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Intended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Nationally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Determined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Contribution</w:t>
            </w:r>
            <w:proofErr w:type="spellEnd"/>
            <w:r>
              <w:rPr>
                <w:rFonts w:ascii="Times New Roman" w:eastAsia="Times New Roman" w:hAnsi="Times New Roman" w:cs="Times New Roman"/>
                <w:color w:val="000000"/>
                <w:sz w:val="24"/>
                <w:szCs w:val="24"/>
              </w:rPr>
              <w:t>), Першого НВВ та Оновленого НВВ.</w:t>
            </w:r>
          </w:p>
          <w:p w14:paraId="3E6ADD13"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Коментар:</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Дана інформація допоможе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відобразити прогрес у визначенні цілей Україною.</w:t>
            </w:r>
          </w:p>
        </w:tc>
        <w:tc>
          <w:tcPr>
            <w:tcW w:w="4905" w:type="dxa"/>
          </w:tcPr>
          <w:p w14:paraId="541385BC" w14:textId="77777777" w:rsidR="00F62529" w:rsidRDefault="00F62529" w:rsidP="00F62529">
            <w:pPr>
              <w:spacing w:after="200"/>
              <w:ind w:righ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Враховано. </w:t>
            </w:r>
          </w:p>
          <w:p w14:paraId="0BFE5AA9" w14:textId="77777777" w:rsidR="00F62529" w:rsidRPr="00CE5C36" w:rsidRDefault="00F62529" w:rsidP="00F62529">
            <w:pPr>
              <w:spacing w:after="200"/>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w:t>
            </w:r>
            <w:r w:rsidRPr="00CE5C36">
              <w:rPr>
                <w:rFonts w:ascii="Times New Roman" w:eastAsia="Times New Roman" w:hAnsi="Times New Roman" w:cs="Times New Roman"/>
                <w:sz w:val="24"/>
                <w:szCs w:val="24"/>
              </w:rPr>
              <w:t xml:space="preserve">іл “Вступ” проекту </w:t>
            </w:r>
            <w:proofErr w:type="spellStart"/>
            <w:r w:rsidRPr="00CE5C36">
              <w:rPr>
                <w:rFonts w:ascii="Times New Roman" w:eastAsia="Times New Roman" w:hAnsi="Times New Roman" w:cs="Times New Roman"/>
                <w:sz w:val="24"/>
                <w:szCs w:val="24"/>
              </w:rPr>
              <w:t>акта</w:t>
            </w:r>
            <w:proofErr w:type="spellEnd"/>
            <w:r w:rsidRPr="00CE5C36">
              <w:rPr>
                <w:rFonts w:ascii="Times New Roman" w:eastAsia="Times New Roman" w:hAnsi="Times New Roman" w:cs="Times New Roman"/>
                <w:sz w:val="24"/>
                <w:szCs w:val="24"/>
              </w:rPr>
              <w:t xml:space="preserve"> доповнено відповідною інформацією: </w:t>
            </w:r>
          </w:p>
          <w:p w14:paraId="37E8C54F" w14:textId="77777777" w:rsidR="00F62529" w:rsidRPr="00CE5C36" w:rsidRDefault="00F62529" w:rsidP="00F62529">
            <w:pPr>
              <w:spacing w:after="186" w:line="248" w:lineRule="auto"/>
              <w:ind w:left="9" w:right="41" w:hanging="10"/>
              <w:jc w:val="both"/>
              <w:rPr>
                <w:rFonts w:ascii="Times New Roman" w:hAnsi="Times New Roman" w:cs="Times New Roman"/>
                <w:color w:val="000000"/>
                <w:sz w:val="24"/>
                <w:szCs w:val="24"/>
                <w:lang w:val="uk-UA" w:eastAsia="en-GB"/>
              </w:rPr>
            </w:pPr>
            <w:r w:rsidRPr="00CE5C36">
              <w:rPr>
                <w:rFonts w:ascii="Times New Roman" w:eastAsia="Times New Roman" w:hAnsi="Times New Roman" w:cs="Times New Roman"/>
                <w:sz w:val="24"/>
                <w:szCs w:val="24"/>
              </w:rPr>
              <w:t>“</w:t>
            </w:r>
            <w:r w:rsidRPr="00CE5C36">
              <w:rPr>
                <w:rFonts w:ascii="Times New Roman" w:hAnsi="Times New Roman" w:cs="Times New Roman"/>
                <w:color w:val="000000"/>
                <w:sz w:val="24"/>
                <w:szCs w:val="24"/>
                <w:lang w:val="uk-UA" w:eastAsia="en-GB"/>
              </w:rPr>
              <w:t xml:space="preserve"> Україна, як Сторона Рамкової конвенції ООН про зміну клімату (далі – РКЗК ООН) та Паризької угоди, визнаючи необхідність ефективного та послідовного реагування на нагальну загрозу зміни клімату та відповідно до рішення 1/CP.19, підготувала свій Другий національно визначений внесок (далі – НВВ2) в рамках третього глобального циклу підготовки національно визначених внесків до Паризької угоди. Україна має на меті скоротити викиди парникових газів (далі – ПГ) у 2035 році на 68-73% від рівня 1990 року.  </w:t>
            </w:r>
          </w:p>
          <w:p w14:paraId="77E63F36" w14:textId="77777777" w:rsidR="00F62529" w:rsidRPr="00CE5C36" w:rsidRDefault="00F62529" w:rsidP="00F62529">
            <w:pPr>
              <w:spacing w:after="186" w:line="248" w:lineRule="auto"/>
              <w:ind w:left="9" w:right="41" w:hanging="10"/>
              <w:jc w:val="both"/>
              <w:rPr>
                <w:rFonts w:ascii="Times New Roman" w:hAnsi="Times New Roman" w:cs="Times New Roman"/>
                <w:b/>
                <w:bCs/>
                <w:i/>
                <w:iCs/>
                <w:color w:val="000000"/>
                <w:sz w:val="24"/>
                <w:szCs w:val="24"/>
                <w:lang w:val="uk-UA" w:eastAsia="en-GB"/>
              </w:rPr>
            </w:pPr>
            <w:r w:rsidRPr="00CE5C36">
              <w:rPr>
                <w:rFonts w:ascii="Times New Roman" w:hAnsi="Times New Roman" w:cs="Times New Roman"/>
                <w:b/>
                <w:bCs/>
                <w:i/>
                <w:iCs/>
                <w:color w:val="000000"/>
                <w:sz w:val="24"/>
                <w:szCs w:val="24"/>
                <w:lang w:val="uk-UA" w:eastAsia="en-GB"/>
              </w:rPr>
              <w:t xml:space="preserve">Як Сторона РКЗК ООН та Кіотського протоколу, Україна підготувала свій Очікуваний національно визначений внесок, який був схвалений постановою Кабінету Міністрів України від 16 вересня 2015 року № 980, та подала його до Секретаріату РКЗК ООН 19 вересня 2016 року. Україна визначила свою ціль не </w:t>
            </w:r>
            <w:r w:rsidRPr="00CE5C36">
              <w:rPr>
                <w:rFonts w:ascii="Times New Roman" w:hAnsi="Times New Roman" w:cs="Times New Roman"/>
                <w:b/>
                <w:bCs/>
                <w:i/>
                <w:iCs/>
                <w:color w:val="000000"/>
                <w:sz w:val="24"/>
                <w:szCs w:val="24"/>
                <w:lang w:val="uk-UA" w:eastAsia="en-GB"/>
              </w:rPr>
              <w:lastRenderedPageBreak/>
              <w:t xml:space="preserve">перевищувати 60 %  викидів ПГ у 2030 році від рівня 1990 року. </w:t>
            </w:r>
          </w:p>
          <w:p w14:paraId="571400D0" w14:textId="77777777" w:rsidR="00F62529" w:rsidRPr="00CE5C36" w:rsidRDefault="00F62529" w:rsidP="00F62529">
            <w:pPr>
              <w:spacing w:after="186" w:line="248" w:lineRule="auto"/>
              <w:ind w:left="9" w:right="41" w:hanging="10"/>
              <w:jc w:val="both"/>
              <w:rPr>
                <w:rFonts w:ascii="Times New Roman" w:hAnsi="Times New Roman" w:cs="Times New Roman"/>
                <w:b/>
                <w:bCs/>
                <w:i/>
                <w:iCs/>
                <w:color w:val="000000"/>
                <w:sz w:val="24"/>
                <w:szCs w:val="24"/>
                <w:lang w:val="uk-UA" w:eastAsia="en-GB"/>
              </w:rPr>
            </w:pPr>
            <w:r w:rsidRPr="00CE5C36">
              <w:rPr>
                <w:rFonts w:ascii="Times New Roman" w:hAnsi="Times New Roman" w:cs="Times New Roman"/>
                <w:b/>
                <w:bCs/>
                <w:i/>
                <w:iCs/>
                <w:color w:val="000000"/>
                <w:sz w:val="24"/>
                <w:szCs w:val="24"/>
                <w:lang w:val="uk-UA" w:eastAsia="en-GB"/>
              </w:rPr>
              <w:t>Відповідно до рішення 1/CP.21, яке передбачає, що Сторони, чий Очікуваний національно визначений внесок відповідно до рішення 1/CP.20 містить часові рамки до 2030 року, повинні повідомити або оновити ці внески до 2020 року та робити це кожні п'ять років після цього відповідно до пункту 9 статті 4 Паризької угоди, Україна підготувала свій Оновлений національно визначений внесок. Оновлений національно визначений внесок України був схвалений постановою Кабінету Міністрів України від 30 липня 2021 року № 868-р та поданий до Секретаріату РКЗК ООН 31 липня 2021 року, та встановлював ціль скорочення викидів ПГ на 65% до 2030 року порівняно з 1990 роком.</w:t>
            </w:r>
          </w:p>
          <w:p w14:paraId="357011B1" w14:textId="77777777" w:rsidR="00F62529" w:rsidRPr="00CE5C36" w:rsidRDefault="00F62529" w:rsidP="00F62529">
            <w:pPr>
              <w:spacing w:after="200"/>
              <w:ind w:right="40"/>
              <w:jc w:val="both"/>
              <w:rPr>
                <w:rFonts w:ascii="Times New Roman" w:eastAsia="Times New Roman" w:hAnsi="Times New Roman" w:cs="Times New Roman"/>
                <w:b/>
                <w:i/>
                <w:sz w:val="24"/>
                <w:szCs w:val="24"/>
              </w:rPr>
            </w:pPr>
            <w:r w:rsidRPr="00CE5C36">
              <w:rPr>
                <w:rFonts w:ascii="Times New Roman" w:eastAsia="Times New Roman" w:hAnsi="Times New Roman" w:cs="Times New Roman"/>
                <w:b/>
                <w:i/>
                <w:sz w:val="24"/>
                <w:szCs w:val="24"/>
              </w:rPr>
              <w:t xml:space="preserve">…” </w:t>
            </w:r>
          </w:p>
          <w:p w14:paraId="27637CE2" w14:textId="77777777" w:rsidR="00F62529" w:rsidRDefault="00F62529" w:rsidP="00F62529">
            <w:pPr>
              <w:spacing w:after="200"/>
              <w:ind w:right="40"/>
              <w:jc w:val="both"/>
              <w:rPr>
                <w:rFonts w:ascii="Times New Roman" w:eastAsia="Times New Roman" w:hAnsi="Times New Roman" w:cs="Times New Roman"/>
                <w:sz w:val="24"/>
                <w:szCs w:val="24"/>
              </w:rPr>
            </w:pPr>
          </w:p>
          <w:p w14:paraId="3E6ADD1B" w14:textId="77777777" w:rsidR="00F62529" w:rsidRDefault="00F62529" w:rsidP="00F62529">
            <w:pPr>
              <w:jc w:val="both"/>
              <w:rPr>
                <w:rFonts w:ascii="Times New Roman" w:eastAsia="Times New Roman" w:hAnsi="Times New Roman" w:cs="Times New Roman"/>
                <w:sz w:val="24"/>
                <w:szCs w:val="24"/>
              </w:rPr>
            </w:pPr>
          </w:p>
        </w:tc>
      </w:tr>
      <w:tr w:rsidR="005C35A4" w14:paraId="3E6ADD25" w14:textId="77777777">
        <w:tc>
          <w:tcPr>
            <w:tcW w:w="4904" w:type="dxa"/>
          </w:tcPr>
          <w:p w14:paraId="3E6ADD1D"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Україна має на меті скоротити викиди парникових газів (далі – ПГ) у 2035 році на </w:t>
            </w:r>
            <w:r>
              <w:rPr>
                <w:rFonts w:ascii="Times New Roman" w:eastAsia="Times New Roman" w:hAnsi="Times New Roman" w:cs="Times New Roman"/>
                <w:b/>
                <w:color w:val="000000"/>
                <w:sz w:val="24"/>
                <w:szCs w:val="24"/>
              </w:rPr>
              <w:t>68-73%</w:t>
            </w:r>
            <w:r>
              <w:rPr>
                <w:rFonts w:ascii="Times New Roman" w:eastAsia="Times New Roman" w:hAnsi="Times New Roman" w:cs="Times New Roman"/>
                <w:color w:val="000000"/>
                <w:sz w:val="24"/>
                <w:szCs w:val="24"/>
              </w:rPr>
              <w:t xml:space="preserve"> від рівня 1990 року.</w:t>
            </w:r>
          </w:p>
        </w:tc>
        <w:tc>
          <w:tcPr>
            <w:tcW w:w="4905" w:type="dxa"/>
          </w:tcPr>
          <w:p w14:paraId="3E6ADD1E" w14:textId="77777777" w:rsidR="005C35A4" w:rsidRDefault="005C35A4" w:rsidP="005C35A4">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Україна має на меті скоротити викиди парникових газів (далі – ПГ) у 2035 році на </w:t>
            </w:r>
            <w:r>
              <w:rPr>
                <w:rFonts w:ascii="Times New Roman" w:eastAsia="Times New Roman" w:hAnsi="Times New Roman" w:cs="Times New Roman"/>
                <w:b/>
                <w:sz w:val="24"/>
                <w:szCs w:val="24"/>
              </w:rPr>
              <w:t>76-80%</w:t>
            </w:r>
            <w:r>
              <w:rPr>
                <w:rFonts w:ascii="Times New Roman" w:eastAsia="Times New Roman" w:hAnsi="Times New Roman" w:cs="Times New Roman"/>
                <w:sz w:val="24"/>
                <w:szCs w:val="24"/>
              </w:rPr>
              <w:t xml:space="preserve"> від рівня 1990 року. Україна визначає свою ціль у відсотковому діапазоні зважаючи на значну невизначеність обставин у зв'язку з російською агресією проти України.</w:t>
            </w:r>
          </w:p>
          <w:p w14:paraId="3E6ADD1F"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Коментар до пропозиції:</w:t>
            </w:r>
            <w:r>
              <w:rPr>
                <w:rFonts w:ascii="Times New Roman" w:eastAsia="Times New Roman" w:hAnsi="Times New Roman" w:cs="Times New Roman"/>
                <w:i/>
                <w:sz w:val="24"/>
                <w:szCs w:val="24"/>
              </w:rPr>
              <w:t xml:space="preserve"> Відповідно до опублікованого у 2025 році Національного </w:t>
            </w:r>
            <w:r>
              <w:rPr>
                <w:rFonts w:ascii="Times New Roman" w:eastAsia="Times New Roman" w:hAnsi="Times New Roman" w:cs="Times New Roman"/>
                <w:i/>
                <w:sz w:val="24"/>
                <w:szCs w:val="24"/>
              </w:rPr>
              <w:lastRenderedPageBreak/>
              <w:t xml:space="preserve">звіту про інвентаризацію антропогенних викидів із джерел викидів парникових газів та видалення парникових газів поглиначами в Україні за 1990-2023 роки викиди парникових газів </w:t>
            </w:r>
            <w:r>
              <w:rPr>
                <w:rFonts w:ascii="Times New Roman" w:eastAsia="Times New Roman" w:hAnsi="Times New Roman" w:cs="Times New Roman"/>
                <w:b/>
                <w:i/>
                <w:sz w:val="24"/>
                <w:szCs w:val="24"/>
              </w:rPr>
              <w:t>у 2023 році скоротилися на 75.9%</w:t>
            </w:r>
            <w:r>
              <w:rPr>
                <w:rFonts w:ascii="Times New Roman" w:eastAsia="Times New Roman" w:hAnsi="Times New Roman" w:cs="Times New Roman"/>
                <w:i/>
                <w:sz w:val="24"/>
                <w:szCs w:val="24"/>
              </w:rPr>
              <w:t xml:space="preserve"> (без врахування сектору ЗЗЗЛГ) та </w:t>
            </w:r>
            <w:r>
              <w:rPr>
                <w:rFonts w:ascii="Times New Roman" w:eastAsia="Times New Roman" w:hAnsi="Times New Roman" w:cs="Times New Roman"/>
                <w:b/>
                <w:i/>
                <w:sz w:val="24"/>
                <w:szCs w:val="24"/>
              </w:rPr>
              <w:t>на 75.8%</w:t>
            </w:r>
            <w:r>
              <w:rPr>
                <w:rFonts w:ascii="Times New Roman" w:eastAsia="Times New Roman" w:hAnsi="Times New Roman" w:cs="Times New Roman"/>
                <w:i/>
                <w:sz w:val="24"/>
                <w:szCs w:val="24"/>
              </w:rPr>
              <w:t xml:space="preserve"> (з врахуванням сектору ЗЗЗЛГ). </w:t>
            </w:r>
            <w:r>
              <w:rPr>
                <w:rFonts w:ascii="Times New Roman" w:eastAsia="Times New Roman" w:hAnsi="Times New Roman" w:cs="Times New Roman"/>
                <w:b/>
                <w:i/>
                <w:sz w:val="24"/>
                <w:szCs w:val="24"/>
              </w:rPr>
              <w:t xml:space="preserve">Враховуючи дане скорочення станом на 2023 рік, ціль щодо скорочення в </w:t>
            </w:r>
            <w:proofErr w:type="spellStart"/>
            <w:r>
              <w:rPr>
                <w:rFonts w:ascii="Times New Roman" w:eastAsia="Times New Roman" w:hAnsi="Times New Roman" w:cs="Times New Roman"/>
                <w:b/>
                <w:i/>
                <w:sz w:val="24"/>
                <w:szCs w:val="24"/>
              </w:rPr>
              <w:t>проєкті</w:t>
            </w:r>
            <w:proofErr w:type="spellEnd"/>
            <w:r>
              <w:rPr>
                <w:rFonts w:ascii="Times New Roman" w:eastAsia="Times New Roman" w:hAnsi="Times New Roman" w:cs="Times New Roman"/>
                <w:b/>
                <w:i/>
                <w:sz w:val="24"/>
                <w:szCs w:val="24"/>
              </w:rPr>
              <w:t xml:space="preserve"> НВВ на 68-73% до 2035 року є </w:t>
            </w:r>
            <w:proofErr w:type="spellStart"/>
            <w:r>
              <w:rPr>
                <w:rFonts w:ascii="Times New Roman" w:eastAsia="Times New Roman" w:hAnsi="Times New Roman" w:cs="Times New Roman"/>
                <w:b/>
                <w:i/>
                <w:sz w:val="24"/>
                <w:szCs w:val="24"/>
              </w:rPr>
              <w:t>фактино</w:t>
            </w:r>
            <w:proofErr w:type="spellEnd"/>
            <w:r>
              <w:rPr>
                <w:rFonts w:ascii="Times New Roman" w:eastAsia="Times New Roman" w:hAnsi="Times New Roman" w:cs="Times New Roman"/>
                <w:b/>
                <w:i/>
                <w:sz w:val="24"/>
                <w:szCs w:val="24"/>
              </w:rPr>
              <w:t xml:space="preserve"> ціллю для зростання викидів ПГ.</w:t>
            </w:r>
            <w:r>
              <w:rPr>
                <w:rFonts w:ascii="Times New Roman" w:eastAsia="Times New Roman" w:hAnsi="Times New Roman" w:cs="Times New Roman"/>
                <w:i/>
                <w:sz w:val="24"/>
                <w:szCs w:val="24"/>
              </w:rPr>
              <w:t xml:space="preserve"> Відтак, пропонуємо переглянути визначену в </w:t>
            </w:r>
            <w:proofErr w:type="spellStart"/>
            <w:r>
              <w:rPr>
                <w:rFonts w:ascii="Times New Roman" w:eastAsia="Times New Roman" w:hAnsi="Times New Roman" w:cs="Times New Roman"/>
                <w:i/>
                <w:sz w:val="24"/>
                <w:szCs w:val="24"/>
              </w:rPr>
              <w:t>проєкті</w:t>
            </w:r>
            <w:proofErr w:type="spellEnd"/>
            <w:r>
              <w:rPr>
                <w:rFonts w:ascii="Times New Roman" w:eastAsia="Times New Roman" w:hAnsi="Times New Roman" w:cs="Times New Roman"/>
                <w:i/>
                <w:sz w:val="24"/>
                <w:szCs w:val="24"/>
              </w:rPr>
              <w:t xml:space="preserve"> НВВ ціль в сторону збільшення.</w:t>
            </w:r>
          </w:p>
          <w:p w14:paraId="3E6ADD20"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Окрім цього, враховуючи той фактор, що Україна декларує наміри здійснювати зелену повоєнну відбудову (що серед іншого означає застосування низьковуглецевих підходів), а також на законодавчому рівні визначила ціль з досягнення кліматичної нейтральності до 2050 року, </w:t>
            </w:r>
            <w:r>
              <w:rPr>
                <w:rFonts w:ascii="Times New Roman" w:eastAsia="Times New Roman" w:hAnsi="Times New Roman" w:cs="Times New Roman"/>
                <w:b/>
                <w:i/>
                <w:sz w:val="24"/>
                <w:szCs w:val="24"/>
                <w:u w:val="single"/>
              </w:rPr>
              <w:t xml:space="preserve">вказана проміжна ціль у 2035 році на 68-73% </w:t>
            </w:r>
            <w:proofErr w:type="spellStart"/>
            <w:r>
              <w:rPr>
                <w:rFonts w:ascii="Times New Roman" w:eastAsia="Times New Roman" w:hAnsi="Times New Roman" w:cs="Times New Roman"/>
                <w:b/>
                <w:i/>
                <w:sz w:val="24"/>
                <w:szCs w:val="24"/>
                <w:u w:val="single"/>
              </w:rPr>
              <w:t>означатиме</w:t>
            </w:r>
            <w:proofErr w:type="spellEnd"/>
            <w:r>
              <w:rPr>
                <w:rFonts w:ascii="Times New Roman" w:eastAsia="Times New Roman" w:hAnsi="Times New Roman" w:cs="Times New Roman"/>
                <w:b/>
                <w:i/>
                <w:sz w:val="24"/>
                <w:szCs w:val="24"/>
                <w:u w:val="single"/>
              </w:rPr>
              <w:t xml:space="preserve"> необхідність прийняття критичних зусиль в майбутньому в стислі терміни — скоротити викиди на більш як 25% протягом 15 років.</w:t>
            </w:r>
          </w:p>
          <w:p w14:paraId="3E6ADD21" w14:textId="77777777" w:rsidR="005C35A4" w:rsidRDefault="005C35A4" w:rsidP="005C35A4">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Також, зважаючи на те, що Україна докладає зусиль стати частиною ЄС, важливо враховувати динаміку кліматичних цілей Євросоюзу. Зокрема, Європейська Комісія окреслила орієнтир скорочення чистих викидів парникових газів на 90% порівняно з рівнем 1990 року, що відповідає останнім науковим висновкам. Це створює </w:t>
            </w:r>
            <w:r>
              <w:rPr>
                <w:rFonts w:ascii="Times New Roman" w:eastAsia="Times New Roman" w:hAnsi="Times New Roman" w:cs="Times New Roman"/>
                <w:i/>
                <w:sz w:val="24"/>
                <w:szCs w:val="24"/>
              </w:rPr>
              <w:lastRenderedPageBreak/>
              <w:t xml:space="preserve">додатковий орієнтир для України при формуванні власної цілі на 2040 рік. </w:t>
            </w:r>
          </w:p>
          <w:p w14:paraId="3E6ADD22"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Також рекомендуємо стилістично виділити ціль з використанням жирного шрифту або інших візуальних способів форматування, щоб вона була помітною та легко ідентифікувалася в тексті.</w:t>
            </w:r>
          </w:p>
        </w:tc>
        <w:tc>
          <w:tcPr>
            <w:tcW w:w="4905" w:type="dxa"/>
          </w:tcPr>
          <w:p w14:paraId="3E6ADD23"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Не враховано.</w:t>
            </w:r>
          </w:p>
          <w:p w14:paraId="3E6ADD24" w14:textId="77777777" w:rsidR="005C35A4" w:rsidRDefault="005C35A4" w:rsidP="005C35A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Pr>
                <w:rFonts w:ascii="Times New Roman" w:eastAsia="Times New Roman" w:hAnsi="Times New Roman" w:cs="Times New Roman"/>
                <w:sz w:val="24"/>
                <w:szCs w:val="24"/>
              </w:rPr>
              <w:t>абмітності</w:t>
            </w:r>
            <w:proofErr w:type="spellEnd"/>
            <w:r>
              <w:rPr>
                <w:rFonts w:ascii="Times New Roman" w:eastAsia="Times New Roman" w:hAnsi="Times New Roman" w:cs="Times New Roman"/>
                <w:sz w:val="24"/>
                <w:szCs w:val="24"/>
              </w:rPr>
              <w:t xml:space="preserve"> цілі НВВ2 в рамках підготовки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Таким чином, з метою </w:t>
            </w:r>
            <w:r>
              <w:rPr>
                <w:rFonts w:ascii="Times New Roman" w:eastAsia="Times New Roman" w:hAnsi="Times New Roman" w:cs="Times New Roman"/>
                <w:sz w:val="24"/>
                <w:szCs w:val="24"/>
              </w:rPr>
              <w:lastRenderedPageBreak/>
              <w:t xml:space="preserve">всебічного врахування пропозицій різних заінтересованих органів, ціль НВВ2 в рамках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F62529" w14:paraId="3E6ADD33" w14:textId="77777777">
        <w:tc>
          <w:tcPr>
            <w:tcW w:w="4904" w:type="dxa"/>
          </w:tcPr>
          <w:p w14:paraId="3E6ADD2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У жовтні 2024 року Верховна Рада України ухвалила Закон України "Про основні засади державної кліматичної політики", який встановлює ціль для України – досягнення кліматичної нейтральності до 2050 року. Відповідна ціль для енергетичного сектору також передбачена Енергетичною стратегією України на період до 2050 року, схваленою розпорядженням Кабінету Міністрів України від 21 квітня 2023 року № 373. Окрім того, в Енергетичній стратегії зазначено, що робота вугільної генерації буде поступово скорочуватися до повного виведення її з експлуатації у 2035 році.</w:t>
            </w:r>
          </w:p>
        </w:tc>
        <w:tc>
          <w:tcPr>
            <w:tcW w:w="4905" w:type="dxa"/>
          </w:tcPr>
          <w:p w14:paraId="3E6ADD27"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Зауваження:</w:t>
            </w:r>
            <w:r>
              <w:rPr>
                <w:rFonts w:ascii="Times New Roman" w:eastAsia="Times New Roman" w:hAnsi="Times New Roman" w:cs="Times New Roman"/>
                <w:i/>
                <w:sz w:val="24"/>
                <w:szCs w:val="24"/>
              </w:rPr>
              <w:t xml:space="preserve"> Серед перелічених документів немає інформації про </w:t>
            </w:r>
            <w:r>
              <w:rPr>
                <w:rFonts w:ascii="Times New Roman" w:eastAsia="Times New Roman" w:hAnsi="Times New Roman" w:cs="Times New Roman"/>
                <w:b/>
                <w:i/>
                <w:sz w:val="24"/>
                <w:szCs w:val="24"/>
              </w:rPr>
              <w:t>відповідність та співвідношення зі Стратегією низьковуглецевого розвитку України до 2050 року/Довгостроковою Стратегією низьковуглецевого розвитку України до 2050 року.</w:t>
            </w:r>
          </w:p>
          <w:p w14:paraId="3E6ADD28"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той же час, в частині 5 (Припущення та методологічні підходи, що були використані для оцінки та обліку антропогенних викидів</w:t>
            </w:r>
          </w:p>
          <w:p w14:paraId="3E6ADD29"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парникових газів та їх абсорбції) f (i) (сторінка 11 </w:t>
            </w:r>
            <w:proofErr w:type="spellStart"/>
            <w:r>
              <w:rPr>
                <w:rFonts w:ascii="Times New Roman" w:eastAsia="Times New Roman" w:hAnsi="Times New Roman" w:cs="Times New Roman"/>
                <w:i/>
                <w:sz w:val="24"/>
                <w:szCs w:val="24"/>
              </w:rPr>
              <w:t>проєкту</w:t>
            </w:r>
            <w:proofErr w:type="spellEnd"/>
            <w:r>
              <w:rPr>
                <w:rFonts w:ascii="Times New Roman" w:eastAsia="Times New Roman" w:hAnsi="Times New Roman" w:cs="Times New Roman"/>
                <w:i/>
                <w:sz w:val="24"/>
                <w:szCs w:val="24"/>
              </w:rPr>
              <w:t xml:space="preserve">) є згадка, що “Моделювання викидів ПГ включало розробку трьох прогнозних сценаріїв до 2050 року, узгоджених з </w:t>
            </w:r>
            <w:r>
              <w:rPr>
                <w:rFonts w:ascii="Times New Roman" w:eastAsia="Times New Roman" w:hAnsi="Times New Roman" w:cs="Times New Roman"/>
                <w:i/>
                <w:sz w:val="24"/>
                <w:szCs w:val="24"/>
                <w:u w:val="single"/>
              </w:rPr>
              <w:t>моделюванням для Довгострокової стратегії низьковуглецевого розвитку</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u w:val="single"/>
              </w:rPr>
              <w:t xml:space="preserve"> </w:t>
            </w:r>
            <w:r>
              <w:rPr>
                <w:rFonts w:ascii="Times New Roman" w:eastAsia="Times New Roman" w:hAnsi="Times New Roman" w:cs="Times New Roman"/>
                <w:i/>
                <w:sz w:val="24"/>
                <w:szCs w:val="24"/>
              </w:rPr>
              <w:t xml:space="preserve"> </w:t>
            </w:r>
          </w:p>
          <w:p w14:paraId="3E6ADD2A"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Принагідно звертаємо увагу, що для громадського обговорення не було представлено </w:t>
            </w:r>
            <w:r>
              <w:rPr>
                <w:rFonts w:ascii="Times New Roman" w:eastAsia="Times New Roman" w:hAnsi="Times New Roman" w:cs="Times New Roman"/>
                <w:i/>
                <w:sz w:val="24"/>
                <w:szCs w:val="24"/>
                <w:u w:val="single"/>
              </w:rPr>
              <w:t>Довгострокову стратегію низьковуглецевого розвитку</w:t>
            </w:r>
            <w:r>
              <w:rPr>
                <w:rFonts w:ascii="Times New Roman" w:eastAsia="Times New Roman" w:hAnsi="Times New Roman" w:cs="Times New Roman"/>
                <w:i/>
                <w:sz w:val="24"/>
                <w:szCs w:val="24"/>
              </w:rPr>
              <w:t xml:space="preserve">, а відтак неможливо проаналізувати відповідність запропонованого </w:t>
            </w:r>
            <w:proofErr w:type="spellStart"/>
            <w:r>
              <w:rPr>
                <w:rFonts w:ascii="Times New Roman" w:eastAsia="Times New Roman" w:hAnsi="Times New Roman" w:cs="Times New Roman"/>
                <w:i/>
                <w:sz w:val="24"/>
                <w:szCs w:val="24"/>
              </w:rPr>
              <w:t>проєкту</w:t>
            </w:r>
            <w:proofErr w:type="spellEnd"/>
            <w:r>
              <w:rPr>
                <w:rFonts w:ascii="Times New Roman" w:eastAsia="Times New Roman" w:hAnsi="Times New Roman" w:cs="Times New Roman"/>
                <w:i/>
                <w:sz w:val="24"/>
                <w:szCs w:val="24"/>
              </w:rPr>
              <w:t xml:space="preserve"> НВВ та вказаної стратегії.</w:t>
            </w:r>
          </w:p>
          <w:p w14:paraId="3E6ADD2B"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 xml:space="preserve">Окрім цього, відсутня також згадка про взаємозв'язок з та роль Національного плану </w:t>
            </w:r>
            <w:r>
              <w:rPr>
                <w:rFonts w:ascii="Times New Roman" w:eastAsia="Times New Roman" w:hAnsi="Times New Roman" w:cs="Times New Roman"/>
                <w:i/>
                <w:sz w:val="24"/>
                <w:szCs w:val="24"/>
              </w:rPr>
              <w:lastRenderedPageBreak/>
              <w:t>з енергетики та клімату до 2030 року, який було затверджено у 2024 році.</w:t>
            </w:r>
          </w:p>
        </w:tc>
        <w:tc>
          <w:tcPr>
            <w:tcW w:w="4905" w:type="dxa"/>
          </w:tcPr>
          <w:p w14:paraId="1CA53B48"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Враховано.</w:t>
            </w:r>
          </w:p>
          <w:p w14:paraId="09E00849"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Розділ “Вступ” доповнено відповідною інформацією:</w:t>
            </w:r>
          </w:p>
          <w:p w14:paraId="72AA84CD" w14:textId="77777777" w:rsidR="00F62529" w:rsidRPr="00F62529" w:rsidRDefault="00F62529" w:rsidP="00F62529">
            <w:pPr>
              <w:spacing w:after="186" w:line="248" w:lineRule="auto"/>
              <w:ind w:left="9" w:right="41" w:hanging="10"/>
              <w:jc w:val="both"/>
              <w:rPr>
                <w:rFonts w:ascii="Times New Roman" w:hAnsi="Times New Roman" w:cs="Times New Roman"/>
                <w:color w:val="000000"/>
                <w:sz w:val="24"/>
                <w:szCs w:val="24"/>
                <w:lang w:val="uk-UA" w:eastAsia="en-GB"/>
              </w:rPr>
            </w:pPr>
            <w:r w:rsidRPr="00F62529">
              <w:rPr>
                <w:rFonts w:ascii="Times New Roman" w:eastAsia="Times New Roman" w:hAnsi="Times New Roman" w:cs="Times New Roman"/>
                <w:sz w:val="24"/>
                <w:szCs w:val="24"/>
              </w:rPr>
              <w:t>“</w:t>
            </w:r>
            <w:r w:rsidRPr="00F62529">
              <w:rPr>
                <w:rFonts w:ascii="Times New Roman" w:hAnsi="Times New Roman" w:cs="Times New Roman"/>
                <w:color w:val="000000"/>
                <w:sz w:val="24"/>
                <w:szCs w:val="24"/>
                <w:lang w:val="uk-UA" w:eastAsia="en-GB"/>
              </w:rPr>
              <w:t xml:space="preserve"> У жовтні 2024 року Верховна Рада України ухвалила Закон України "Про основні засади державної кліматичної політики", який встановлює ціль для України – досягнення кліматичної нейтральності до 2050 року. Відповідна ціль для енергетичного сектору також передбачена Енергетичною стратегією України             на період до 2050 року, схваленою розпорядженням Кабінету Міністрів України             від 21 квітня 2023 року № 373. Окрім того, в Енергетичній стратегії зазначено, що робота вугільної генерації буде поступово скорочуватися до повного виведення її з експлуатації у 2035 році. </w:t>
            </w:r>
          </w:p>
          <w:p w14:paraId="12B593BA" w14:textId="77777777" w:rsidR="00F62529" w:rsidRPr="00F62529" w:rsidRDefault="00F62529" w:rsidP="00F62529">
            <w:pPr>
              <w:spacing w:after="186" w:line="248" w:lineRule="auto"/>
              <w:ind w:left="9" w:right="41" w:hanging="10"/>
              <w:jc w:val="both"/>
              <w:rPr>
                <w:rFonts w:ascii="Times New Roman" w:hAnsi="Times New Roman" w:cs="Times New Roman"/>
                <w:b/>
                <w:bCs/>
                <w:i/>
                <w:iCs/>
                <w:color w:val="000000"/>
                <w:sz w:val="24"/>
                <w:szCs w:val="24"/>
                <w:lang w:val="uk-UA" w:eastAsia="en-GB"/>
              </w:rPr>
            </w:pPr>
            <w:r w:rsidRPr="00F62529">
              <w:rPr>
                <w:rFonts w:ascii="Times New Roman" w:hAnsi="Times New Roman" w:cs="Times New Roman"/>
                <w:b/>
                <w:bCs/>
                <w:i/>
                <w:iCs/>
                <w:color w:val="000000"/>
                <w:sz w:val="24"/>
                <w:szCs w:val="24"/>
                <w:lang w:val="uk-UA" w:eastAsia="en-GB"/>
              </w:rPr>
              <w:t xml:space="preserve">На виконання зобов’язань згідно з пунктом 19 Статті 4 Паризької угоди, пунктом 35 рішення 1/СР.21 Україна підготувала Стратегію низьковуглецевого розвитку України до 2050 року, яку 18 липня 2018 року протокольним рішення засідання Кабінету Міністрів України було </w:t>
            </w:r>
            <w:r w:rsidRPr="00F62529">
              <w:rPr>
                <w:rFonts w:ascii="Times New Roman" w:hAnsi="Times New Roman" w:cs="Times New Roman"/>
                <w:b/>
                <w:bCs/>
                <w:i/>
                <w:iCs/>
                <w:color w:val="000000"/>
                <w:sz w:val="24"/>
                <w:szCs w:val="24"/>
                <w:lang w:val="uk-UA" w:eastAsia="en-GB"/>
              </w:rPr>
              <w:lastRenderedPageBreak/>
              <w:t xml:space="preserve">підтримано та направлено до Секретаріату РКЗК ООН. З метою визначення шляхів досягнення цілі кліматичної нейтральності до 2050 року, визначеної Законом України "Про основні засади державної кліматичної політики", та врахування міжнародних зобов'язань України як держави-члена Енергетичного Співтовариства, Україна наразі готує оновлену Довгострокову стратегію низьковуглецевого розвитку до 2050 року. </w:t>
            </w:r>
          </w:p>
          <w:p w14:paraId="5AF105BC" w14:textId="77777777" w:rsidR="00F62529" w:rsidRPr="00F62529" w:rsidRDefault="00F62529" w:rsidP="00F62529">
            <w:pPr>
              <w:shd w:val="clear" w:color="auto" w:fill="FFFFFF"/>
              <w:ind w:firstLine="5"/>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t>…”</w:t>
            </w:r>
          </w:p>
          <w:p w14:paraId="6B75DBDB" w14:textId="77777777" w:rsidR="00F62529" w:rsidRPr="00F62529" w:rsidRDefault="00F62529" w:rsidP="00F62529">
            <w:pPr>
              <w:shd w:val="clear" w:color="auto" w:fill="FFFFFF"/>
              <w:ind w:firstLine="5"/>
              <w:jc w:val="both"/>
              <w:rPr>
                <w:rFonts w:ascii="Times New Roman" w:eastAsia="Times New Roman" w:hAnsi="Times New Roman" w:cs="Times New Roman"/>
                <w:b/>
                <w:i/>
                <w:sz w:val="24"/>
                <w:szCs w:val="24"/>
              </w:rPr>
            </w:pPr>
          </w:p>
          <w:p w14:paraId="3E6ADD32"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p>
        </w:tc>
      </w:tr>
      <w:tr w:rsidR="00F62529" w14:paraId="3E6ADD3B" w14:textId="77777777">
        <w:tc>
          <w:tcPr>
            <w:tcW w:w="4904" w:type="dxa"/>
          </w:tcPr>
          <w:p w14:paraId="3E6ADD34"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D35" w14:textId="77777777" w:rsidR="00F62529" w:rsidRDefault="00F62529" w:rsidP="00F62529">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Доповнити розділ коротким описом поточної ситуації у секторальному розподілі викидів парникових газів в Україні, зокрема використовуючи дані Національного звіт про інвентаризацію антропогенних викидів із джерел викидів парникових газів та видалення парникових газів поглиначами в Україні за 1990-2023 роки</w:t>
            </w:r>
            <w:r>
              <w:rPr>
                <w:rFonts w:ascii="Times New Roman" w:eastAsia="Times New Roman" w:hAnsi="Times New Roman" w:cs="Times New Roman"/>
                <w:b/>
                <w:i/>
                <w:sz w:val="24"/>
                <w:szCs w:val="24"/>
              </w:rPr>
              <w:t>.</w:t>
            </w:r>
          </w:p>
          <w:p w14:paraId="3E6ADD3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Така інформація допоможе зрозуміти, які галузі є основним джерелом викидів, та потребують спрямування пріоритетних зусиль для досягнення скорочення</w:t>
            </w:r>
            <w:r>
              <w:rPr>
                <w:rFonts w:ascii="Times New Roman" w:eastAsia="Times New Roman" w:hAnsi="Times New Roman" w:cs="Times New Roman"/>
                <w:b/>
                <w:i/>
                <w:sz w:val="24"/>
                <w:szCs w:val="24"/>
              </w:rPr>
              <w:t>.</w:t>
            </w:r>
          </w:p>
        </w:tc>
        <w:tc>
          <w:tcPr>
            <w:tcW w:w="4905" w:type="dxa"/>
          </w:tcPr>
          <w:p w14:paraId="2380433E"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b/>
                <w:sz w:val="24"/>
                <w:szCs w:val="24"/>
              </w:rPr>
              <w:t>Враховано</w:t>
            </w:r>
            <w:r w:rsidRPr="00F62529">
              <w:rPr>
                <w:rFonts w:ascii="Times New Roman" w:eastAsia="Times New Roman" w:hAnsi="Times New Roman" w:cs="Times New Roman"/>
                <w:sz w:val="24"/>
                <w:szCs w:val="24"/>
              </w:rPr>
              <w:t>.</w:t>
            </w:r>
          </w:p>
          <w:p w14:paraId="0AA05D8B"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Розділ “Вступ”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доповнено такою інформацією:</w:t>
            </w:r>
          </w:p>
          <w:p w14:paraId="453163EE" w14:textId="77777777" w:rsidR="00F62529" w:rsidRPr="00F62529" w:rsidRDefault="00F62529" w:rsidP="00F62529">
            <w:pPr>
              <w:jc w:val="both"/>
              <w:rPr>
                <w:rFonts w:ascii="Times New Roman" w:eastAsia="Times New Roman" w:hAnsi="Times New Roman" w:cs="Times New Roman"/>
                <w:b/>
                <w:i/>
                <w:sz w:val="24"/>
                <w:szCs w:val="24"/>
                <w:lang w:val="uk-UA"/>
              </w:rPr>
            </w:pPr>
            <w:r w:rsidRPr="00F62529">
              <w:rPr>
                <w:rFonts w:ascii="Times New Roman" w:eastAsia="Times New Roman" w:hAnsi="Times New Roman" w:cs="Times New Roman"/>
                <w:sz w:val="24"/>
                <w:szCs w:val="24"/>
              </w:rPr>
              <w:t xml:space="preserve">“ </w:t>
            </w:r>
            <w:r w:rsidRPr="00F62529">
              <w:rPr>
                <w:rFonts w:ascii="Times New Roman" w:eastAsia="Times New Roman" w:hAnsi="Times New Roman" w:cs="Times New Roman"/>
                <w:b/>
                <w:i/>
                <w:sz w:val="24"/>
                <w:szCs w:val="24"/>
                <w:lang w:val="uk-UA"/>
              </w:rPr>
              <w:t>…</w:t>
            </w:r>
          </w:p>
          <w:p w14:paraId="12D3716A" w14:textId="77777777" w:rsidR="00F62529" w:rsidRPr="00F62529" w:rsidRDefault="00F62529" w:rsidP="00F62529">
            <w:pPr>
              <w:jc w:val="both"/>
              <w:rPr>
                <w:rFonts w:ascii="Times New Roman" w:hAnsi="Times New Roman" w:cs="Times New Roman"/>
                <w:b/>
                <w:bCs/>
                <w:i/>
                <w:iCs/>
                <w:color w:val="000000"/>
                <w:sz w:val="24"/>
                <w:szCs w:val="24"/>
                <w:lang w:val="uk-UA" w:eastAsia="en-GB"/>
              </w:rPr>
            </w:pPr>
            <w:r w:rsidRPr="00F62529">
              <w:rPr>
                <w:rFonts w:ascii="Times New Roman" w:hAnsi="Times New Roman" w:cs="Times New Roman"/>
                <w:color w:val="000000"/>
                <w:sz w:val="24"/>
                <w:szCs w:val="24"/>
                <w:lang w:val="uk-UA" w:eastAsia="en-GB"/>
              </w:rPr>
              <w:t xml:space="preserve">Україна зробила значний внесок у скорочення глобальних викидів ПГ. </w:t>
            </w:r>
            <w:r w:rsidRPr="00F62529">
              <w:rPr>
                <w:rFonts w:ascii="Times New Roman" w:hAnsi="Times New Roman" w:cs="Times New Roman"/>
                <w:b/>
                <w:bCs/>
                <w:i/>
                <w:iCs/>
                <w:color w:val="000000"/>
                <w:sz w:val="24"/>
                <w:szCs w:val="24"/>
                <w:lang w:val="uk-UA" w:eastAsia="en-GB"/>
              </w:rPr>
              <w:t xml:space="preserve">Починаючи з 1990 року, Україна </w:t>
            </w:r>
            <w:proofErr w:type="spellStart"/>
            <w:r w:rsidRPr="00F62529">
              <w:rPr>
                <w:rFonts w:ascii="Times New Roman" w:hAnsi="Times New Roman" w:cs="Times New Roman"/>
                <w:b/>
                <w:bCs/>
                <w:i/>
                <w:iCs/>
                <w:color w:val="000000"/>
                <w:sz w:val="24"/>
                <w:szCs w:val="24"/>
                <w:lang w:val="uk-UA" w:eastAsia="en-GB"/>
              </w:rPr>
              <w:t>кумулятивно</w:t>
            </w:r>
            <w:proofErr w:type="spellEnd"/>
            <w:r w:rsidRPr="00F62529">
              <w:rPr>
                <w:rFonts w:ascii="Times New Roman" w:hAnsi="Times New Roman" w:cs="Times New Roman"/>
                <w:b/>
                <w:bCs/>
                <w:i/>
                <w:iCs/>
                <w:color w:val="000000"/>
                <w:sz w:val="24"/>
                <w:szCs w:val="24"/>
                <w:lang w:val="uk-UA" w:eastAsia="en-GB"/>
              </w:rPr>
              <w:t xml:space="preserve"> скоротила викиди ПГ на 15,2 млрд тон СО2-еквіваленту станом на 2022 рік. За методологією звітності РКЗК ООН, найбільші викиди ПГ в Україні відбуваються в енергетичному секторі. У 2023 році частка цього сектору становила близько 74% без урахування сектору землекористування, зміни у землекористуванні та лісове господарство (далі – ЗЗЗЛГ), у </w:t>
            </w:r>
            <w:proofErr w:type="spellStart"/>
            <w:r w:rsidRPr="00F62529">
              <w:rPr>
                <w:rFonts w:ascii="Times New Roman" w:hAnsi="Times New Roman" w:cs="Times New Roman"/>
                <w:b/>
                <w:bCs/>
                <w:i/>
                <w:iCs/>
                <w:color w:val="000000"/>
                <w:sz w:val="24"/>
                <w:szCs w:val="24"/>
                <w:lang w:val="uk-UA" w:eastAsia="en-GB"/>
              </w:rPr>
              <w:t>т.ч</w:t>
            </w:r>
            <w:proofErr w:type="spellEnd"/>
            <w:r w:rsidRPr="00F62529">
              <w:rPr>
                <w:rFonts w:ascii="Times New Roman" w:hAnsi="Times New Roman" w:cs="Times New Roman"/>
                <w:b/>
                <w:bCs/>
                <w:i/>
                <w:iCs/>
                <w:color w:val="000000"/>
                <w:sz w:val="24"/>
                <w:szCs w:val="24"/>
                <w:lang w:val="uk-UA" w:eastAsia="en-GB"/>
              </w:rPr>
              <w:t xml:space="preserve">. 55% викидів ПГ відбувалося внаслідок спалювання </w:t>
            </w:r>
            <w:r w:rsidRPr="00F62529">
              <w:rPr>
                <w:rFonts w:ascii="Times New Roman" w:hAnsi="Times New Roman" w:cs="Times New Roman"/>
                <w:b/>
                <w:bCs/>
                <w:i/>
                <w:iCs/>
                <w:color w:val="000000"/>
                <w:sz w:val="24"/>
                <w:szCs w:val="24"/>
                <w:lang w:val="uk-UA" w:eastAsia="en-GB"/>
              </w:rPr>
              <w:lastRenderedPageBreak/>
              <w:t>викопного палива, решта 19% - в процесі видобутку, переробки і транспортування палива. Частка сільськогосподарського сектору в загальних викидах ПГ без урахування ЗЗЗЛГ становила 14,2%, на сектор промислових процесів і використання продукції припало 9,5%, а внесок сектору відходів у загальний обсяг викидів становив 6,4%.</w:t>
            </w:r>
          </w:p>
          <w:p w14:paraId="54B29BB7" w14:textId="77777777" w:rsidR="00F62529" w:rsidRPr="00F62529" w:rsidRDefault="00F62529" w:rsidP="00F62529">
            <w:pPr>
              <w:jc w:val="both"/>
              <w:rPr>
                <w:rFonts w:ascii="Times New Roman" w:eastAsia="Times New Roman" w:hAnsi="Times New Roman" w:cs="Times New Roman"/>
                <w:b/>
                <w:i/>
                <w:sz w:val="24"/>
                <w:szCs w:val="24"/>
                <w:lang w:val="uk-UA"/>
              </w:rPr>
            </w:pPr>
            <w:r w:rsidRPr="00F62529">
              <w:rPr>
                <w:rFonts w:ascii="Times New Roman" w:hAnsi="Times New Roman" w:cs="Times New Roman"/>
                <w:b/>
                <w:bCs/>
                <w:i/>
                <w:iCs/>
                <w:color w:val="000000"/>
                <w:sz w:val="24"/>
                <w:szCs w:val="24"/>
                <w:lang w:val="uk-UA" w:eastAsia="en-GB"/>
              </w:rPr>
              <w:t>…</w:t>
            </w:r>
          </w:p>
          <w:p w14:paraId="630C9BC3"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b/>
                <w:i/>
                <w:sz w:val="24"/>
                <w:szCs w:val="24"/>
              </w:rPr>
              <w:t xml:space="preserve">” </w:t>
            </w:r>
          </w:p>
          <w:p w14:paraId="3E6ADD3A" w14:textId="77777777" w:rsidR="00F62529" w:rsidRPr="00F62529" w:rsidRDefault="00F62529" w:rsidP="00F62529">
            <w:pPr>
              <w:jc w:val="both"/>
              <w:rPr>
                <w:rFonts w:ascii="Times New Roman" w:eastAsia="Times New Roman" w:hAnsi="Times New Roman" w:cs="Times New Roman"/>
                <w:sz w:val="24"/>
                <w:szCs w:val="24"/>
              </w:rPr>
            </w:pPr>
          </w:p>
        </w:tc>
      </w:tr>
      <w:tr w:rsidR="00F62529" w14:paraId="3E6ADD44" w14:textId="77777777">
        <w:tc>
          <w:tcPr>
            <w:tcW w:w="4904" w:type="dxa"/>
          </w:tcPr>
          <w:p w14:paraId="3E6ADD3C"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D3D" w14:textId="77777777" w:rsidR="00F62529" w:rsidRDefault="00F62529" w:rsidP="00F62529">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Доповнити розділ описом прогресу у сфері кліматичної політики України, досягнутого після подання Оновленого національно визначеного внеску в 2021 році.</w:t>
            </w:r>
          </w:p>
          <w:p w14:paraId="3E6ADD3E"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Така інформація дозволить продемонструвати прогрес України у виконанні зобов’язань за Паризькою угодою, а також окреслити політичні передумови для реалізації нових цілей, зафіксованих у НВВ до 2035 року.</w:t>
            </w:r>
          </w:p>
        </w:tc>
        <w:tc>
          <w:tcPr>
            <w:tcW w:w="4905" w:type="dxa"/>
          </w:tcPr>
          <w:p w14:paraId="72C8E6DA"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b/>
                <w:sz w:val="24"/>
                <w:szCs w:val="24"/>
              </w:rPr>
              <w:t>Враховано</w:t>
            </w:r>
            <w:r w:rsidRPr="00F62529">
              <w:rPr>
                <w:rFonts w:ascii="Times New Roman" w:eastAsia="Times New Roman" w:hAnsi="Times New Roman" w:cs="Times New Roman"/>
                <w:sz w:val="24"/>
                <w:szCs w:val="24"/>
              </w:rPr>
              <w:t xml:space="preserve">. </w:t>
            </w:r>
          </w:p>
          <w:p w14:paraId="204D27B8"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В розділі “Вступ”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наведено інформацію про ключові документи у сфері державної кліматичної політики України, а також актуальну інформацію про викиди парникових газів в Україні за секторами:</w:t>
            </w:r>
          </w:p>
          <w:p w14:paraId="4AF96E52" w14:textId="77777777" w:rsidR="00F62529" w:rsidRPr="00F62529" w:rsidRDefault="00F62529" w:rsidP="00F62529">
            <w:pPr>
              <w:jc w:val="both"/>
              <w:rPr>
                <w:rFonts w:ascii="Times New Roman" w:eastAsia="Times New Roman" w:hAnsi="Times New Roman" w:cs="Times New Roman"/>
                <w:b/>
                <w:bCs/>
                <w:i/>
                <w:iCs/>
                <w:sz w:val="24"/>
                <w:szCs w:val="24"/>
              </w:rPr>
            </w:pPr>
            <w:r w:rsidRPr="00F62529">
              <w:rPr>
                <w:rFonts w:ascii="Times New Roman" w:eastAsia="Times New Roman" w:hAnsi="Times New Roman" w:cs="Times New Roman"/>
                <w:sz w:val="24"/>
                <w:szCs w:val="24"/>
              </w:rPr>
              <w:t xml:space="preserve">“У жовтні 2024 року Верховна Рада України ухвалила Закон України "Про основні засади державної кліматичної політики", який встановлює ціль для України – досягнення кліматичної нейтральності до 2050 року. Відповідна ціль для енергетичного сектору також передбачена Енергетичною стратегією України             на період до 2050 року, схваленою розпорядженням Кабінету Міністрів України             від 21 квітня 2023 року № 373. Окрім того, в Енергетичній стратегії зазначено, що робота вугільної генерації буде поступово скорочуватися до повного виведення її з експлуатації у 2035 році. </w:t>
            </w:r>
          </w:p>
          <w:p w14:paraId="5E0A2DA2" w14:textId="77777777" w:rsidR="00F62529" w:rsidRPr="00F62529" w:rsidRDefault="00F62529" w:rsidP="00F62529">
            <w:pPr>
              <w:spacing w:after="186" w:line="248" w:lineRule="auto"/>
              <w:ind w:left="9" w:right="41" w:hanging="10"/>
              <w:jc w:val="both"/>
              <w:rPr>
                <w:rFonts w:ascii="Times New Roman" w:hAnsi="Times New Roman" w:cs="Times New Roman"/>
                <w:b/>
                <w:bCs/>
                <w:i/>
                <w:iCs/>
                <w:color w:val="000000"/>
                <w:sz w:val="24"/>
                <w:szCs w:val="24"/>
                <w:lang w:val="uk-UA" w:eastAsia="en-GB"/>
              </w:rPr>
            </w:pPr>
            <w:r w:rsidRPr="00F62529">
              <w:rPr>
                <w:rFonts w:ascii="Times New Roman" w:hAnsi="Times New Roman" w:cs="Times New Roman"/>
                <w:b/>
                <w:bCs/>
                <w:i/>
                <w:iCs/>
                <w:color w:val="000000"/>
                <w:sz w:val="24"/>
                <w:szCs w:val="24"/>
                <w:lang w:val="uk-UA" w:eastAsia="en-GB"/>
              </w:rPr>
              <w:lastRenderedPageBreak/>
              <w:t xml:space="preserve">На виконання зобов’язань згідно з пунктом 19 Статті 4 Паризької угоди, пунктом 35 рішення 1/СР.21 Україна підготувала Стратегію низьковуглецевого розвитку України до 2050 року, яку 18 липня 2018 року протокольним рішення засідання Кабінету Міністрів України було підтримано та направлено до Секретаріату РКЗК ООН. З метою визначення шляхів досягнення цілі кліматичної нейтральності до 2050 року, визначеної Законом України "Про основні засади державної кліматичної політики", та врахування міжнародних зобов'язань України як держави-члена Енергетичного Співтовариства, Україна наразі готує оновлену Довгострокову стратегію низьковуглецевого розвитку до 2050 року. </w:t>
            </w:r>
          </w:p>
          <w:p w14:paraId="3E6ADD43" w14:textId="478584A1"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w:t>
            </w:r>
          </w:p>
        </w:tc>
      </w:tr>
      <w:tr w:rsidR="00F62529" w14:paraId="3E6ADD50" w14:textId="77777777">
        <w:tc>
          <w:tcPr>
            <w:tcW w:w="4904" w:type="dxa"/>
          </w:tcPr>
          <w:p w14:paraId="3E6ADD45"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D46" w14:textId="77777777" w:rsidR="00F62529" w:rsidRDefault="00F62529" w:rsidP="00F62529">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Доповнити документ секторальними цілями на 2035 рік, а також коротким описом основних напрямків розвитку в кожному з ключових секторів</w:t>
            </w:r>
            <w:r>
              <w:rPr>
                <w:rFonts w:ascii="Times New Roman" w:eastAsia="Times New Roman" w:hAnsi="Times New Roman" w:cs="Times New Roman"/>
                <w:b/>
                <w:i/>
                <w:sz w:val="24"/>
                <w:szCs w:val="24"/>
              </w:rPr>
              <w:t>.</w:t>
            </w:r>
          </w:p>
          <w:p w14:paraId="3E6ADD47"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Визначення секторальних орієнтирів є необхідним для:</w:t>
            </w:r>
          </w:p>
          <w:p w14:paraId="3E6ADD48"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підвищення прозорості й зрозумілості НВВ для представників органів влади, громадськості, бізнесу та міжнародних партнерів;</w:t>
            </w:r>
          </w:p>
          <w:p w14:paraId="3E6ADD49"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відстеження прогресу на рівні окремих галузей;</w:t>
            </w:r>
          </w:p>
          <w:p w14:paraId="3E6ADD4A"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забезпечення логічного зв’язку між національною ціллю скорочення викидів та конкретними трансформаційними зусиллями в економіці в розрізі секторів.</w:t>
            </w:r>
          </w:p>
          <w:p w14:paraId="3E6ADD4B"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 xml:space="preserve">Пропонуємо включити кількісні та якісні цілі до 2035 року для секторів які окреслені в даному </w:t>
            </w:r>
            <w:proofErr w:type="spellStart"/>
            <w:r>
              <w:rPr>
                <w:rFonts w:ascii="Times New Roman" w:eastAsia="Times New Roman" w:hAnsi="Times New Roman" w:cs="Times New Roman"/>
                <w:i/>
                <w:sz w:val="24"/>
                <w:szCs w:val="24"/>
              </w:rPr>
              <w:t>проєкті</w:t>
            </w:r>
            <w:proofErr w:type="spellEnd"/>
            <w:r>
              <w:rPr>
                <w:rFonts w:ascii="Times New Roman" w:eastAsia="Times New Roman" w:hAnsi="Times New Roman" w:cs="Times New Roman"/>
                <w:i/>
                <w:sz w:val="24"/>
                <w:szCs w:val="24"/>
              </w:rPr>
              <w:t xml:space="preserve"> НВВ.</w:t>
            </w:r>
          </w:p>
        </w:tc>
        <w:tc>
          <w:tcPr>
            <w:tcW w:w="4905" w:type="dxa"/>
          </w:tcPr>
          <w:p w14:paraId="683DFA17"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 xml:space="preserve">Не враховано. </w:t>
            </w:r>
          </w:p>
          <w:p w14:paraId="2CB029E3"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Пункт а розділу 3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передбачає, що ціль НВВ2 охоплює “Скорочення загальних викидів ПГ з урахуванням абсорбції сумарно за всіма секторами економіки порівняно з базовим роком.”</w:t>
            </w:r>
          </w:p>
          <w:p w14:paraId="7D43A1A8"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Встановлення секторальних цілей в умовах значної невизначеності в Україні, пов'язаної з війною, потребує проведення додаткових секторальних досліджень.</w:t>
            </w:r>
          </w:p>
          <w:p w14:paraId="3E6ADD4F" w14:textId="77777777" w:rsidR="00F62529" w:rsidRPr="00F62529" w:rsidRDefault="00F62529" w:rsidP="00F62529">
            <w:pPr>
              <w:jc w:val="both"/>
              <w:rPr>
                <w:rFonts w:ascii="Times New Roman" w:eastAsia="Times New Roman" w:hAnsi="Times New Roman" w:cs="Times New Roman"/>
                <w:sz w:val="24"/>
                <w:szCs w:val="24"/>
              </w:rPr>
            </w:pPr>
          </w:p>
        </w:tc>
      </w:tr>
      <w:tr w:rsidR="00F62529" w14:paraId="3E6ADD64" w14:textId="77777777">
        <w:tc>
          <w:tcPr>
            <w:tcW w:w="4904" w:type="dxa"/>
          </w:tcPr>
          <w:p w14:paraId="3E6ADD51"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D52"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Пропонуємо включити до НВВ положення щодо справедливої трансформації — запровадження соціально-економічної підтримки для громад та спільнот, що можуть постраждати через реформування тих галузей, що найбільше впливають на кліматичну кризу. В тому числі передбачити:</w:t>
            </w:r>
          </w:p>
          <w:p w14:paraId="3E6ADD53" w14:textId="77777777" w:rsidR="00F62529" w:rsidRDefault="00F62529" w:rsidP="00F62529">
            <w:pPr>
              <w:numPr>
                <w:ilvl w:val="0"/>
                <w:numId w:val="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проведення оцінки впливу кліматичних дій передбачених у НВВ;</w:t>
            </w:r>
          </w:p>
          <w:p w14:paraId="3E6ADD54" w14:textId="77777777" w:rsidR="00F62529" w:rsidRDefault="00F62529" w:rsidP="00F62529">
            <w:pPr>
              <w:numPr>
                <w:ilvl w:val="0"/>
                <w:numId w:val="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опис процесу прийняття рішень на основі соціального діалогу з громадами та спільнотами, що зазнають впливу;</w:t>
            </w:r>
          </w:p>
          <w:p w14:paraId="3E6ADD55" w14:textId="77777777" w:rsidR="00F62529" w:rsidRDefault="00F62529" w:rsidP="00F62529">
            <w:pPr>
              <w:numPr>
                <w:ilvl w:val="0"/>
                <w:numId w:val="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соціальні/</w:t>
            </w:r>
            <w:proofErr w:type="spellStart"/>
            <w:r>
              <w:rPr>
                <w:rFonts w:ascii="Times New Roman" w:eastAsia="Times New Roman" w:hAnsi="Times New Roman" w:cs="Times New Roman"/>
                <w:i/>
                <w:color w:val="000000"/>
                <w:sz w:val="24"/>
                <w:szCs w:val="24"/>
              </w:rPr>
              <w:t>довкіллєві</w:t>
            </w:r>
            <w:proofErr w:type="spellEnd"/>
            <w:r>
              <w:rPr>
                <w:rFonts w:ascii="Times New Roman" w:eastAsia="Times New Roman" w:hAnsi="Times New Roman" w:cs="Times New Roman"/>
                <w:i/>
                <w:color w:val="000000"/>
                <w:sz w:val="24"/>
                <w:szCs w:val="24"/>
              </w:rPr>
              <w:t xml:space="preserve"> цілі та заходи необхідні для справедливої трансформації;</w:t>
            </w:r>
          </w:p>
          <w:p w14:paraId="3E6ADD56" w14:textId="77777777" w:rsidR="00F62529" w:rsidRDefault="00F62529" w:rsidP="00F62529">
            <w:pPr>
              <w:numPr>
                <w:ilvl w:val="0"/>
                <w:numId w:val="2"/>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міжнародні ініціативи, які могли б сприяти справедливій трансформації;</w:t>
            </w:r>
          </w:p>
          <w:p w14:paraId="3E6ADD57" w14:textId="77777777" w:rsidR="00F62529" w:rsidRDefault="00F62529" w:rsidP="00F62529">
            <w:pPr>
              <w:numPr>
                <w:ilvl w:val="0"/>
                <w:numId w:val="2"/>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передбачити заходи щодо сфери догляду, адже він має соціальні, екологічні та економічні переваги та зміцнює інфраструктуру </w:t>
            </w:r>
            <w:proofErr w:type="spellStart"/>
            <w:r>
              <w:rPr>
                <w:rFonts w:ascii="Times New Roman" w:eastAsia="Times New Roman" w:hAnsi="Times New Roman" w:cs="Times New Roman"/>
                <w:i/>
                <w:color w:val="000000"/>
                <w:sz w:val="24"/>
                <w:szCs w:val="24"/>
              </w:rPr>
              <w:t>життєво</w:t>
            </w:r>
            <w:proofErr w:type="spellEnd"/>
            <w:r>
              <w:rPr>
                <w:rFonts w:ascii="Times New Roman" w:eastAsia="Times New Roman" w:hAnsi="Times New Roman" w:cs="Times New Roman"/>
                <w:i/>
                <w:color w:val="000000"/>
                <w:sz w:val="24"/>
                <w:szCs w:val="24"/>
              </w:rPr>
              <w:t xml:space="preserve"> важливого універсального соціального захисту.</w:t>
            </w:r>
          </w:p>
          <w:p w14:paraId="3E6ADD58"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lastRenderedPageBreak/>
              <w:t xml:space="preserve">Повна та успішна декарбонізація економіки вимагає розширення масштабів і розуміння справедливої трансформації поза поточним фокусом на одному типі регіонів та закріплення цього в оновленому НВВ. Наразі процеси справедливої трансформації в Україні нерозривно пов’язані з вугільними регіонами. Проте інші </w:t>
            </w:r>
            <w:proofErr w:type="spellStart"/>
            <w:r>
              <w:rPr>
                <w:rFonts w:ascii="Times New Roman" w:eastAsia="Times New Roman" w:hAnsi="Times New Roman" w:cs="Times New Roman"/>
                <w:i/>
                <w:sz w:val="24"/>
                <w:szCs w:val="24"/>
              </w:rPr>
              <w:t>вуглецеємні</w:t>
            </w:r>
            <w:proofErr w:type="spellEnd"/>
            <w:r>
              <w:rPr>
                <w:rFonts w:ascii="Times New Roman" w:eastAsia="Times New Roman" w:hAnsi="Times New Roman" w:cs="Times New Roman"/>
                <w:i/>
                <w:sz w:val="24"/>
                <w:szCs w:val="24"/>
              </w:rPr>
              <w:t xml:space="preserve"> та </w:t>
            </w:r>
            <w:proofErr w:type="spellStart"/>
            <w:r>
              <w:rPr>
                <w:rFonts w:ascii="Times New Roman" w:eastAsia="Times New Roman" w:hAnsi="Times New Roman" w:cs="Times New Roman"/>
                <w:i/>
                <w:sz w:val="24"/>
                <w:szCs w:val="24"/>
              </w:rPr>
              <w:t>моноіндустріальні</w:t>
            </w:r>
            <w:proofErr w:type="spellEnd"/>
            <w:r>
              <w:rPr>
                <w:rFonts w:ascii="Times New Roman" w:eastAsia="Times New Roman" w:hAnsi="Times New Roman" w:cs="Times New Roman"/>
                <w:i/>
                <w:sz w:val="24"/>
                <w:szCs w:val="24"/>
              </w:rPr>
              <w:t xml:space="preserve"> громади, наприклад ті, що залежать від видобутку газу, нафти та інших мінеральних та викопних ресурсів, а також промислових підприємств, що залежать від викопного палива, які скоротять свою діяльність або повністю закриються, також повинні бути охоплені урядовою політикою справедливої трансформації. У той же час, позитивні приклади та </w:t>
            </w:r>
            <w:proofErr w:type="spellStart"/>
            <w:r>
              <w:rPr>
                <w:rFonts w:ascii="Times New Roman" w:eastAsia="Times New Roman" w:hAnsi="Times New Roman" w:cs="Times New Roman"/>
                <w:i/>
                <w:sz w:val="24"/>
                <w:szCs w:val="24"/>
              </w:rPr>
              <w:t>уроки</w:t>
            </w:r>
            <w:proofErr w:type="spellEnd"/>
            <w:r>
              <w:rPr>
                <w:rFonts w:ascii="Times New Roman" w:eastAsia="Times New Roman" w:hAnsi="Times New Roman" w:cs="Times New Roman"/>
                <w:i/>
                <w:sz w:val="24"/>
                <w:szCs w:val="24"/>
              </w:rPr>
              <w:t>, отримані під час роботи з вугільними регіонами, слід використовувати для впровадження принципів і визначень справедливої трансформації в інші сектори.</w:t>
            </w:r>
          </w:p>
        </w:tc>
        <w:tc>
          <w:tcPr>
            <w:tcW w:w="4905" w:type="dxa"/>
          </w:tcPr>
          <w:p w14:paraId="0AEBC249"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Враховано.</w:t>
            </w:r>
          </w:p>
          <w:p w14:paraId="118930F5"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Пункт а. розділу 6 викладено в наступній редакції:</w:t>
            </w:r>
          </w:p>
          <w:p w14:paraId="5727D097"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w:t>
            </w:r>
          </w:p>
          <w:p w14:paraId="2D7A036E"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6. Наскільки Сторона вважає, що її НВВ є справедливим та амбітним з урахуванням національних обставин</w:t>
            </w:r>
          </w:p>
          <w:p w14:paraId="3CE24CE2" w14:textId="77777777" w:rsidR="00F62529" w:rsidRPr="00F62529" w:rsidRDefault="00F62529" w:rsidP="00F62529">
            <w:pPr>
              <w:shd w:val="clear" w:color="auto" w:fill="FFFFFF"/>
              <w:jc w:val="both"/>
              <w:rPr>
                <w:rFonts w:ascii="Times New Roman" w:eastAsia="Times New Roman" w:hAnsi="Times New Roman" w:cs="Times New Roman"/>
                <w:b/>
                <w:sz w:val="24"/>
                <w:szCs w:val="24"/>
              </w:rPr>
            </w:pPr>
          </w:p>
          <w:p w14:paraId="50AC3D3D" w14:textId="77777777" w:rsidR="00F62529" w:rsidRPr="00F62529" w:rsidRDefault="00F62529" w:rsidP="00F62529">
            <w:pPr>
              <w:spacing w:line="276" w:lineRule="auto"/>
              <w:ind w:left="1" w:right="106"/>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 xml:space="preserve">а. Наскільки Сторона вважає, що її НВВ є справедливим та амбітним з урахуванням національних обставин </w:t>
            </w:r>
          </w:p>
          <w:p w14:paraId="7AB61D68" w14:textId="77777777" w:rsidR="00F62529" w:rsidRPr="00F62529" w:rsidRDefault="00F62529" w:rsidP="00F62529">
            <w:pPr>
              <w:spacing w:after="197" w:line="239" w:lineRule="auto"/>
              <w:ind w:right="68"/>
              <w:jc w:val="both"/>
              <w:rPr>
                <w:rFonts w:ascii="Times New Roman" w:hAnsi="Times New Roman" w:cs="Times New Roman"/>
                <w:sz w:val="24"/>
                <w:szCs w:val="24"/>
              </w:rPr>
            </w:pPr>
            <w:r w:rsidRPr="00F62529">
              <w:rPr>
                <w:rFonts w:ascii="Times New Roman" w:hAnsi="Times New Roman" w:cs="Times New Roman"/>
                <w:sz w:val="24"/>
                <w:szCs w:val="24"/>
              </w:rPr>
              <w:t xml:space="preserve">Україна зробила значний внесок у скорочення глобальних викидів ПГ. Починаючи з 1990 року, Україна </w:t>
            </w:r>
            <w:proofErr w:type="spellStart"/>
            <w:r w:rsidRPr="00F62529">
              <w:rPr>
                <w:rFonts w:ascii="Times New Roman" w:hAnsi="Times New Roman" w:cs="Times New Roman"/>
                <w:sz w:val="24"/>
                <w:szCs w:val="24"/>
              </w:rPr>
              <w:t>кумулятивно</w:t>
            </w:r>
            <w:proofErr w:type="spellEnd"/>
            <w:r w:rsidRPr="00F62529">
              <w:rPr>
                <w:rFonts w:ascii="Times New Roman" w:hAnsi="Times New Roman" w:cs="Times New Roman"/>
                <w:sz w:val="24"/>
                <w:szCs w:val="24"/>
              </w:rPr>
              <w:t xml:space="preserve"> скоротила викиди ПГ на 15,2 млрд </w:t>
            </w:r>
            <w:proofErr w:type="spellStart"/>
            <w:r w:rsidRPr="00F62529">
              <w:rPr>
                <w:rFonts w:ascii="Times New Roman" w:hAnsi="Times New Roman" w:cs="Times New Roman"/>
                <w:sz w:val="24"/>
                <w:szCs w:val="24"/>
              </w:rPr>
              <w:t>тонн</w:t>
            </w:r>
            <w:proofErr w:type="spellEnd"/>
            <w:r w:rsidRPr="00F62529">
              <w:rPr>
                <w:rFonts w:ascii="Times New Roman" w:hAnsi="Times New Roman" w:cs="Times New Roman"/>
                <w:sz w:val="24"/>
                <w:szCs w:val="24"/>
              </w:rPr>
              <w:t xml:space="preserve"> СО</w:t>
            </w:r>
            <w:r w:rsidRPr="00F62529">
              <w:rPr>
                <w:rFonts w:ascii="Times New Roman" w:hAnsi="Times New Roman" w:cs="Times New Roman"/>
                <w:sz w:val="24"/>
                <w:szCs w:val="24"/>
                <w:vertAlign w:val="subscript"/>
              </w:rPr>
              <w:t>2</w:t>
            </w:r>
            <w:r w:rsidRPr="00F62529">
              <w:rPr>
                <w:rFonts w:ascii="Times New Roman" w:hAnsi="Times New Roman" w:cs="Times New Roman"/>
                <w:sz w:val="24"/>
                <w:szCs w:val="24"/>
              </w:rPr>
              <w:t>-еквіваленту станом на                    2022 рік.</w:t>
            </w:r>
          </w:p>
          <w:p w14:paraId="37930D3A" w14:textId="77777777" w:rsidR="00F62529" w:rsidRPr="00F62529" w:rsidRDefault="00F62529" w:rsidP="00F62529">
            <w:pPr>
              <w:spacing w:after="197" w:line="239" w:lineRule="auto"/>
              <w:ind w:right="68"/>
              <w:jc w:val="both"/>
              <w:rPr>
                <w:rFonts w:ascii="Times New Roman" w:hAnsi="Times New Roman" w:cs="Times New Roman"/>
                <w:sz w:val="24"/>
                <w:szCs w:val="24"/>
              </w:rPr>
            </w:pPr>
            <w:r w:rsidRPr="00F62529">
              <w:rPr>
                <w:rFonts w:ascii="Times New Roman" w:hAnsi="Times New Roman" w:cs="Times New Roman"/>
                <w:sz w:val="24"/>
                <w:szCs w:val="24"/>
              </w:rPr>
              <w:t>Скорочення викидів ПГ супроводжувалося значними економічними структурними змінами, які, однак, спричинили економічний спад і зменшення чисельності населення, а також характеризувалися проблемами соціального розвитку та зниженням добробуту населення.</w:t>
            </w:r>
          </w:p>
          <w:p w14:paraId="1F6F3A05" w14:textId="77777777" w:rsidR="00F62529" w:rsidRPr="00F62529" w:rsidRDefault="00F62529" w:rsidP="00F62529">
            <w:pPr>
              <w:spacing w:after="199" w:line="238" w:lineRule="auto"/>
              <w:ind w:right="69"/>
              <w:jc w:val="both"/>
              <w:rPr>
                <w:rFonts w:ascii="Times New Roman" w:hAnsi="Times New Roman" w:cs="Times New Roman"/>
                <w:sz w:val="24"/>
                <w:szCs w:val="24"/>
              </w:rPr>
            </w:pPr>
            <w:r w:rsidRPr="00F62529">
              <w:rPr>
                <w:rFonts w:ascii="Times New Roman" w:hAnsi="Times New Roman" w:cs="Times New Roman"/>
                <w:sz w:val="24"/>
                <w:szCs w:val="24"/>
              </w:rPr>
              <w:lastRenderedPageBreak/>
              <w:t>Незважаючи на агресивну війну РФ проти України, НВВ2 України встановлює більш амбітні цілі зі скорочення викидів ПГ порівняно з Оновленим національно визначеним внеском України до 2030 року.</w:t>
            </w:r>
          </w:p>
          <w:p w14:paraId="3E6ADD63" w14:textId="0911A464" w:rsidR="00F62529" w:rsidRPr="00F62529" w:rsidRDefault="00F62529" w:rsidP="00F62529">
            <w:pPr>
              <w:spacing w:line="259" w:lineRule="auto"/>
              <w:ind w:left="1" w:right="107"/>
              <w:jc w:val="both"/>
              <w:rPr>
                <w:rFonts w:ascii="Times New Roman" w:eastAsia="Times New Roman" w:hAnsi="Times New Roman" w:cs="Times New Roman"/>
                <w:sz w:val="24"/>
                <w:szCs w:val="24"/>
              </w:rPr>
            </w:pPr>
            <w:r w:rsidRPr="00F62529">
              <w:rPr>
                <w:rFonts w:ascii="Times New Roman" w:hAnsi="Times New Roman" w:cs="Times New Roman"/>
                <w:b/>
                <w:i/>
                <w:sz w:val="24"/>
                <w:szCs w:val="24"/>
              </w:rPr>
              <w:t>У впровадженні заходів для декарбонізації економіки для досягнення цілі НВВ2 Україна забезпечуватиме впровадження принципу справедливої трансформації, зокрема в рамках реалізації Державної цільової програми справедливої трансформації вугільних регіонів України на період до 2030 року.</w:t>
            </w:r>
            <w:r w:rsidRPr="00F62529">
              <w:rPr>
                <w:rFonts w:ascii="Times New Roman" w:eastAsia="Times New Roman" w:hAnsi="Times New Roman" w:cs="Times New Roman"/>
                <w:sz w:val="24"/>
                <w:szCs w:val="24"/>
              </w:rPr>
              <w:t>…”</w:t>
            </w:r>
          </w:p>
        </w:tc>
      </w:tr>
      <w:tr w:rsidR="00F62529" w14:paraId="3E6ADD75" w14:textId="77777777">
        <w:tc>
          <w:tcPr>
            <w:tcW w:w="4904" w:type="dxa"/>
          </w:tcPr>
          <w:p w14:paraId="3E6ADD65"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D66" w14:textId="77777777" w:rsidR="00F62529" w:rsidRDefault="00F62529" w:rsidP="00F62529">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Пропонуємо включити до НВВ 3.0 адаптаційний компонент, що відображатиме кліматичні ризики, національні пріоритети та потребу у фінансуванні, як частину комплексної відповіді на зміну клімату.</w:t>
            </w:r>
          </w:p>
          <w:p w14:paraId="3E6ADD67"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Стаття 7 Паризької угоди закликає країни зміцнювати спроможність та звітувати про досягнення і плани у сфері адаптації для оцінки прогресу у виконанні глобальних цілей.</w:t>
            </w:r>
          </w:p>
          <w:p w14:paraId="3E6ADD68"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Станом на кінець 2023 року, 81% поданих НВВ містили певний адаптаційний компонент, де зазначалася оцінка кліматичних ризиків та вразливостей, визначення пріоритетних секторів та програм з адаптації та взаємозв’язок з політикою по зменшенню викидів а також вплив зміни клімату на вразливі категорії населення. Важливо, що врахуванням адаптаційного аспекту в НВВ 3.0 Україна зможе окреслити стратегічний напрямок не лише щодо скорочення викидів ПГ, але й у створенні безпечного, кліматично стійкого середовища для громадян через адаптацію. Окрім цього адаптаційні питання є важливим елементом для залучення інвестицій.</w:t>
            </w:r>
          </w:p>
          <w:p w14:paraId="3E6ADD69"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 xml:space="preserve">Важливість адаптаційного компоненту в НВВ підкреслено, зокрема, в: (і) </w:t>
            </w:r>
            <w:proofErr w:type="spellStart"/>
            <w:r>
              <w:rPr>
                <w:rFonts w:ascii="Times New Roman" w:eastAsia="Times New Roman" w:hAnsi="Times New Roman" w:cs="Times New Roman"/>
                <w:i/>
                <w:sz w:val="24"/>
                <w:szCs w:val="24"/>
              </w:rPr>
              <w:t>Advancing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Adaptation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NDCs</w:t>
            </w:r>
            <w:proofErr w:type="spellEnd"/>
            <w:r>
              <w:rPr>
                <w:rFonts w:ascii="Times New Roman" w:eastAsia="Times New Roman" w:hAnsi="Times New Roman" w:cs="Times New Roman"/>
                <w:i/>
                <w:sz w:val="24"/>
                <w:szCs w:val="24"/>
              </w:rPr>
              <w:t xml:space="preserve"> 3.0: </w:t>
            </w:r>
            <w:proofErr w:type="spellStart"/>
            <w:r>
              <w:rPr>
                <w:rFonts w:ascii="Times New Roman" w:eastAsia="Times New Roman" w:hAnsi="Times New Roman" w:cs="Times New Roman"/>
                <w:i/>
                <w:sz w:val="24"/>
                <w:szCs w:val="24"/>
              </w:rPr>
              <w:t>Twelve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recommendations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adaptation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NDCs</w:t>
            </w:r>
            <w:proofErr w:type="spellEnd"/>
            <w:r>
              <w:rPr>
                <w:rFonts w:ascii="Times New Roman" w:eastAsia="Times New Roman" w:hAnsi="Times New Roman" w:cs="Times New Roman"/>
                <w:i/>
                <w:sz w:val="24"/>
                <w:szCs w:val="24"/>
              </w:rPr>
              <w:t xml:space="preserve"> | NDC </w:t>
            </w:r>
            <w:proofErr w:type="spellStart"/>
            <w:r>
              <w:rPr>
                <w:rFonts w:ascii="Times New Roman" w:eastAsia="Times New Roman" w:hAnsi="Times New Roman" w:cs="Times New Roman"/>
                <w:i/>
                <w:sz w:val="24"/>
                <w:szCs w:val="24"/>
              </w:rPr>
              <w:t>Partnership</w:t>
            </w:r>
            <w:proofErr w:type="spellEnd"/>
            <w:r>
              <w:rPr>
                <w:rFonts w:ascii="Times New Roman" w:eastAsia="Times New Roman" w:hAnsi="Times New Roman" w:cs="Times New Roman"/>
                <w:i/>
                <w:sz w:val="24"/>
                <w:szCs w:val="24"/>
              </w:rPr>
              <w:t xml:space="preserve"> | UNDP </w:t>
            </w:r>
            <w:proofErr w:type="spellStart"/>
            <w:r>
              <w:rPr>
                <w:rFonts w:ascii="Times New Roman" w:eastAsia="Times New Roman" w:hAnsi="Times New Roman" w:cs="Times New Roman"/>
                <w:i/>
                <w:sz w:val="24"/>
                <w:szCs w:val="24"/>
              </w:rPr>
              <w:t>Climate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Change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Adaptation</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іі</w:t>
            </w:r>
            <w:proofErr w:type="spellEnd"/>
            <w:r>
              <w:rPr>
                <w:rFonts w:ascii="Times New Roman" w:eastAsia="Times New Roman" w:hAnsi="Times New Roman" w:cs="Times New Roman"/>
                <w:i/>
                <w:sz w:val="24"/>
                <w:szCs w:val="24"/>
              </w:rPr>
              <w:t>) Побудова кліматично стійкої України: роль адаптації у стратегічному плануванні НВВ, (</w:t>
            </w:r>
            <w:proofErr w:type="spellStart"/>
            <w:r>
              <w:rPr>
                <w:rFonts w:ascii="Times New Roman" w:eastAsia="Times New Roman" w:hAnsi="Times New Roman" w:cs="Times New Roman"/>
                <w:i/>
                <w:sz w:val="24"/>
                <w:szCs w:val="24"/>
              </w:rPr>
              <w:t>ііі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Nationally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determined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contributions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under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Paris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Agreement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Synthesis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report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secretariat</w:t>
            </w:r>
            <w:proofErr w:type="spellEnd"/>
          </w:p>
        </w:tc>
        <w:tc>
          <w:tcPr>
            <w:tcW w:w="4905" w:type="dxa"/>
          </w:tcPr>
          <w:p w14:paraId="12193C64"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b/>
                <w:sz w:val="24"/>
                <w:szCs w:val="24"/>
              </w:rPr>
              <w:lastRenderedPageBreak/>
              <w:t>Враховано</w:t>
            </w:r>
            <w:r w:rsidRPr="00F62529">
              <w:rPr>
                <w:rFonts w:ascii="Times New Roman" w:eastAsia="Times New Roman" w:hAnsi="Times New Roman" w:cs="Times New Roman"/>
                <w:sz w:val="24"/>
                <w:szCs w:val="24"/>
              </w:rPr>
              <w:t>.</w:t>
            </w:r>
          </w:p>
          <w:p w14:paraId="6D2E7236"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Пункт 4 (</w:t>
            </w:r>
            <w:proofErr w:type="spellStart"/>
            <w:r w:rsidRPr="00F62529">
              <w:rPr>
                <w:rFonts w:ascii="Times New Roman" w:eastAsia="Times New Roman" w:hAnsi="Times New Roman" w:cs="Times New Roman"/>
                <w:sz w:val="24"/>
                <w:szCs w:val="24"/>
              </w:rPr>
              <w:t>іі</w:t>
            </w:r>
            <w:proofErr w:type="spellEnd"/>
            <w:r w:rsidRPr="00F62529">
              <w:rPr>
                <w:rFonts w:ascii="Times New Roman" w:eastAsia="Times New Roman" w:hAnsi="Times New Roman" w:cs="Times New Roman"/>
                <w:sz w:val="24"/>
                <w:szCs w:val="24"/>
              </w:rPr>
              <w:t>) а доповнено такими положеннями:</w:t>
            </w:r>
          </w:p>
          <w:p w14:paraId="29E07010"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“Україна розташована у Східній Європі і є однією з найбільших країн континенту за площею (603 628 км</w:t>
            </w:r>
            <w:r w:rsidRPr="00F62529">
              <w:rPr>
                <w:rFonts w:ascii="Times New Roman" w:eastAsia="Times New Roman" w:hAnsi="Times New Roman" w:cs="Times New Roman"/>
                <w:sz w:val="24"/>
                <w:szCs w:val="24"/>
                <w:vertAlign w:val="superscript"/>
              </w:rPr>
              <w:t>2</w:t>
            </w:r>
            <w:r w:rsidRPr="00F62529">
              <w:rPr>
                <w:rFonts w:ascii="Times New Roman" w:eastAsia="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2237E5C3" w14:textId="77777777" w:rsidR="00F62529" w:rsidRPr="00F62529" w:rsidRDefault="00F62529" w:rsidP="00F62529">
            <w:pPr>
              <w:spacing w:after="188"/>
              <w:ind w:right="70"/>
              <w:jc w:val="both"/>
              <w:rPr>
                <w:rFonts w:ascii="Times New Roman" w:hAnsi="Times New Roman" w:cs="Times New Roman"/>
                <w:sz w:val="24"/>
                <w:szCs w:val="24"/>
              </w:rPr>
            </w:pPr>
            <w:r w:rsidRPr="00F62529">
              <w:rPr>
                <w:rFonts w:ascii="Times New Roman" w:hAnsi="Times New Roman" w:cs="Times New Roman"/>
                <w:b/>
                <w:i/>
                <w:sz w:val="24"/>
                <w:szCs w:val="24"/>
              </w:rPr>
              <w:t xml:space="preserve">Клімат України </w:t>
            </w:r>
            <w:proofErr w:type="spellStart"/>
            <w:r w:rsidRPr="00F62529">
              <w:rPr>
                <w:rFonts w:ascii="Times New Roman" w:hAnsi="Times New Roman" w:cs="Times New Roman"/>
                <w:b/>
                <w:i/>
                <w:sz w:val="24"/>
                <w:szCs w:val="24"/>
              </w:rPr>
              <w:t>помірно</w:t>
            </w:r>
            <w:proofErr w:type="spellEnd"/>
            <w:r w:rsidRPr="00F62529">
              <w:rPr>
                <w:rFonts w:ascii="Times New Roman" w:hAnsi="Times New Roman" w:cs="Times New Roman"/>
                <w:b/>
                <w:i/>
                <w:sz w:val="24"/>
                <w:szCs w:val="24"/>
              </w:rPr>
              <w:t xml:space="preserve">-континентальний, з субтропічним </w:t>
            </w:r>
            <w:r w:rsidRPr="00F62529">
              <w:rPr>
                <w:rFonts w:ascii="Times New Roman" w:hAnsi="Times New Roman" w:cs="Times New Roman"/>
                <w:b/>
                <w:i/>
                <w:sz w:val="24"/>
                <w:szCs w:val="24"/>
              </w:rPr>
              <w:lastRenderedPageBreak/>
              <w:t xml:space="preserve">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збільшення частоти та інтенсивності таких </w:t>
            </w:r>
            <w:proofErr w:type="spellStart"/>
            <w:r w:rsidRPr="00F62529">
              <w:rPr>
                <w:rFonts w:ascii="Times New Roman" w:hAnsi="Times New Roman" w:cs="Times New Roman"/>
                <w:b/>
                <w:i/>
                <w:sz w:val="24"/>
                <w:szCs w:val="24"/>
              </w:rPr>
              <w:t>конвективних</w:t>
            </w:r>
            <w:proofErr w:type="spellEnd"/>
            <w:r w:rsidRPr="00F62529">
              <w:rPr>
                <w:rFonts w:ascii="Times New Roman" w:hAnsi="Times New Roman" w:cs="Times New Roman"/>
                <w:b/>
                <w:i/>
                <w:sz w:val="24"/>
                <w:szCs w:val="24"/>
              </w:rPr>
              <w:t xml:space="preserve"> явищ, як гроза, злива, град, шквали.</w:t>
            </w:r>
          </w:p>
          <w:p w14:paraId="55763C69" w14:textId="77777777" w:rsidR="00F62529" w:rsidRPr="00F62529" w:rsidRDefault="00F62529" w:rsidP="00F62529">
            <w:pPr>
              <w:spacing w:after="188"/>
              <w:ind w:right="70"/>
              <w:jc w:val="both"/>
              <w:rPr>
                <w:rFonts w:ascii="Times New Roman" w:hAnsi="Times New Roman" w:cs="Times New Roman"/>
                <w:b/>
                <w:i/>
                <w:sz w:val="24"/>
                <w:szCs w:val="24"/>
              </w:rPr>
            </w:pPr>
            <w:r w:rsidRPr="00F62529">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33F8686E" w14:textId="77777777" w:rsidR="00F62529" w:rsidRPr="00F62529" w:rsidRDefault="00F62529" w:rsidP="00F62529">
            <w:pPr>
              <w:spacing w:after="188"/>
              <w:ind w:right="70"/>
              <w:jc w:val="both"/>
              <w:rPr>
                <w:rFonts w:ascii="Times New Roman" w:hAnsi="Times New Roman" w:cs="Times New Roman"/>
                <w:b/>
                <w:i/>
                <w:sz w:val="24"/>
                <w:szCs w:val="24"/>
              </w:rPr>
            </w:pPr>
            <w:r w:rsidRPr="00F62529">
              <w:rPr>
                <w:rFonts w:ascii="Times New Roman" w:hAnsi="Times New Roman" w:cs="Times New Roman"/>
                <w:b/>
                <w:i/>
                <w:sz w:val="24"/>
                <w:szCs w:val="24"/>
              </w:rPr>
              <w:t xml:space="preserve">У регіонах, які раніше не зазнавали </w:t>
            </w:r>
            <w:proofErr w:type="spellStart"/>
            <w:r w:rsidRPr="00F62529">
              <w:rPr>
                <w:rFonts w:ascii="Times New Roman" w:hAnsi="Times New Roman" w:cs="Times New Roman"/>
                <w:b/>
                <w:i/>
                <w:sz w:val="24"/>
                <w:szCs w:val="24"/>
              </w:rPr>
              <w:t>посух</w:t>
            </w:r>
            <w:proofErr w:type="spellEnd"/>
            <w:r w:rsidRPr="00F62529">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w:t>
            </w:r>
            <w:r w:rsidRPr="00F62529">
              <w:rPr>
                <w:rFonts w:ascii="Times New Roman" w:hAnsi="Times New Roman" w:cs="Times New Roman"/>
                <w:b/>
                <w:i/>
                <w:sz w:val="24"/>
                <w:szCs w:val="24"/>
              </w:rPr>
              <w:lastRenderedPageBreak/>
              <w:t xml:space="preserve">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F62529">
              <w:rPr>
                <w:rFonts w:ascii="Times New Roman" w:hAnsi="Times New Roman" w:cs="Times New Roman"/>
                <w:b/>
                <w:i/>
                <w:sz w:val="24"/>
                <w:szCs w:val="24"/>
              </w:rPr>
              <w:t>міжрічних</w:t>
            </w:r>
            <w:proofErr w:type="spellEnd"/>
            <w:r w:rsidRPr="00F62529">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F62529">
              <w:rPr>
                <w:rFonts w:ascii="Times New Roman" w:hAnsi="Times New Roman" w:cs="Times New Roman"/>
                <w:b/>
                <w:i/>
                <w:sz w:val="24"/>
                <w:szCs w:val="24"/>
              </w:rPr>
              <w:t>посух</w:t>
            </w:r>
            <w:proofErr w:type="spellEnd"/>
            <w:r w:rsidRPr="00F62529">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F62529">
              <w:rPr>
                <w:rFonts w:ascii="Times New Roman" w:hAnsi="Times New Roman" w:cs="Times New Roman"/>
                <w:b/>
                <w:i/>
                <w:sz w:val="24"/>
                <w:szCs w:val="24"/>
              </w:rPr>
              <w:t>опустелювання</w:t>
            </w:r>
            <w:proofErr w:type="spellEnd"/>
            <w:r w:rsidRPr="00F62529">
              <w:rPr>
                <w:rFonts w:ascii="Times New Roman" w:hAnsi="Times New Roman" w:cs="Times New Roman"/>
                <w:b/>
                <w:i/>
                <w:sz w:val="24"/>
                <w:szCs w:val="24"/>
              </w:rPr>
              <w:t xml:space="preserve"> окремих територій у південних регіонах України.</w:t>
            </w:r>
          </w:p>
          <w:p w14:paraId="5BCB0718" w14:textId="77777777" w:rsidR="00F62529" w:rsidRPr="00F62529" w:rsidRDefault="00F62529" w:rsidP="00F62529">
            <w:pPr>
              <w:spacing w:after="188"/>
              <w:ind w:right="70"/>
              <w:jc w:val="both"/>
              <w:rPr>
                <w:rFonts w:ascii="Times New Roman" w:hAnsi="Times New Roman" w:cs="Times New Roman"/>
                <w:b/>
                <w:i/>
                <w:sz w:val="24"/>
                <w:szCs w:val="24"/>
              </w:rPr>
            </w:pPr>
            <w:r w:rsidRPr="00F62529">
              <w:rPr>
                <w:rFonts w:ascii="Times New Roman" w:hAnsi="Times New Roman" w:cs="Times New Roman"/>
                <w:b/>
                <w:i/>
                <w:sz w:val="24"/>
                <w:szCs w:val="24"/>
              </w:rPr>
              <w:lastRenderedPageBreak/>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16DC1A55" w14:textId="77777777" w:rsidR="00F62529" w:rsidRPr="00F62529" w:rsidRDefault="00F62529" w:rsidP="00F62529">
            <w:pPr>
              <w:shd w:val="clear" w:color="auto" w:fill="FFFFFF"/>
              <w:spacing w:after="160"/>
              <w:ind w:firstLine="460"/>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t>…”</w:t>
            </w:r>
          </w:p>
          <w:p w14:paraId="14EAF6F6" w14:textId="77777777" w:rsidR="00F62529" w:rsidRPr="00F62529" w:rsidRDefault="00F62529" w:rsidP="00F62529">
            <w:pPr>
              <w:shd w:val="clear" w:color="auto" w:fill="FFFFFF"/>
              <w:spacing w:after="160"/>
              <w:ind w:firstLine="460"/>
              <w:jc w:val="both"/>
              <w:rPr>
                <w:rFonts w:ascii="Times New Roman" w:eastAsia="Times New Roman" w:hAnsi="Times New Roman" w:cs="Times New Roman"/>
                <w:b/>
                <w:i/>
                <w:sz w:val="24"/>
                <w:szCs w:val="24"/>
              </w:rPr>
            </w:pPr>
          </w:p>
          <w:p w14:paraId="15110B2B" w14:textId="77777777" w:rsidR="00F62529" w:rsidRPr="00F62529" w:rsidRDefault="00F62529" w:rsidP="00F62529">
            <w:pPr>
              <w:shd w:val="clear" w:color="auto" w:fill="FFFFFF"/>
              <w:spacing w:after="160"/>
              <w:ind w:firstLine="460"/>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Щодо цілей з адаптації:</w:t>
            </w:r>
          </w:p>
          <w:p w14:paraId="49E63541" w14:textId="77777777" w:rsidR="00F62529" w:rsidRPr="00F62529" w:rsidRDefault="00F62529" w:rsidP="00F62529">
            <w:pPr>
              <w:shd w:val="clear" w:color="auto" w:fill="FFFFFF"/>
              <w:spacing w:after="160"/>
              <w:ind w:firstLine="460"/>
              <w:jc w:val="both"/>
              <w:rPr>
                <w:rFonts w:ascii="Times New Roman" w:eastAsia="Times New Roman" w:hAnsi="Times New Roman" w:cs="Times New Roman"/>
                <w:b/>
                <w:i/>
                <w:sz w:val="24"/>
                <w:szCs w:val="24"/>
              </w:rPr>
            </w:pPr>
            <w:r w:rsidRPr="00F62529">
              <w:rPr>
                <w:rFonts w:ascii="Times New Roman" w:eastAsia="Times New Roman" w:hAnsi="Times New Roman" w:cs="Times New Roman"/>
                <w:sz w:val="24"/>
                <w:szCs w:val="24"/>
              </w:rPr>
              <w:t xml:space="preserve">Розділ “Вступ”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доповнено такими положеннями:</w:t>
            </w:r>
          </w:p>
          <w:p w14:paraId="1F95E724" w14:textId="77777777" w:rsidR="00F62529" w:rsidRPr="00F62529" w:rsidRDefault="00F62529" w:rsidP="00F62529">
            <w:pPr>
              <w:spacing w:after="186" w:line="248" w:lineRule="auto"/>
              <w:ind w:left="9" w:right="41" w:hanging="10"/>
              <w:jc w:val="both"/>
              <w:rPr>
                <w:rFonts w:ascii="Times New Roman" w:hAnsi="Times New Roman" w:cs="Times New Roman"/>
                <w:color w:val="000000"/>
                <w:sz w:val="24"/>
                <w:szCs w:val="24"/>
                <w:lang w:val="uk-UA" w:eastAsia="en-GB"/>
              </w:rPr>
            </w:pPr>
            <w:r w:rsidRPr="00F62529">
              <w:rPr>
                <w:rFonts w:ascii="Times New Roman" w:eastAsia="Times New Roman" w:hAnsi="Times New Roman" w:cs="Times New Roman"/>
                <w:b/>
                <w:i/>
                <w:sz w:val="24"/>
                <w:szCs w:val="24"/>
              </w:rPr>
              <w:t xml:space="preserve">“ </w:t>
            </w:r>
            <w:r w:rsidRPr="00F62529">
              <w:rPr>
                <w:rFonts w:ascii="Times New Roman" w:hAnsi="Times New Roman" w:cs="Times New Roman"/>
                <w:b/>
                <w:bCs/>
                <w:i/>
                <w:iCs/>
                <w:color w:val="000000"/>
                <w:sz w:val="24"/>
                <w:szCs w:val="24"/>
                <w:lang w:val="uk-UA" w:eastAsia="en-GB"/>
              </w:rPr>
              <w:t xml:space="preserve">Україна визнає критичну важливість адаптації до зміни клімату як одного з ключових напрямів державної кліматичної політики, зокрема через подання Повідомлення з адаптації до РКЗК ООН, а також відповідно до вимог Закону України "Про основні засади державної кліматичної політики", який визначає  Стратегію адаптації до зміни клімату  основним документом державного планування у цій сфері, з ціллю підвищення кліматичної стійкості, зниження вразливості екосистем, секторів економіки і населення, включаючи </w:t>
            </w:r>
            <w:r w:rsidRPr="00F62529">
              <w:rPr>
                <w:rFonts w:ascii="Times New Roman" w:hAnsi="Times New Roman" w:cs="Times New Roman"/>
                <w:b/>
                <w:bCs/>
                <w:i/>
                <w:iCs/>
                <w:color w:val="000000"/>
                <w:sz w:val="24"/>
                <w:szCs w:val="24"/>
                <w:lang w:val="uk-UA" w:eastAsia="en-GB"/>
              </w:rPr>
              <w:lastRenderedPageBreak/>
              <w:t>підвищення опірності та зниження ризиків для здоров’я населення до теперішніх і очікуваних наслідків зміни клімату. Наразі є чинною Стратегія екологічної безпеки та адаптації до зміни клімату до 2030 року, затверджена Розпорядженням Кабінету Міністрів України від 20 жовтня 2021 р. № 1363-р, протягом наступних двох років Україна планує розробити та затвердити нову стратегію адаптації до зміни клімату</w:t>
            </w:r>
            <w:r w:rsidRPr="00F62529">
              <w:rPr>
                <w:rFonts w:ascii="Times New Roman" w:eastAsia="Times New Roman" w:hAnsi="Times New Roman" w:cs="Times New Roman"/>
                <w:b/>
                <w:i/>
                <w:sz w:val="24"/>
                <w:szCs w:val="24"/>
              </w:rPr>
              <w:t>.”</w:t>
            </w:r>
          </w:p>
          <w:p w14:paraId="3E6ADD74" w14:textId="04DC4A40" w:rsidR="00F62529" w:rsidRPr="00F62529" w:rsidRDefault="00F62529" w:rsidP="00F62529">
            <w:pPr>
              <w:spacing w:after="200" w:line="279" w:lineRule="auto"/>
              <w:ind w:right="40"/>
              <w:jc w:val="both"/>
              <w:rPr>
                <w:rFonts w:ascii="Times New Roman" w:eastAsia="Times New Roman" w:hAnsi="Times New Roman" w:cs="Times New Roman"/>
                <w:b/>
                <w:i/>
                <w:color w:val="333333"/>
                <w:sz w:val="24"/>
                <w:szCs w:val="24"/>
              </w:rPr>
            </w:pPr>
          </w:p>
        </w:tc>
      </w:tr>
      <w:tr w:rsidR="00F62529" w14:paraId="3E6ADD89" w14:textId="77777777">
        <w:tc>
          <w:tcPr>
            <w:tcW w:w="4904" w:type="dxa"/>
          </w:tcPr>
          <w:p w14:paraId="3E6ADD7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D77" w14:textId="77777777" w:rsidR="00F62529" w:rsidRDefault="00F62529" w:rsidP="00F62529">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Виокремити інформацію про вплив війни на підготовку та подання НВВ в окремій структурній частині.</w:t>
            </w:r>
          </w:p>
          <w:p w14:paraId="3E6ADD78"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Коментар: </w:t>
            </w:r>
            <w:r>
              <w:rPr>
                <w:rFonts w:ascii="Times New Roman" w:eastAsia="Times New Roman" w:hAnsi="Times New Roman" w:cs="Times New Roman"/>
                <w:i/>
                <w:sz w:val="24"/>
                <w:szCs w:val="24"/>
              </w:rPr>
              <w:t xml:space="preserve">Поточне висвітлення цього питання є фрагментарним і не дає повного уявлення про масштаби викликів, з якими стикнулася Україна у сфері кліматичної політики в умовах збройної агресії </w:t>
            </w:r>
            <w:proofErr w:type="spellStart"/>
            <w:r>
              <w:rPr>
                <w:rFonts w:ascii="Times New Roman" w:eastAsia="Times New Roman" w:hAnsi="Times New Roman" w:cs="Times New Roman"/>
                <w:i/>
                <w:sz w:val="24"/>
                <w:szCs w:val="24"/>
              </w:rPr>
              <w:t>росії</w:t>
            </w:r>
            <w:proofErr w:type="spellEnd"/>
            <w:r>
              <w:rPr>
                <w:rFonts w:ascii="Times New Roman" w:eastAsia="Times New Roman" w:hAnsi="Times New Roman" w:cs="Times New Roman"/>
                <w:i/>
                <w:sz w:val="24"/>
                <w:szCs w:val="24"/>
              </w:rPr>
              <w:t>.</w:t>
            </w:r>
          </w:p>
          <w:p w14:paraId="3E6ADD79"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Пропонуємо структурувати зміст такого розділу за наступними блоками:</w:t>
            </w:r>
          </w:p>
          <w:p w14:paraId="3E6ADD7A" w14:textId="77777777" w:rsidR="00F62529" w:rsidRDefault="00F62529" w:rsidP="00F62529">
            <w:pPr>
              <w:numPr>
                <w:ilvl w:val="0"/>
                <w:numId w:val="5"/>
              </w:numPr>
              <w:pBdr>
                <w:top w:val="nil"/>
                <w:left w:val="nil"/>
                <w:bottom w:val="nil"/>
                <w:right w:val="nil"/>
                <w:between w:val="nil"/>
              </w:pBdr>
              <w:shd w:val="clear" w:color="auto" w:fill="FFFFFF"/>
              <w:spacing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Виникнення безпекових ризиків та суттєвих викликів у проведенні моніторингу та верифікації даних про викиди через воєнні дії;</w:t>
            </w:r>
          </w:p>
          <w:p w14:paraId="3E6ADD7B" w14:textId="77777777" w:rsidR="00F62529" w:rsidRDefault="00F62529" w:rsidP="00F62529">
            <w:pPr>
              <w:numPr>
                <w:ilvl w:val="0"/>
                <w:numId w:val="4"/>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Погіршення ситуації після повномасштабного вторгнення 24 лютого 2022 року:</w:t>
            </w:r>
          </w:p>
          <w:p w14:paraId="3E6ADD7C" w14:textId="77777777" w:rsidR="00F62529" w:rsidRDefault="00F62529" w:rsidP="00F62529">
            <w:pPr>
              <w:shd w:val="clear" w:color="auto" w:fill="FFFFFF"/>
              <w:ind w:left="748" w:hanging="3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масштабне знищення інфраструктури, промисловості, енергетичних об’єктів, що ускладнює збір та верифікацію даних;</w:t>
            </w:r>
          </w:p>
          <w:p w14:paraId="3E6ADD7D" w14:textId="77777777" w:rsidR="00F62529" w:rsidRDefault="00F62529" w:rsidP="00F62529">
            <w:pPr>
              <w:shd w:val="clear" w:color="auto" w:fill="FFFFFF"/>
              <w:ind w:left="748" w:hanging="3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зміщення політичних пріоритетів із довгострокового планування на негайне реагування на гуманітарні, безпекові та енергетичні загрози;</w:t>
            </w:r>
          </w:p>
          <w:p w14:paraId="3E6ADD7E" w14:textId="77777777" w:rsidR="00F62529" w:rsidRDefault="00F62529" w:rsidP="00F62529">
            <w:pPr>
              <w:numPr>
                <w:ilvl w:val="0"/>
                <w:numId w:val="3"/>
              </w:num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Продовження кліматичної роботи попри війну:</w:t>
            </w:r>
          </w:p>
          <w:p w14:paraId="3E6ADD7F" w14:textId="77777777" w:rsidR="00F62529" w:rsidRDefault="00F62529" w:rsidP="00F62529">
            <w:pPr>
              <w:shd w:val="clear" w:color="auto" w:fill="FFFFFF"/>
              <w:ind w:left="748"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підтвердження Україною зобов’язання досягти кліматичної нейтральності до 2050 року;</w:t>
            </w:r>
          </w:p>
          <w:p w14:paraId="3E6ADD80" w14:textId="77777777" w:rsidR="00F62529" w:rsidRDefault="00F62529" w:rsidP="00F62529">
            <w:pPr>
              <w:shd w:val="clear" w:color="auto" w:fill="FFFFFF"/>
              <w:ind w:left="748"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розробка </w:t>
            </w:r>
            <w:proofErr w:type="spellStart"/>
            <w:r>
              <w:rPr>
                <w:rFonts w:ascii="Times New Roman" w:eastAsia="Times New Roman" w:hAnsi="Times New Roman" w:cs="Times New Roman"/>
                <w:i/>
                <w:sz w:val="24"/>
                <w:szCs w:val="24"/>
              </w:rPr>
              <w:t>проєктів</w:t>
            </w:r>
            <w:proofErr w:type="spellEnd"/>
            <w:r>
              <w:rPr>
                <w:rFonts w:ascii="Times New Roman" w:eastAsia="Times New Roman" w:hAnsi="Times New Roman" w:cs="Times New Roman"/>
                <w:i/>
                <w:sz w:val="24"/>
                <w:szCs w:val="24"/>
              </w:rPr>
              <w:t xml:space="preserve"> нормативних актів, стратегій, планів.</w:t>
            </w:r>
          </w:p>
          <w:p w14:paraId="3E6ADD81"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 xml:space="preserve">На нашу думку, така структура дозволить надати більш повне уявлення про контекст, у якому готувався НВВ, підкреслить стійкість України як сторони Паризької угоди, а також допоможе міжнародним партнерам </w:t>
            </w:r>
            <w:proofErr w:type="spellStart"/>
            <w:r>
              <w:rPr>
                <w:rFonts w:ascii="Times New Roman" w:eastAsia="Times New Roman" w:hAnsi="Times New Roman" w:cs="Times New Roman"/>
                <w:i/>
                <w:sz w:val="24"/>
                <w:szCs w:val="24"/>
              </w:rPr>
              <w:t>коректно</w:t>
            </w:r>
            <w:proofErr w:type="spellEnd"/>
            <w:r>
              <w:rPr>
                <w:rFonts w:ascii="Times New Roman" w:eastAsia="Times New Roman" w:hAnsi="Times New Roman" w:cs="Times New Roman"/>
                <w:i/>
                <w:sz w:val="24"/>
                <w:szCs w:val="24"/>
              </w:rPr>
              <w:t xml:space="preserve"> інтерпретувати цілі й заходи, передбачені в документі.</w:t>
            </w:r>
          </w:p>
        </w:tc>
        <w:tc>
          <w:tcPr>
            <w:tcW w:w="4905" w:type="dxa"/>
          </w:tcPr>
          <w:p w14:paraId="54D11277"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b/>
                <w:sz w:val="24"/>
                <w:szCs w:val="24"/>
              </w:rPr>
              <w:lastRenderedPageBreak/>
              <w:t>Враховано</w:t>
            </w:r>
            <w:r w:rsidRPr="00F62529">
              <w:rPr>
                <w:rFonts w:ascii="Times New Roman" w:eastAsia="Times New Roman" w:hAnsi="Times New Roman" w:cs="Times New Roman"/>
                <w:sz w:val="24"/>
                <w:szCs w:val="24"/>
              </w:rPr>
              <w:t>.</w:t>
            </w:r>
          </w:p>
          <w:p w14:paraId="73BE3685"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Розділ “Вступ”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доповнено інформацією:</w:t>
            </w:r>
          </w:p>
          <w:p w14:paraId="633E7D9B" w14:textId="77777777" w:rsidR="00F62529" w:rsidRPr="00F62529" w:rsidRDefault="00F62529" w:rsidP="00F62529">
            <w:pPr>
              <w:spacing w:after="247" w:line="279" w:lineRule="auto"/>
              <w:ind w:left="9" w:right="41"/>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t>“ …</w:t>
            </w:r>
          </w:p>
          <w:p w14:paraId="6F6595B9" w14:textId="77777777" w:rsidR="00F62529" w:rsidRPr="00F62529" w:rsidRDefault="00F62529" w:rsidP="00F62529">
            <w:pPr>
              <w:spacing w:after="186" w:line="248" w:lineRule="auto"/>
              <w:ind w:left="9" w:right="41" w:hanging="10"/>
              <w:jc w:val="both"/>
              <w:rPr>
                <w:rFonts w:ascii="Times New Roman" w:hAnsi="Times New Roman" w:cs="Times New Roman"/>
                <w:color w:val="000000"/>
                <w:sz w:val="24"/>
                <w:szCs w:val="24"/>
                <w:lang w:val="uk-UA" w:eastAsia="en-GB"/>
              </w:rPr>
            </w:pPr>
            <w:r w:rsidRPr="00F62529">
              <w:rPr>
                <w:rFonts w:ascii="Times New Roman" w:hAnsi="Times New Roman" w:cs="Times New Roman"/>
                <w:color w:val="000000"/>
                <w:sz w:val="24"/>
                <w:szCs w:val="24"/>
                <w:lang w:val="uk-UA" w:eastAsia="en-GB"/>
              </w:rPr>
              <w:t xml:space="preserve">Водночас збройна агресія РФ в Україну чинить руйнівні наслідки для української економіки та створює критичні загрози для громадян та довкілля, що обумовлює значну невизначеність при плануванні та реалізації цілей сталого низьковуглецевого розвитку України в середньо- та довгостроковій перспективі. </w:t>
            </w:r>
            <w:r w:rsidRPr="00F62529">
              <w:rPr>
                <w:rFonts w:ascii="Times New Roman" w:hAnsi="Times New Roman" w:cs="Times New Roman"/>
                <w:b/>
                <w:bCs/>
                <w:i/>
                <w:iCs/>
                <w:color w:val="000000"/>
                <w:sz w:val="24"/>
                <w:szCs w:val="24"/>
                <w:lang w:val="uk-UA" w:eastAsia="en-GB"/>
              </w:rPr>
              <w:t xml:space="preserve">Внаслідок дій РФ найбільшої шкоди зазнають житловий, енергетичний, транспортний сектори, промисловість та сільське господарство. Руйнівні наслідки агресія РФ мала для енергетичного сектору країни та стану її енергетичної безпеки – понад 18 </w:t>
            </w:r>
            <w:proofErr w:type="spellStart"/>
            <w:r w:rsidRPr="00F62529">
              <w:rPr>
                <w:rFonts w:ascii="Times New Roman" w:hAnsi="Times New Roman" w:cs="Times New Roman"/>
                <w:b/>
                <w:bCs/>
                <w:i/>
                <w:iCs/>
                <w:color w:val="000000"/>
                <w:sz w:val="24"/>
                <w:szCs w:val="24"/>
                <w:lang w:val="uk-UA" w:eastAsia="en-GB"/>
              </w:rPr>
              <w:t>ГВт</w:t>
            </w:r>
            <w:proofErr w:type="spellEnd"/>
            <w:r w:rsidRPr="00F62529">
              <w:rPr>
                <w:rFonts w:ascii="Times New Roman" w:hAnsi="Times New Roman" w:cs="Times New Roman"/>
                <w:b/>
                <w:bCs/>
                <w:i/>
                <w:iCs/>
                <w:color w:val="000000"/>
                <w:sz w:val="24"/>
                <w:szCs w:val="24"/>
                <w:lang w:val="uk-UA" w:eastAsia="en-GB"/>
              </w:rPr>
              <w:t xml:space="preserve"> </w:t>
            </w:r>
            <w:proofErr w:type="spellStart"/>
            <w:r w:rsidRPr="00F62529">
              <w:rPr>
                <w:rFonts w:ascii="Times New Roman" w:hAnsi="Times New Roman" w:cs="Times New Roman"/>
                <w:b/>
                <w:bCs/>
                <w:i/>
                <w:iCs/>
                <w:color w:val="000000"/>
                <w:sz w:val="24"/>
                <w:szCs w:val="24"/>
                <w:lang w:val="uk-UA" w:eastAsia="en-GB"/>
              </w:rPr>
              <w:lastRenderedPageBreak/>
              <w:t>електрогенеруючих</w:t>
            </w:r>
            <w:proofErr w:type="spellEnd"/>
            <w:r w:rsidRPr="00F62529">
              <w:rPr>
                <w:rFonts w:ascii="Times New Roman" w:hAnsi="Times New Roman" w:cs="Times New Roman"/>
                <w:b/>
                <w:bCs/>
                <w:i/>
                <w:iCs/>
                <w:color w:val="000000"/>
                <w:sz w:val="24"/>
                <w:szCs w:val="24"/>
                <w:lang w:val="uk-UA" w:eastAsia="en-GB"/>
              </w:rPr>
              <w:t xml:space="preserve"> </w:t>
            </w:r>
            <w:proofErr w:type="spellStart"/>
            <w:r w:rsidRPr="00F62529">
              <w:rPr>
                <w:rFonts w:ascii="Times New Roman" w:hAnsi="Times New Roman" w:cs="Times New Roman"/>
                <w:b/>
                <w:bCs/>
                <w:i/>
                <w:iCs/>
                <w:color w:val="000000"/>
                <w:sz w:val="24"/>
                <w:szCs w:val="24"/>
                <w:lang w:val="uk-UA" w:eastAsia="en-GB"/>
              </w:rPr>
              <w:t>потужностей</w:t>
            </w:r>
            <w:proofErr w:type="spellEnd"/>
            <w:r w:rsidRPr="00F62529">
              <w:rPr>
                <w:rFonts w:ascii="Times New Roman" w:hAnsi="Times New Roman" w:cs="Times New Roman"/>
                <w:b/>
                <w:bCs/>
                <w:i/>
                <w:iCs/>
                <w:color w:val="000000"/>
                <w:sz w:val="24"/>
                <w:szCs w:val="24"/>
                <w:lang w:val="uk-UA" w:eastAsia="en-GB"/>
              </w:rPr>
              <w:t xml:space="preserve"> знаходяться наразі на тимчасово окупованих РФ територіях України, включаючи найбільшу в Європі Запорізьку атомну електростанцію. Окрім того, внаслідок повномасштабного вторгнення РФ на територію України повністю знищено Каховську та Дніпровську ГЕС, Зміївську та Трипільську ТЕС, критичних пошкоджень зазнали інші ТЕС. Знищення Каховської ГЕС  потужністю 343,2 МВт призвело не лише до втрати генеруючих </w:t>
            </w:r>
            <w:proofErr w:type="spellStart"/>
            <w:r w:rsidRPr="00F62529">
              <w:rPr>
                <w:rFonts w:ascii="Times New Roman" w:hAnsi="Times New Roman" w:cs="Times New Roman"/>
                <w:b/>
                <w:bCs/>
                <w:i/>
                <w:iCs/>
                <w:color w:val="000000"/>
                <w:sz w:val="24"/>
                <w:szCs w:val="24"/>
                <w:lang w:val="uk-UA" w:eastAsia="en-GB"/>
              </w:rPr>
              <w:t>потужностей</w:t>
            </w:r>
            <w:proofErr w:type="spellEnd"/>
            <w:r w:rsidRPr="00F62529">
              <w:rPr>
                <w:rFonts w:ascii="Times New Roman" w:hAnsi="Times New Roman" w:cs="Times New Roman"/>
                <w:b/>
                <w:bCs/>
                <w:i/>
                <w:iCs/>
                <w:color w:val="000000"/>
                <w:sz w:val="24"/>
                <w:szCs w:val="24"/>
                <w:lang w:val="uk-UA" w:eastAsia="en-GB"/>
              </w:rPr>
              <w:t xml:space="preserve">, але й до екологічної та гуманітарної катастрофи. </w:t>
            </w:r>
            <w:r w:rsidRPr="00F62529">
              <w:rPr>
                <w:rFonts w:ascii="Times New Roman" w:hAnsi="Times New Roman" w:cs="Times New Roman"/>
                <w:color w:val="000000"/>
                <w:sz w:val="24"/>
                <w:szCs w:val="24"/>
                <w:lang w:val="uk-UA" w:eastAsia="en-GB"/>
              </w:rPr>
              <w:t>Незважаючи на повномасштабне військове вторгнення РФ в Україну, Україна здійснює кроки з декарбонізації економіки та збільшує підтримку заходів з енергоефективності та розвитку відновлюваної енергетики.</w:t>
            </w:r>
            <w:r w:rsidRPr="00F62529">
              <w:rPr>
                <w:rFonts w:ascii="Times New Roman" w:hAnsi="Times New Roman" w:cs="Times New Roman"/>
                <w:b/>
                <w:bCs/>
                <w:i/>
                <w:iCs/>
                <w:color w:val="000000"/>
                <w:sz w:val="24"/>
                <w:szCs w:val="24"/>
                <w:lang w:val="uk-UA" w:eastAsia="en-GB"/>
              </w:rPr>
              <w:t xml:space="preserve"> Національний план з енергетики та клімату до 2030 року та Національний план дій з відновлюваної енергетики на період до 2030 року визначають, що частка енергії, виробленої з відновлюваних джерел, у структурі валового кінцевого споживання повинна становити не менше 27% у 2030 році. </w:t>
            </w:r>
          </w:p>
          <w:p w14:paraId="272DC20F" w14:textId="77777777" w:rsidR="00F62529" w:rsidRPr="00F62529" w:rsidRDefault="00F62529" w:rsidP="00F62529">
            <w:pPr>
              <w:spacing w:after="247" w:line="279" w:lineRule="auto"/>
              <w:ind w:left="9" w:right="41"/>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  У жовтні 2024 року Верховна Рада України ухвалила Закон України "Про основні засади державної кліматичної політики", який встановлює ціль для України – досягнення </w:t>
            </w:r>
            <w:r w:rsidRPr="00F62529">
              <w:rPr>
                <w:rFonts w:ascii="Times New Roman" w:eastAsia="Times New Roman" w:hAnsi="Times New Roman" w:cs="Times New Roman"/>
                <w:sz w:val="24"/>
                <w:szCs w:val="24"/>
              </w:rPr>
              <w:lastRenderedPageBreak/>
              <w:t>кліматичної нейтральності до 2050 року. Відповідна ціль для енергетичного сектору також передбачена Енергетичною стратегією України             на період до 2050 року, схваленою розпорядженням Кабінету Міністрів України             від 21 квітня 2023 року № 373. Окрім того, в Енергетичній стратегії зазначено, що робота вугільної генерації буде поступово скорочуватися до повного виведення її з експлуатації у 2035 році.”</w:t>
            </w:r>
          </w:p>
          <w:p w14:paraId="217A8A00" w14:textId="77777777" w:rsidR="00F62529" w:rsidRPr="00F62529" w:rsidRDefault="00F62529" w:rsidP="00F62529">
            <w:pPr>
              <w:spacing w:after="247" w:line="279" w:lineRule="auto"/>
              <w:ind w:left="9" w:right="41"/>
              <w:jc w:val="both"/>
              <w:rPr>
                <w:rFonts w:ascii="Times New Roman" w:eastAsia="Times New Roman" w:hAnsi="Times New Roman" w:cs="Times New Roman"/>
                <w:sz w:val="24"/>
                <w:szCs w:val="24"/>
              </w:rPr>
            </w:pPr>
          </w:p>
          <w:p w14:paraId="3E6ADD88" w14:textId="77777777" w:rsidR="00F62529" w:rsidRPr="00F62529" w:rsidRDefault="00F62529" w:rsidP="00F62529">
            <w:pPr>
              <w:jc w:val="both"/>
              <w:rPr>
                <w:rFonts w:ascii="Times New Roman" w:eastAsia="Times New Roman" w:hAnsi="Times New Roman" w:cs="Times New Roman"/>
                <w:sz w:val="24"/>
                <w:szCs w:val="24"/>
              </w:rPr>
            </w:pPr>
          </w:p>
        </w:tc>
      </w:tr>
      <w:tr w:rsidR="00F62529" w14:paraId="3E6ADD92" w14:textId="77777777">
        <w:tc>
          <w:tcPr>
            <w:tcW w:w="4904" w:type="dxa"/>
          </w:tcPr>
          <w:p w14:paraId="3E6ADD8A"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D8B" w14:textId="77777777" w:rsidR="00F62529" w:rsidRDefault="00F62529" w:rsidP="00F62529">
            <w:pPr>
              <w:shd w:val="clear" w:color="auto" w:fill="FFFFFF"/>
              <w:ind w:firstLine="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Уточнити, що всі розрахунки національних викидів здійснюються у межах міжнародно визнаних кордонів України.</w:t>
            </w:r>
          </w:p>
          <w:p w14:paraId="3E6ADD8C"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в частині 3 (Масштаб та охоплення), а (загальний опис цілі) вказано, що “НВВ2 України охоплює територію країни у міжнародно визнаних кордонах”. В описовій частині також необхідно відобразити цю інформацію.</w:t>
            </w:r>
          </w:p>
        </w:tc>
        <w:tc>
          <w:tcPr>
            <w:tcW w:w="4905" w:type="dxa"/>
          </w:tcPr>
          <w:p w14:paraId="09EA8989"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b/>
                <w:sz w:val="24"/>
                <w:szCs w:val="24"/>
              </w:rPr>
              <w:t>Враховано</w:t>
            </w:r>
            <w:r w:rsidRPr="00F62529">
              <w:rPr>
                <w:rFonts w:ascii="Times New Roman" w:eastAsia="Times New Roman" w:hAnsi="Times New Roman" w:cs="Times New Roman"/>
                <w:sz w:val="24"/>
                <w:szCs w:val="24"/>
              </w:rPr>
              <w:t xml:space="preserve">. </w:t>
            </w:r>
          </w:p>
          <w:p w14:paraId="05AB12FB"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Розділ “Вступ” доповнено інформацією:</w:t>
            </w:r>
          </w:p>
          <w:p w14:paraId="0F03E23B"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w:t>
            </w:r>
          </w:p>
          <w:p w14:paraId="230AAA02"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b/>
                <w:i/>
                <w:sz w:val="24"/>
                <w:szCs w:val="24"/>
              </w:rPr>
              <w:t>Сценарне моделювання в рамках підготовки НВВ2 здійснювалося для території України в межах міжнародно визнаних кордонів.</w:t>
            </w:r>
            <w:r w:rsidRPr="00F62529">
              <w:rPr>
                <w:rFonts w:ascii="Times New Roman" w:eastAsia="Times New Roman" w:hAnsi="Times New Roman" w:cs="Times New Roman"/>
                <w:sz w:val="24"/>
                <w:szCs w:val="24"/>
              </w:rPr>
              <w:t xml:space="preserve"> Визначення загальнонаціональної цілі НВВ2 України на основі сценарного моделювання, а також реалізація заходів з досягнення цілі НВВ2 </w:t>
            </w:r>
            <w:proofErr w:type="spellStart"/>
            <w:r w:rsidRPr="00F62529">
              <w:rPr>
                <w:rFonts w:ascii="Times New Roman" w:eastAsia="Times New Roman" w:hAnsi="Times New Roman" w:cs="Times New Roman"/>
                <w:sz w:val="24"/>
                <w:szCs w:val="24"/>
              </w:rPr>
              <w:t>ускладнюються</w:t>
            </w:r>
            <w:proofErr w:type="spellEnd"/>
            <w:r w:rsidRPr="00F62529">
              <w:rPr>
                <w:rFonts w:ascii="Times New Roman" w:eastAsia="Times New Roman" w:hAnsi="Times New Roman" w:cs="Times New Roman"/>
                <w:sz w:val="24"/>
                <w:szCs w:val="24"/>
              </w:rPr>
              <w:t xml:space="preserve"> частковою обмеженістю статистичної інформації у зв’язку з тимчасовою окупацією </w:t>
            </w:r>
            <w:r w:rsidRPr="00F62529">
              <w:rPr>
                <w:rFonts w:ascii="Times New Roman" w:eastAsia="Times New Roman" w:hAnsi="Times New Roman" w:cs="Times New Roman"/>
                <w:sz w:val="24"/>
                <w:szCs w:val="24"/>
                <w:lang w:val="uk-UA"/>
              </w:rPr>
              <w:t>РФ</w:t>
            </w:r>
            <w:r w:rsidRPr="00F62529">
              <w:rPr>
                <w:rFonts w:ascii="Times New Roman" w:eastAsia="Times New Roman" w:hAnsi="Times New Roman" w:cs="Times New Roman"/>
                <w:sz w:val="24"/>
                <w:szCs w:val="24"/>
              </w:rPr>
              <w:t xml:space="preserve"> частини територій України. Високий рівень невизначеності щодо поточних і прогнозованих обсягів викидів та абсорбції ПГ позначився на можливостях визначення </w:t>
            </w:r>
            <w:r w:rsidRPr="00F62529">
              <w:rPr>
                <w:rFonts w:ascii="Times New Roman" w:eastAsia="Times New Roman" w:hAnsi="Times New Roman" w:cs="Times New Roman"/>
                <w:sz w:val="24"/>
                <w:szCs w:val="24"/>
              </w:rPr>
              <w:lastRenderedPageBreak/>
              <w:t xml:space="preserve">амбітних і здійсненних цілей НВВ України до 2035 року. </w:t>
            </w:r>
          </w:p>
          <w:p w14:paraId="3E6ADD91" w14:textId="6B28C785"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w:t>
            </w:r>
          </w:p>
        </w:tc>
      </w:tr>
      <w:tr w:rsidR="00F62529" w14:paraId="3E6ADD9C" w14:textId="77777777">
        <w:tc>
          <w:tcPr>
            <w:tcW w:w="4904" w:type="dxa"/>
          </w:tcPr>
          <w:p w14:paraId="3E6ADD93"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Відсутня </w:t>
            </w:r>
          </w:p>
        </w:tc>
        <w:tc>
          <w:tcPr>
            <w:tcW w:w="4905" w:type="dxa"/>
          </w:tcPr>
          <w:p w14:paraId="3E6ADD94"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Пропозиція: </w:t>
            </w:r>
            <w:r>
              <w:rPr>
                <w:rFonts w:ascii="Times New Roman" w:eastAsia="Times New Roman" w:hAnsi="Times New Roman" w:cs="Times New Roman"/>
                <w:i/>
                <w:sz w:val="24"/>
                <w:szCs w:val="24"/>
              </w:rPr>
              <w:t>Додати інформацію щодо розвитку та ролі відновлюваних джерел енергії та енергоефективності.</w:t>
            </w:r>
          </w:p>
          <w:p w14:paraId="3E6ADD95"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Важливо, щоб в НВВ містилися згадки про політики та заходи для досягнення глобальної мети подвоєння щорічного підвищення енергоефективності до 2030 року, а також політики та заходи для досягнення глобальної мети потроєння </w:t>
            </w:r>
            <w:proofErr w:type="spellStart"/>
            <w:r>
              <w:rPr>
                <w:rFonts w:ascii="Times New Roman" w:eastAsia="Times New Roman" w:hAnsi="Times New Roman" w:cs="Times New Roman"/>
                <w:i/>
                <w:sz w:val="24"/>
                <w:szCs w:val="24"/>
              </w:rPr>
              <w:t>потужностей</w:t>
            </w:r>
            <w:proofErr w:type="spellEnd"/>
            <w:r>
              <w:rPr>
                <w:rFonts w:ascii="Times New Roman" w:eastAsia="Times New Roman" w:hAnsi="Times New Roman" w:cs="Times New Roman"/>
                <w:i/>
                <w:sz w:val="24"/>
                <w:szCs w:val="24"/>
              </w:rPr>
              <w:t xml:space="preserve"> відновлюваної енергетики до 2030 року.</w:t>
            </w:r>
          </w:p>
          <w:p w14:paraId="3E6ADD9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sz w:val="24"/>
                <w:szCs w:val="24"/>
              </w:rPr>
              <w:t xml:space="preserve">Коментар до пропозиції: </w:t>
            </w:r>
            <w:r>
              <w:rPr>
                <w:rFonts w:ascii="Times New Roman" w:eastAsia="Times New Roman" w:hAnsi="Times New Roman" w:cs="Times New Roman"/>
                <w:i/>
                <w:sz w:val="24"/>
                <w:szCs w:val="24"/>
              </w:rPr>
              <w:t>Ця ініціатива була підтримана урядом України на COP28 і передбачає відображення цих амбіцій в НВВ країн-</w:t>
            </w:r>
            <w:proofErr w:type="spellStart"/>
            <w:r>
              <w:rPr>
                <w:rFonts w:ascii="Times New Roman" w:eastAsia="Times New Roman" w:hAnsi="Times New Roman" w:cs="Times New Roman"/>
                <w:i/>
                <w:sz w:val="24"/>
                <w:szCs w:val="24"/>
              </w:rPr>
              <w:t>підписанток</w:t>
            </w:r>
            <w:proofErr w:type="spellEnd"/>
            <w:r>
              <w:rPr>
                <w:rFonts w:ascii="Times New Roman" w:eastAsia="Times New Roman" w:hAnsi="Times New Roman" w:cs="Times New Roman"/>
                <w:i/>
                <w:sz w:val="24"/>
                <w:szCs w:val="24"/>
              </w:rPr>
              <w:t>.</w:t>
            </w:r>
          </w:p>
        </w:tc>
        <w:tc>
          <w:tcPr>
            <w:tcW w:w="4905" w:type="dxa"/>
          </w:tcPr>
          <w:p w14:paraId="167B2D62"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b/>
                <w:sz w:val="24"/>
                <w:szCs w:val="24"/>
              </w:rPr>
              <w:t>Враховано</w:t>
            </w:r>
            <w:r w:rsidRPr="00F62529">
              <w:rPr>
                <w:rFonts w:ascii="Times New Roman" w:eastAsia="Times New Roman" w:hAnsi="Times New Roman" w:cs="Times New Roman"/>
                <w:sz w:val="24"/>
                <w:szCs w:val="24"/>
              </w:rPr>
              <w:t xml:space="preserve">. </w:t>
            </w:r>
          </w:p>
          <w:p w14:paraId="0E88CA04" w14:textId="77777777" w:rsidR="00F62529" w:rsidRPr="00F62529" w:rsidRDefault="00F62529" w:rsidP="00F62529">
            <w:pPr>
              <w:spacing w:after="247" w:line="279" w:lineRule="auto"/>
              <w:ind w:left="9" w:right="41"/>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Розділ “Вступ” доповнено інформацією:</w:t>
            </w:r>
          </w:p>
          <w:p w14:paraId="30BAC4E2" w14:textId="77777777" w:rsidR="00F62529" w:rsidRPr="00F62529" w:rsidRDefault="00F62529" w:rsidP="00F62529">
            <w:pPr>
              <w:spacing w:after="186" w:line="248" w:lineRule="auto"/>
              <w:ind w:left="9" w:right="41" w:hanging="10"/>
              <w:jc w:val="both"/>
              <w:rPr>
                <w:rFonts w:ascii="Times New Roman" w:hAnsi="Times New Roman" w:cs="Times New Roman"/>
                <w:color w:val="000000"/>
                <w:sz w:val="24"/>
                <w:szCs w:val="24"/>
                <w:lang w:val="uk-UA" w:eastAsia="en-GB"/>
              </w:rPr>
            </w:pPr>
            <w:r w:rsidRPr="00F62529">
              <w:rPr>
                <w:rFonts w:ascii="Times New Roman" w:eastAsia="Times New Roman" w:hAnsi="Times New Roman" w:cs="Times New Roman"/>
                <w:sz w:val="24"/>
                <w:szCs w:val="24"/>
              </w:rPr>
              <w:t>“...</w:t>
            </w:r>
            <w:r w:rsidRPr="00F62529">
              <w:rPr>
                <w:rFonts w:ascii="Times New Roman" w:hAnsi="Times New Roman" w:cs="Times New Roman"/>
                <w:color w:val="000000"/>
                <w:sz w:val="24"/>
                <w:szCs w:val="24"/>
                <w:lang w:val="uk-UA" w:eastAsia="en-GB"/>
              </w:rPr>
              <w:t xml:space="preserve"> Незважаючи на повномасштабне військове вторгнення РФ в Україну, Україна здійснює кроки з декарбонізації економіки та збільшує підтримку заходів з енергоефективності та розвитку відновлюваної енергетики.</w:t>
            </w:r>
            <w:r w:rsidRPr="00F62529">
              <w:rPr>
                <w:rFonts w:ascii="Times New Roman" w:hAnsi="Times New Roman" w:cs="Times New Roman"/>
                <w:b/>
                <w:bCs/>
                <w:i/>
                <w:iCs/>
                <w:color w:val="000000"/>
                <w:sz w:val="24"/>
                <w:szCs w:val="24"/>
                <w:lang w:val="uk-UA" w:eastAsia="en-GB"/>
              </w:rPr>
              <w:t xml:space="preserve"> Національний план з енергетики та клімату до 2030 року та Національний план дій з відновлюваної енергетики на період до 2030 року визначають, що частка енергії, виробленої з відновлюваних джерел, у структурі валового кінцевого споживання повинна становити не менше 27% у 2030 році. </w:t>
            </w:r>
          </w:p>
          <w:p w14:paraId="081FEC3E" w14:textId="77777777" w:rsidR="00F62529" w:rsidRPr="00F62529" w:rsidRDefault="00F62529" w:rsidP="00F62529">
            <w:pPr>
              <w:spacing w:after="247" w:line="279" w:lineRule="auto"/>
              <w:ind w:right="41"/>
              <w:jc w:val="both"/>
              <w:rPr>
                <w:rFonts w:ascii="Times New Roman" w:eastAsia="Times New Roman" w:hAnsi="Times New Roman" w:cs="Times New Roman"/>
                <w:b/>
                <w:i/>
                <w:color w:val="0D0D0D"/>
                <w:sz w:val="24"/>
                <w:szCs w:val="24"/>
                <w:lang w:val="uk-UA"/>
              </w:rPr>
            </w:pPr>
          </w:p>
          <w:p w14:paraId="4BB6CDB4" w14:textId="77777777" w:rsidR="00F62529" w:rsidRPr="00F62529" w:rsidRDefault="00F62529" w:rsidP="00F62529">
            <w:pPr>
              <w:spacing w:after="247" w:line="279" w:lineRule="auto"/>
              <w:ind w:left="9" w:right="41"/>
              <w:jc w:val="both"/>
              <w:rPr>
                <w:rFonts w:ascii="Times New Roman" w:eastAsia="Times New Roman" w:hAnsi="Times New Roman" w:cs="Times New Roman"/>
                <w:b/>
                <w:i/>
                <w:color w:val="0D0D0D"/>
                <w:sz w:val="24"/>
                <w:szCs w:val="24"/>
              </w:rPr>
            </w:pPr>
            <w:r w:rsidRPr="00F62529">
              <w:rPr>
                <w:rFonts w:ascii="Times New Roman" w:eastAsia="Times New Roman" w:hAnsi="Times New Roman" w:cs="Times New Roman"/>
                <w:b/>
                <w:i/>
                <w:color w:val="0D0D0D"/>
                <w:sz w:val="24"/>
                <w:szCs w:val="24"/>
              </w:rPr>
              <w:t>…”</w:t>
            </w:r>
          </w:p>
          <w:p w14:paraId="3E6ADD9B" w14:textId="77777777" w:rsidR="00F62529" w:rsidRPr="00F62529" w:rsidRDefault="00F62529" w:rsidP="00F62529">
            <w:pPr>
              <w:jc w:val="both"/>
              <w:rPr>
                <w:rFonts w:ascii="Times New Roman" w:eastAsia="Times New Roman" w:hAnsi="Times New Roman" w:cs="Times New Roman"/>
                <w:sz w:val="24"/>
                <w:szCs w:val="24"/>
              </w:rPr>
            </w:pPr>
          </w:p>
        </w:tc>
      </w:tr>
      <w:tr w:rsidR="00F62529" w14:paraId="3E6ADDAA" w14:textId="77777777">
        <w:tc>
          <w:tcPr>
            <w:tcW w:w="4904" w:type="dxa"/>
          </w:tcPr>
          <w:p w14:paraId="3E6ADD9D"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 Кількісна інформація про референтні показники, їхні значення у референтному році (роках), базовому році (роках), референтному періоді (періодах) або іншій базі обрахунку, а також у цільовому році</w:t>
            </w:r>
          </w:p>
          <w:p w14:paraId="3E6ADD9E"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D9F"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E6ADDA0"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За даними національного звіту про інвентаризацію антропогенних викидів із джерел викидів ПГ та видалення ПГ за 1990 – 202</w:t>
            </w:r>
            <w:r>
              <w:rPr>
                <w:rFonts w:ascii="Times New Roman" w:eastAsia="Times New Roman" w:hAnsi="Times New Roman" w:cs="Times New Roman"/>
                <w:b/>
                <w:strike/>
                <w:color w:val="000000"/>
                <w:sz w:val="24"/>
                <w:szCs w:val="24"/>
              </w:rPr>
              <w:t>2</w:t>
            </w:r>
            <w:r>
              <w:rPr>
                <w:rFonts w:ascii="Times New Roman" w:eastAsia="Times New Roman" w:hAnsi="Times New Roman" w:cs="Times New Roman"/>
                <w:color w:val="000000"/>
                <w:sz w:val="24"/>
                <w:szCs w:val="24"/>
              </w:rPr>
              <w:t xml:space="preserve"> роки, загальні викиди ПГ з урахуванням абсорбції в базовому році становлять 915,5 млн СО2-еквіваленту.</w:t>
            </w:r>
          </w:p>
        </w:tc>
        <w:tc>
          <w:tcPr>
            <w:tcW w:w="4905" w:type="dxa"/>
          </w:tcPr>
          <w:p w14:paraId="3E6ADDA1"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 Кількісна інформація про референтні показники, їхні значення у референтному році (роках), базовому році (роках), референтному періоді (періодах) або іншій базі обрахунку, а також у цільовому році</w:t>
            </w:r>
          </w:p>
          <w:p w14:paraId="3E6ADDA2"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DA3"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3E6ADDA4"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 даними національного звіту про інвентаризацію антропогенних викидів із джерел викидів ПГ та видалення ПГ за 1990 – 202</w:t>
            </w: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роки, загальні викиди ПГ з урахуванням абсорбції в базовому році становлять 91</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,5 млн СО2-еквіваленту.</w:t>
            </w:r>
          </w:p>
          <w:p w14:paraId="3E6ADDA5"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sz w:val="24"/>
                <w:szCs w:val="24"/>
              </w:rPr>
              <w:t xml:space="preserve">Коментар: </w:t>
            </w:r>
            <w:r>
              <w:rPr>
                <w:rFonts w:ascii="Times New Roman" w:eastAsia="Times New Roman" w:hAnsi="Times New Roman" w:cs="Times New Roman"/>
                <w:i/>
                <w:sz w:val="24"/>
                <w:szCs w:val="24"/>
              </w:rPr>
              <w:t>Оскільки Національний кадастр за 2023 рік вже офіційно оприлюднений, саме він має бути базовим джерелом для формулювання даних. Згідно із Кадастром за 1990-2023 роки, загальні викиди ПГ з урахуванням абсорбції в базовому році становлять 916,5 млн СО2-еквіваленту.</w:t>
            </w:r>
          </w:p>
        </w:tc>
        <w:tc>
          <w:tcPr>
            <w:tcW w:w="4905" w:type="dxa"/>
          </w:tcPr>
          <w:p w14:paraId="3FF5601E"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 xml:space="preserve">Враховано. </w:t>
            </w:r>
          </w:p>
          <w:p w14:paraId="437542EE"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Пункт 1 (b) викладено в такій редакції:</w:t>
            </w:r>
          </w:p>
          <w:p w14:paraId="04956ABF" w14:textId="77777777" w:rsidR="00F62529" w:rsidRPr="00F62529" w:rsidRDefault="00F62529" w:rsidP="00F62529">
            <w:pPr>
              <w:spacing w:line="280" w:lineRule="auto"/>
              <w:ind w:right="40"/>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“Референтним показником є викиди ПГ за 1990 рік, що оцінюються національним звітом про інвентаризацію антропогенних викидів із джерел викидів ПГ та видалення ПГ. </w:t>
            </w:r>
          </w:p>
          <w:p w14:paraId="3E6ADDA9" w14:textId="732CE365"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lastRenderedPageBreak/>
              <w:t>За даними національного звіту про інвентаризацію антропогенних викидів із джерел викидів ПГ та видалення ПГ за 1990 – 202</w:t>
            </w:r>
            <w:r w:rsidRPr="00F62529">
              <w:rPr>
                <w:rFonts w:ascii="Times New Roman" w:eastAsia="Times New Roman" w:hAnsi="Times New Roman" w:cs="Times New Roman"/>
                <w:b/>
                <w:i/>
                <w:sz w:val="24"/>
                <w:szCs w:val="24"/>
              </w:rPr>
              <w:t>3</w:t>
            </w:r>
            <w:r w:rsidRPr="00F62529">
              <w:rPr>
                <w:rFonts w:ascii="Times New Roman" w:eastAsia="Times New Roman" w:hAnsi="Times New Roman" w:cs="Times New Roman"/>
                <w:sz w:val="24"/>
                <w:szCs w:val="24"/>
              </w:rPr>
              <w:t xml:space="preserve"> роки, загальні викиди ПГ з урахуванням абсорбції в базовому році становлять 91</w:t>
            </w:r>
            <w:r w:rsidRPr="00F62529">
              <w:rPr>
                <w:rFonts w:ascii="Times New Roman" w:eastAsia="Times New Roman" w:hAnsi="Times New Roman" w:cs="Times New Roman"/>
                <w:b/>
                <w:i/>
                <w:sz w:val="24"/>
                <w:szCs w:val="24"/>
              </w:rPr>
              <w:t>6</w:t>
            </w:r>
            <w:r w:rsidRPr="00F62529">
              <w:rPr>
                <w:rFonts w:ascii="Times New Roman" w:eastAsia="Times New Roman" w:hAnsi="Times New Roman" w:cs="Times New Roman"/>
                <w:sz w:val="24"/>
                <w:szCs w:val="24"/>
              </w:rPr>
              <w:t>,5 млн СО2-еквіваленту”</w:t>
            </w:r>
          </w:p>
        </w:tc>
      </w:tr>
      <w:tr w:rsidR="00F62529" w14:paraId="3E6ADDB7" w14:textId="77777777">
        <w:tc>
          <w:tcPr>
            <w:tcW w:w="4904" w:type="dxa"/>
          </w:tcPr>
          <w:p w14:paraId="3E6ADDAB"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 Цільовий показник відносно базового показника, виражений кількісно, наприклад, у відсотках або обсягах скорочення</w:t>
            </w:r>
          </w:p>
          <w:p w14:paraId="3E6ADDAC"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DAD"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Скорочення загальних викидів ПГ з урахуванням абсорбції у 2035 році на </w:t>
            </w:r>
            <w:r>
              <w:rPr>
                <w:rFonts w:ascii="Times New Roman" w:eastAsia="Times New Roman" w:hAnsi="Times New Roman" w:cs="Times New Roman"/>
                <w:b/>
                <w:color w:val="000000"/>
                <w:sz w:val="24"/>
                <w:szCs w:val="24"/>
              </w:rPr>
              <w:t>68-73</w:t>
            </w:r>
            <w:r>
              <w:rPr>
                <w:rFonts w:ascii="Times New Roman" w:eastAsia="Times New Roman" w:hAnsi="Times New Roman" w:cs="Times New Roman"/>
                <w:color w:val="000000"/>
                <w:sz w:val="24"/>
                <w:szCs w:val="24"/>
              </w:rPr>
              <w:t>% від рівня викидів 1990 року.</w:t>
            </w:r>
          </w:p>
        </w:tc>
        <w:tc>
          <w:tcPr>
            <w:tcW w:w="4905" w:type="dxa"/>
          </w:tcPr>
          <w:p w14:paraId="3E6ADDAE"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 Цільовий показник відносно базового показника, виражений кількісно, наприклад, у відсотках або обсягах скорочення</w:t>
            </w:r>
          </w:p>
          <w:p w14:paraId="3E6ADDAF"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DB0"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Скорочення загальних викидів ПГ з урахуванням абсорбції у 2035 році на </w:t>
            </w:r>
            <w:r>
              <w:rPr>
                <w:rFonts w:ascii="Times New Roman" w:eastAsia="Times New Roman" w:hAnsi="Times New Roman" w:cs="Times New Roman"/>
                <w:b/>
                <w:color w:val="000000"/>
                <w:sz w:val="24"/>
                <w:szCs w:val="24"/>
              </w:rPr>
              <w:t>76-80%</w:t>
            </w:r>
            <w:r>
              <w:rPr>
                <w:rFonts w:ascii="Times New Roman" w:eastAsia="Times New Roman" w:hAnsi="Times New Roman" w:cs="Times New Roman"/>
                <w:color w:val="000000"/>
                <w:sz w:val="24"/>
                <w:szCs w:val="24"/>
              </w:rPr>
              <w:t xml:space="preserve"> від рівня викидів 1990 року.</w:t>
            </w:r>
          </w:p>
          <w:p w14:paraId="3E6ADDB1"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DB2" w14:textId="77777777" w:rsidR="00F62529" w:rsidRDefault="00F62529" w:rsidP="00F62529">
            <w:pPr>
              <w:shd w:val="clear" w:color="auto" w:fill="FFFFFF"/>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Коментар до пропозиції:</w:t>
            </w:r>
            <w:r>
              <w:rPr>
                <w:rFonts w:ascii="Times New Roman" w:eastAsia="Times New Roman" w:hAnsi="Times New Roman" w:cs="Times New Roman"/>
                <w:i/>
                <w:sz w:val="24"/>
                <w:szCs w:val="24"/>
              </w:rPr>
              <w:t xml:space="preserve"> Відповідно до опублікованого у 2025 році Національного звіту про інвентаризацію антропогенних викидів із джерел викидів парникових газів та видалення парникових газів поглиначами в Україні за 1990-2023 роки викиди парникових газів </w:t>
            </w:r>
            <w:r>
              <w:rPr>
                <w:rFonts w:ascii="Times New Roman" w:eastAsia="Times New Roman" w:hAnsi="Times New Roman" w:cs="Times New Roman"/>
                <w:b/>
                <w:i/>
                <w:sz w:val="24"/>
                <w:szCs w:val="24"/>
              </w:rPr>
              <w:t>у 2023 році скоротилися на 75.9%</w:t>
            </w:r>
            <w:r>
              <w:rPr>
                <w:rFonts w:ascii="Times New Roman" w:eastAsia="Times New Roman" w:hAnsi="Times New Roman" w:cs="Times New Roman"/>
                <w:i/>
                <w:sz w:val="24"/>
                <w:szCs w:val="24"/>
              </w:rPr>
              <w:t xml:space="preserve"> (без врахування сектору ЗЗЗЛГ) та </w:t>
            </w:r>
            <w:r>
              <w:rPr>
                <w:rFonts w:ascii="Times New Roman" w:eastAsia="Times New Roman" w:hAnsi="Times New Roman" w:cs="Times New Roman"/>
                <w:b/>
                <w:i/>
                <w:sz w:val="24"/>
                <w:szCs w:val="24"/>
              </w:rPr>
              <w:t>на 75.8%</w:t>
            </w:r>
            <w:r>
              <w:rPr>
                <w:rFonts w:ascii="Times New Roman" w:eastAsia="Times New Roman" w:hAnsi="Times New Roman" w:cs="Times New Roman"/>
                <w:i/>
                <w:sz w:val="24"/>
                <w:szCs w:val="24"/>
              </w:rPr>
              <w:t xml:space="preserve"> (з врахуванням сектору ЗЗЗЛГ). </w:t>
            </w:r>
            <w:r>
              <w:rPr>
                <w:rFonts w:ascii="Times New Roman" w:eastAsia="Times New Roman" w:hAnsi="Times New Roman" w:cs="Times New Roman"/>
                <w:b/>
                <w:i/>
                <w:sz w:val="24"/>
                <w:szCs w:val="24"/>
              </w:rPr>
              <w:t xml:space="preserve">Враховуючи дане скорочення станом на 2023 рік, ціль щодо скорочення в </w:t>
            </w:r>
            <w:proofErr w:type="spellStart"/>
            <w:r>
              <w:rPr>
                <w:rFonts w:ascii="Times New Roman" w:eastAsia="Times New Roman" w:hAnsi="Times New Roman" w:cs="Times New Roman"/>
                <w:b/>
                <w:i/>
                <w:sz w:val="24"/>
                <w:szCs w:val="24"/>
              </w:rPr>
              <w:t>проєкті</w:t>
            </w:r>
            <w:proofErr w:type="spellEnd"/>
            <w:r>
              <w:rPr>
                <w:rFonts w:ascii="Times New Roman" w:eastAsia="Times New Roman" w:hAnsi="Times New Roman" w:cs="Times New Roman"/>
                <w:b/>
                <w:i/>
                <w:sz w:val="24"/>
                <w:szCs w:val="24"/>
              </w:rPr>
              <w:t xml:space="preserve"> НВВ на 68-73% </w:t>
            </w:r>
            <w:r>
              <w:rPr>
                <w:rFonts w:ascii="Times New Roman" w:eastAsia="Times New Roman" w:hAnsi="Times New Roman" w:cs="Times New Roman"/>
                <w:b/>
                <w:i/>
                <w:sz w:val="24"/>
                <w:szCs w:val="24"/>
              </w:rPr>
              <w:lastRenderedPageBreak/>
              <w:t xml:space="preserve">до 2035 року є </w:t>
            </w:r>
            <w:proofErr w:type="spellStart"/>
            <w:r>
              <w:rPr>
                <w:rFonts w:ascii="Times New Roman" w:eastAsia="Times New Roman" w:hAnsi="Times New Roman" w:cs="Times New Roman"/>
                <w:b/>
                <w:i/>
                <w:sz w:val="24"/>
                <w:szCs w:val="24"/>
              </w:rPr>
              <w:t>фактино</w:t>
            </w:r>
            <w:proofErr w:type="spellEnd"/>
            <w:r>
              <w:rPr>
                <w:rFonts w:ascii="Times New Roman" w:eastAsia="Times New Roman" w:hAnsi="Times New Roman" w:cs="Times New Roman"/>
                <w:b/>
                <w:i/>
                <w:sz w:val="24"/>
                <w:szCs w:val="24"/>
              </w:rPr>
              <w:t xml:space="preserve"> ціллю для зростання викидів ПГ.</w:t>
            </w:r>
            <w:r>
              <w:rPr>
                <w:rFonts w:ascii="Times New Roman" w:eastAsia="Times New Roman" w:hAnsi="Times New Roman" w:cs="Times New Roman"/>
                <w:i/>
                <w:sz w:val="24"/>
                <w:szCs w:val="24"/>
              </w:rPr>
              <w:t xml:space="preserve"> Відтак, пропонуємо переглянути визначену в </w:t>
            </w:r>
            <w:proofErr w:type="spellStart"/>
            <w:r>
              <w:rPr>
                <w:rFonts w:ascii="Times New Roman" w:eastAsia="Times New Roman" w:hAnsi="Times New Roman" w:cs="Times New Roman"/>
                <w:i/>
                <w:sz w:val="24"/>
                <w:szCs w:val="24"/>
              </w:rPr>
              <w:t>проєкті</w:t>
            </w:r>
            <w:proofErr w:type="spellEnd"/>
            <w:r>
              <w:rPr>
                <w:rFonts w:ascii="Times New Roman" w:eastAsia="Times New Roman" w:hAnsi="Times New Roman" w:cs="Times New Roman"/>
                <w:i/>
                <w:sz w:val="24"/>
                <w:szCs w:val="24"/>
              </w:rPr>
              <w:t xml:space="preserve"> НВВ ціль в сторону збільшення.</w:t>
            </w:r>
          </w:p>
          <w:p w14:paraId="3E6ADDB3" w14:textId="77777777" w:rsidR="00F62529" w:rsidRDefault="00F62529" w:rsidP="00F62529">
            <w:pPr>
              <w:shd w:val="clear" w:color="auto" w:fill="FFFFFF"/>
              <w:ind w:firstLine="5"/>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Окрім цього, враховуючи той фактор, що Україна декларує наміри здійснювати зелену повоєнну відбудову (що серед іншого означає застосування низьковуглецевих підходів), а також на законодавчому рівні визначила ціль з досягнення кліматичної нейтральності до 2050 року, </w:t>
            </w:r>
            <w:r>
              <w:rPr>
                <w:rFonts w:ascii="Times New Roman" w:eastAsia="Times New Roman" w:hAnsi="Times New Roman" w:cs="Times New Roman"/>
                <w:b/>
                <w:i/>
                <w:sz w:val="24"/>
                <w:szCs w:val="24"/>
                <w:u w:val="single"/>
              </w:rPr>
              <w:t xml:space="preserve">вказана проміжна ціль у 2035 році на 68-73% </w:t>
            </w:r>
            <w:proofErr w:type="spellStart"/>
            <w:r>
              <w:rPr>
                <w:rFonts w:ascii="Times New Roman" w:eastAsia="Times New Roman" w:hAnsi="Times New Roman" w:cs="Times New Roman"/>
                <w:b/>
                <w:i/>
                <w:sz w:val="24"/>
                <w:szCs w:val="24"/>
                <w:u w:val="single"/>
              </w:rPr>
              <w:t>означатиме</w:t>
            </w:r>
            <w:proofErr w:type="spellEnd"/>
            <w:r>
              <w:rPr>
                <w:rFonts w:ascii="Times New Roman" w:eastAsia="Times New Roman" w:hAnsi="Times New Roman" w:cs="Times New Roman"/>
                <w:b/>
                <w:i/>
                <w:sz w:val="24"/>
                <w:szCs w:val="24"/>
                <w:u w:val="single"/>
              </w:rPr>
              <w:t xml:space="preserve"> необхідність прийняття критичних зусиль в майбутньому в стислі терміни — скоротити викиди на більш як 25% протягом 15 років.</w:t>
            </w:r>
          </w:p>
          <w:p w14:paraId="3E6ADDB4"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i/>
                <w:sz w:val="24"/>
                <w:szCs w:val="24"/>
              </w:rPr>
              <w:t xml:space="preserve">Також, зважаючи на те, що Україна докладає зусиль стати частиною ЄС, важливо враховувати динаміку кліматичних цілей Євросоюзу. Зокрема, Європейська Комісія окреслила орієнтир скорочення чистих викидів парникових газів на 90% порівняно з рівнем 1990 року, що відповідає останнім науковим висновкам. Це створює додатковий орієнтир для України при формуванні власної цілі на 2040 рік. </w:t>
            </w:r>
          </w:p>
        </w:tc>
        <w:tc>
          <w:tcPr>
            <w:tcW w:w="4905" w:type="dxa"/>
          </w:tcPr>
          <w:p w14:paraId="106E162F"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Не враховано.</w:t>
            </w:r>
          </w:p>
          <w:p w14:paraId="3E6ADDB6" w14:textId="6A55D340"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sidRPr="00F62529">
              <w:rPr>
                <w:rFonts w:ascii="Times New Roman" w:eastAsia="Times New Roman" w:hAnsi="Times New Roman" w:cs="Times New Roman"/>
                <w:sz w:val="24"/>
                <w:szCs w:val="24"/>
              </w:rPr>
              <w:t>абмітності</w:t>
            </w:r>
            <w:proofErr w:type="spellEnd"/>
            <w:r w:rsidRPr="00F62529">
              <w:rPr>
                <w:rFonts w:ascii="Times New Roman" w:eastAsia="Times New Roman" w:hAnsi="Times New Roman" w:cs="Times New Roman"/>
                <w:sz w:val="24"/>
                <w:szCs w:val="24"/>
              </w:rPr>
              <w:t xml:space="preserve"> цілі НВВ2 в рамках підготовки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F62529" w14:paraId="3E6ADDC3" w14:textId="77777777">
        <w:tc>
          <w:tcPr>
            <w:tcW w:w="4904" w:type="dxa"/>
          </w:tcPr>
          <w:p w14:paraId="3E6ADDB8"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 Часові рамки та/або період імплементації, включаючи терміни початку та закінчення, згідно з будь-яким подальшим відповідним рішенням, прийнятим СМА</w:t>
            </w:r>
          </w:p>
          <w:p w14:paraId="3E6ADDB9"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DBA"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 січня 203</w:t>
            </w:r>
            <w:r>
              <w:rPr>
                <w:rFonts w:ascii="Times New Roman" w:eastAsia="Times New Roman" w:hAnsi="Times New Roman" w:cs="Times New Roman"/>
                <w:b/>
                <w:strike/>
                <w:color w:val="000000"/>
                <w:sz w:val="24"/>
                <w:szCs w:val="24"/>
              </w:rPr>
              <w:t>1</w:t>
            </w:r>
            <w:r>
              <w:rPr>
                <w:rFonts w:ascii="Times New Roman" w:eastAsia="Times New Roman" w:hAnsi="Times New Roman" w:cs="Times New Roman"/>
                <w:color w:val="000000"/>
                <w:sz w:val="24"/>
                <w:szCs w:val="24"/>
              </w:rPr>
              <w:t xml:space="preserve"> року – 31 грудня 2035 року</w:t>
            </w:r>
          </w:p>
        </w:tc>
        <w:tc>
          <w:tcPr>
            <w:tcW w:w="4905" w:type="dxa"/>
          </w:tcPr>
          <w:p w14:paraId="3E6ADDBB"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 Часові рамки та/або період імплементації, включаючи терміни початку та закінчення, згідно з будь-яким подальшим відповідним рішенням, прийнятим СМА</w:t>
            </w:r>
          </w:p>
          <w:p w14:paraId="3E6ADDBC"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DBD"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січня 20</w:t>
            </w:r>
            <w:r>
              <w:rPr>
                <w:rFonts w:ascii="Times New Roman" w:eastAsia="Times New Roman" w:hAnsi="Times New Roman" w:cs="Times New Roman"/>
                <w:b/>
                <w:color w:val="000000"/>
                <w:sz w:val="24"/>
                <w:szCs w:val="24"/>
              </w:rPr>
              <w:t xml:space="preserve">26 року </w:t>
            </w:r>
            <w:r>
              <w:rPr>
                <w:rFonts w:ascii="Times New Roman" w:eastAsia="Times New Roman" w:hAnsi="Times New Roman" w:cs="Times New Roman"/>
                <w:color w:val="000000"/>
                <w:sz w:val="24"/>
                <w:szCs w:val="24"/>
              </w:rPr>
              <w:t>– 31 грудня 2035 року</w:t>
            </w:r>
          </w:p>
          <w:p w14:paraId="3E6ADDBE"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DBF"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Коментар:</w:t>
            </w:r>
            <w:r>
              <w:rPr>
                <w:rFonts w:ascii="Times New Roman" w:eastAsia="Times New Roman" w:hAnsi="Times New Roman" w:cs="Times New Roman"/>
                <w:i/>
                <w:color w:val="000000"/>
                <w:sz w:val="24"/>
                <w:szCs w:val="24"/>
              </w:rPr>
              <w:t xml:space="preserve"> Визначення періоду лише з 2031 року є </w:t>
            </w:r>
            <w:proofErr w:type="spellStart"/>
            <w:r>
              <w:rPr>
                <w:rFonts w:ascii="Times New Roman" w:eastAsia="Times New Roman" w:hAnsi="Times New Roman" w:cs="Times New Roman"/>
                <w:i/>
                <w:color w:val="000000"/>
                <w:sz w:val="24"/>
                <w:szCs w:val="24"/>
              </w:rPr>
              <w:t>методично</w:t>
            </w:r>
            <w:proofErr w:type="spellEnd"/>
            <w:r>
              <w:rPr>
                <w:rFonts w:ascii="Times New Roman" w:eastAsia="Times New Roman" w:hAnsi="Times New Roman" w:cs="Times New Roman"/>
                <w:i/>
                <w:color w:val="000000"/>
                <w:sz w:val="24"/>
                <w:szCs w:val="24"/>
              </w:rPr>
              <w:t xml:space="preserve"> допустимим, але недостатньо узгодженим з логікою поступового оновлення та нарощування амбіцій кожного НВВ, передбаченого пунктом 3 статті 4 Паризької угоди. Поточний НВВ України до 2030 року був прийнятий в 2021 році, до початку повномасштабної війни. У 2028 році буде проведено другу проміжну оцінку прогресу та оновлення орієнтирів за результатами Глобального підбиття підсумків (GST). З огляду на зміну економічних, безпекових та соціальних умов, доцільно розпочати втілення цілей НВВ до 2035 року раніше, ніж з 2031 року.</w:t>
            </w:r>
          </w:p>
        </w:tc>
        <w:tc>
          <w:tcPr>
            <w:tcW w:w="4905" w:type="dxa"/>
          </w:tcPr>
          <w:p w14:paraId="12E40574"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 xml:space="preserve">Не враховано. </w:t>
            </w:r>
          </w:p>
          <w:p w14:paraId="50B1FFCB" w14:textId="77777777" w:rsidR="00F62529" w:rsidRPr="00F62529" w:rsidRDefault="00F62529" w:rsidP="00F62529">
            <w:pPr>
              <w:jc w:val="both"/>
              <w:rPr>
                <w:rFonts w:ascii="Times New Roman" w:eastAsia="Times New Roman" w:hAnsi="Times New Roman" w:cs="Times New Roman"/>
                <w:sz w:val="24"/>
                <w:szCs w:val="24"/>
              </w:rPr>
            </w:pPr>
          </w:p>
          <w:p w14:paraId="3E6ADDC2" w14:textId="57AEE19E"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Період імплементації в пункті 1 (а)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визначено з урахуванням того, що період імплементації Оновленого національно визначеного внеску встановлено з 1 січня 2021 року до 31 грудня 2030 року. Таким </w:t>
            </w:r>
            <w:r w:rsidRPr="00F62529">
              <w:rPr>
                <w:rFonts w:ascii="Times New Roman" w:eastAsia="Times New Roman" w:hAnsi="Times New Roman" w:cs="Times New Roman"/>
                <w:sz w:val="24"/>
                <w:szCs w:val="24"/>
              </w:rPr>
              <w:lastRenderedPageBreak/>
              <w:t xml:space="preserve">чином, для уникнення накладання періодів реалізації двох послідовних НВВ України та дублювання заходів для їх виконання для НВВ2 визначено період імплементації з 1 січня 2031 року до 31 грудня 2035 року. </w:t>
            </w:r>
          </w:p>
        </w:tc>
      </w:tr>
      <w:tr w:rsidR="00F62529" w14:paraId="3E6ADDCE" w14:textId="77777777">
        <w:tc>
          <w:tcPr>
            <w:tcW w:w="4904" w:type="dxa"/>
          </w:tcPr>
          <w:p w14:paraId="3E6ADDC4"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а. Загальний опис цілі</w:t>
            </w:r>
          </w:p>
          <w:p w14:paraId="3E6ADDC5" w14:textId="77777777" w:rsidR="00F62529" w:rsidRDefault="00F62529" w:rsidP="00F62529">
            <w:pPr>
              <w:shd w:val="clear" w:color="auto" w:fill="FFFFFF"/>
              <w:jc w:val="both"/>
              <w:rPr>
                <w:rFonts w:ascii="Times New Roman" w:eastAsia="Times New Roman" w:hAnsi="Times New Roman" w:cs="Times New Roman"/>
                <w:b/>
                <w:color w:val="000000"/>
                <w:sz w:val="24"/>
                <w:szCs w:val="24"/>
              </w:rPr>
            </w:pPr>
          </w:p>
          <w:p w14:paraId="3E6ADDC6"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Скорочення загальних викидів ПГ з урахуванням абсорбції сумарно за всіма секторами економіки порівняно з базовим роком.</w:t>
            </w:r>
          </w:p>
          <w:p w14:paraId="3E6ADDC7"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p>
        </w:tc>
        <w:tc>
          <w:tcPr>
            <w:tcW w:w="4905" w:type="dxa"/>
          </w:tcPr>
          <w:p w14:paraId="3E6ADDC8"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 Загальний опис цілі</w:t>
            </w:r>
          </w:p>
          <w:p w14:paraId="3E6ADDC9" w14:textId="77777777" w:rsidR="00F62529" w:rsidRDefault="00F62529" w:rsidP="00F62529">
            <w:pPr>
              <w:shd w:val="clear" w:color="auto" w:fill="FFFFFF"/>
              <w:jc w:val="both"/>
              <w:rPr>
                <w:rFonts w:ascii="Times New Roman" w:eastAsia="Times New Roman" w:hAnsi="Times New Roman" w:cs="Times New Roman"/>
                <w:b/>
                <w:color w:val="000000"/>
                <w:sz w:val="24"/>
                <w:szCs w:val="24"/>
              </w:rPr>
            </w:pPr>
          </w:p>
          <w:p w14:paraId="3E6ADDCA"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Скорочення загальних викидів ПГ з урахуванням абсорбції сумарно за всіма секторами економіки на </w:t>
            </w:r>
            <w:r>
              <w:rPr>
                <w:rFonts w:ascii="Times New Roman" w:eastAsia="Times New Roman" w:hAnsi="Times New Roman" w:cs="Times New Roman"/>
                <w:b/>
                <w:color w:val="000000"/>
                <w:sz w:val="24"/>
                <w:szCs w:val="24"/>
              </w:rPr>
              <w:t xml:space="preserve">76-80% </w:t>
            </w:r>
            <w:r>
              <w:rPr>
                <w:rFonts w:ascii="Times New Roman" w:eastAsia="Times New Roman" w:hAnsi="Times New Roman" w:cs="Times New Roman"/>
                <w:color w:val="000000"/>
                <w:sz w:val="24"/>
                <w:szCs w:val="24"/>
              </w:rPr>
              <w:t xml:space="preserve">порівняно з  базовим </w:t>
            </w:r>
            <w:r>
              <w:rPr>
                <w:rFonts w:ascii="Times New Roman" w:eastAsia="Times New Roman" w:hAnsi="Times New Roman" w:cs="Times New Roman"/>
                <w:b/>
                <w:color w:val="000000"/>
                <w:sz w:val="24"/>
                <w:szCs w:val="24"/>
              </w:rPr>
              <w:t>1990</w:t>
            </w:r>
            <w:r>
              <w:rPr>
                <w:rFonts w:ascii="Times New Roman" w:eastAsia="Times New Roman" w:hAnsi="Times New Roman" w:cs="Times New Roman"/>
                <w:color w:val="000000"/>
                <w:sz w:val="24"/>
                <w:szCs w:val="24"/>
              </w:rPr>
              <w:t xml:space="preserve"> роком.</w:t>
            </w:r>
          </w:p>
          <w:p w14:paraId="3E6ADDCB"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p>
        </w:tc>
        <w:tc>
          <w:tcPr>
            <w:tcW w:w="4905" w:type="dxa"/>
          </w:tcPr>
          <w:p w14:paraId="363570D1"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Не враховано.</w:t>
            </w:r>
          </w:p>
          <w:p w14:paraId="3E6ADDCD" w14:textId="3B35D3AC"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sz w:val="24"/>
                <w:szCs w:val="24"/>
              </w:rPr>
              <w:t xml:space="preserve">В процесі проведення громадського обговорення від бізнес-асоціацій та представницького органу сторони роботодавців на національному рівні  надійшли пропозиції щодо зменшення </w:t>
            </w:r>
            <w:proofErr w:type="spellStart"/>
            <w:r w:rsidRPr="00F62529">
              <w:rPr>
                <w:rFonts w:ascii="Times New Roman" w:eastAsia="Times New Roman" w:hAnsi="Times New Roman" w:cs="Times New Roman"/>
                <w:sz w:val="24"/>
                <w:szCs w:val="24"/>
              </w:rPr>
              <w:t>абмітності</w:t>
            </w:r>
            <w:proofErr w:type="spellEnd"/>
            <w:r w:rsidRPr="00F62529">
              <w:rPr>
                <w:rFonts w:ascii="Times New Roman" w:eastAsia="Times New Roman" w:hAnsi="Times New Roman" w:cs="Times New Roman"/>
                <w:sz w:val="24"/>
                <w:szCs w:val="24"/>
              </w:rPr>
              <w:t xml:space="preserve"> цілі НВВ2 в рамках підготовки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Таким чином, з метою всебічного врахування пропозицій різних заінтересованих органів, ціль НВВ2 в рамках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визначено в межах діапазону “Скорочення загальних викидів ПГ з урахуванням абсорбції у 2035 році на 68-73% від рівня викидів 1990 року ”</w:t>
            </w:r>
          </w:p>
        </w:tc>
      </w:tr>
      <w:tr w:rsidR="00F62529" w14:paraId="3E6ADDFA" w14:textId="77777777">
        <w:tc>
          <w:tcPr>
            <w:tcW w:w="4904" w:type="dxa"/>
          </w:tcPr>
          <w:p w14:paraId="3E6ADDCF"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а. Інформація щодо процесу планування, в рамках якого Сторона здійснювала </w:t>
            </w:r>
            <w:r>
              <w:rPr>
                <w:rFonts w:ascii="Times New Roman" w:eastAsia="Times New Roman" w:hAnsi="Times New Roman" w:cs="Times New Roman"/>
                <w:b/>
                <w:color w:val="000000"/>
                <w:sz w:val="24"/>
                <w:szCs w:val="24"/>
              </w:rPr>
              <w:lastRenderedPageBreak/>
              <w:t>розробку свого національно визначеного внеску, а також щодо відповідних планів реалізації, включаючи:</w:t>
            </w:r>
          </w:p>
          <w:p w14:paraId="3E6ADDD0"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DD1"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(і) Внутрішні інституційні механізми, участь громадськості та взаємодія з місцевими громадами та корінними народами з урахуванням гендерних аспектів</w:t>
            </w:r>
          </w:p>
          <w:p w14:paraId="3E6ADDD2"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DD3" w14:textId="77777777" w:rsidR="00F62529" w:rsidRDefault="00F62529" w:rsidP="00F62529">
            <w:pPr>
              <w:shd w:val="clear" w:color="auto" w:fill="FFFFFF"/>
              <w:ind w:firstLine="5"/>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strike/>
                <w:color w:val="000000"/>
                <w:sz w:val="24"/>
                <w:szCs w:val="24"/>
              </w:rPr>
              <w:t xml:space="preserve">Внутрішня інституційна структура: Міністерство захисту довкілля та природних ресурсів України (далі – </w:t>
            </w:r>
            <w:proofErr w:type="spellStart"/>
            <w:r>
              <w:rPr>
                <w:rFonts w:ascii="Times New Roman" w:eastAsia="Times New Roman" w:hAnsi="Times New Roman" w:cs="Times New Roman"/>
                <w:strike/>
                <w:color w:val="000000"/>
                <w:sz w:val="24"/>
                <w:szCs w:val="24"/>
              </w:rPr>
              <w:t>Міндовкілля</w:t>
            </w:r>
            <w:proofErr w:type="spellEnd"/>
            <w:r>
              <w:rPr>
                <w:rFonts w:ascii="Times New Roman" w:eastAsia="Times New Roman" w:hAnsi="Times New Roman" w:cs="Times New Roman"/>
                <w:strike/>
                <w:color w:val="000000"/>
                <w:sz w:val="24"/>
                <w:szCs w:val="24"/>
              </w:rPr>
              <w:t>) є центральним органом виконавчої влади в Україні, одним з основних завдань якого є забезпечення формування та реалізація державної політики у сфері зміни клімату і виконання вимог Рамкової конвенції ООН про зміну клімату, Кіотського протоколу до неї та Паризької угоди.</w:t>
            </w:r>
          </w:p>
          <w:p w14:paraId="3E6ADDD4"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DD5" w14:textId="77777777" w:rsidR="00F62529" w:rsidRDefault="00F62529" w:rsidP="00F62529">
            <w:pPr>
              <w:shd w:val="clear" w:color="auto" w:fill="FFFFFF"/>
              <w:jc w:val="both"/>
              <w:rPr>
                <w:rFonts w:ascii="Times New Roman" w:eastAsia="Times New Roman" w:hAnsi="Times New Roman" w:cs="Times New Roman"/>
                <w:strike/>
                <w:color w:val="000000"/>
                <w:sz w:val="24"/>
                <w:szCs w:val="24"/>
              </w:rPr>
            </w:pPr>
            <w:proofErr w:type="spellStart"/>
            <w:r>
              <w:rPr>
                <w:rFonts w:ascii="Times New Roman" w:eastAsia="Times New Roman" w:hAnsi="Times New Roman" w:cs="Times New Roman"/>
                <w:strike/>
                <w:color w:val="000000"/>
                <w:sz w:val="24"/>
                <w:szCs w:val="24"/>
              </w:rPr>
              <w:t>Міндовкілля</w:t>
            </w:r>
            <w:proofErr w:type="spellEnd"/>
            <w:r>
              <w:rPr>
                <w:rFonts w:ascii="Times New Roman" w:eastAsia="Times New Roman" w:hAnsi="Times New Roman" w:cs="Times New Roman"/>
                <w:strike/>
                <w:color w:val="000000"/>
                <w:sz w:val="24"/>
                <w:szCs w:val="24"/>
              </w:rPr>
              <w:t xml:space="preserve"> відповідає</w:t>
            </w:r>
            <w:r>
              <w:rPr>
                <w:rFonts w:ascii="Times New Roman" w:eastAsia="Times New Roman" w:hAnsi="Times New Roman" w:cs="Times New Roman"/>
                <w:color w:val="000000"/>
                <w:sz w:val="24"/>
                <w:szCs w:val="24"/>
              </w:rPr>
              <w:t xml:space="preserve"> за координацію зусиль на національному рівні з розробки та впровадження НВВ, </w:t>
            </w:r>
            <w:r>
              <w:rPr>
                <w:rFonts w:ascii="Times New Roman" w:eastAsia="Times New Roman" w:hAnsi="Times New Roman" w:cs="Times New Roman"/>
                <w:strike/>
                <w:color w:val="000000"/>
                <w:sz w:val="24"/>
                <w:szCs w:val="24"/>
              </w:rPr>
              <w:t xml:space="preserve">а також за моніторинг та звітність щодо викидів ПГ в Україні. Засадничим документом національного кліматичного врядування в Україні є Закон України "Про основні засади державної кліматичної політики". Закон встановлює мету з досягнення кліматичної нейтральності до 2050 року. На національному рівні Кабінет Міністрів України визначає основні напрямки кліматичної політики та затверджує </w:t>
            </w:r>
            <w:r>
              <w:rPr>
                <w:rFonts w:ascii="Times New Roman" w:eastAsia="Times New Roman" w:hAnsi="Times New Roman" w:cs="Times New Roman"/>
                <w:strike/>
                <w:color w:val="000000"/>
                <w:sz w:val="24"/>
                <w:szCs w:val="24"/>
              </w:rPr>
              <w:lastRenderedPageBreak/>
              <w:t>національні кліматичні стратегічні документи. Інші центральні органи виконавчої влади відповідають за інтеграцію національної кліматичної політики у галузеву політику.</w:t>
            </w:r>
          </w:p>
          <w:p w14:paraId="3E6ADDD6" w14:textId="77777777" w:rsidR="00F62529" w:rsidRDefault="00F62529" w:rsidP="00F62529">
            <w:pPr>
              <w:shd w:val="clear" w:color="auto" w:fill="FFFFFF"/>
              <w:ind w:firstLine="5"/>
              <w:jc w:val="both"/>
              <w:rPr>
                <w:rFonts w:ascii="Times New Roman" w:eastAsia="Times New Roman" w:hAnsi="Times New Roman" w:cs="Times New Roman"/>
                <w:strike/>
                <w:color w:val="000000"/>
                <w:sz w:val="24"/>
                <w:szCs w:val="24"/>
              </w:rPr>
            </w:pPr>
          </w:p>
          <w:p w14:paraId="3E6ADDD7"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strike/>
                <w:color w:val="000000"/>
                <w:sz w:val="24"/>
                <w:szCs w:val="24"/>
              </w:rPr>
              <w:t>Регіональні та місцеві органи влади в Україні слугують регіональними інституціями для реалізації національної кліматичної політики на регіональному рівні та трансформації національної політики і стратегій у дієві місцеві заходи. Вони відповідальні за інтеграцію кліматичних цілей у регіональне та місцеве планування, впровадження заходів з пом'якшення та адаптації до зміни клімату, надання кліматичних даних та мобілізацію ресурсів.</w:t>
            </w:r>
          </w:p>
        </w:tc>
        <w:tc>
          <w:tcPr>
            <w:tcW w:w="4905" w:type="dxa"/>
          </w:tcPr>
          <w:p w14:paraId="3E6ADDD8"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а. Інформація щодо процесу планування, в рамках якого Сторона здійснювала </w:t>
            </w:r>
            <w:r>
              <w:rPr>
                <w:rFonts w:ascii="Times New Roman" w:eastAsia="Times New Roman" w:hAnsi="Times New Roman" w:cs="Times New Roman"/>
                <w:b/>
                <w:color w:val="000000"/>
                <w:sz w:val="24"/>
                <w:szCs w:val="24"/>
              </w:rPr>
              <w:lastRenderedPageBreak/>
              <w:t xml:space="preserve">розробку свого національно визначеного внеску, а також щодо відповідних планів реалізації, включаючи: </w:t>
            </w:r>
          </w:p>
          <w:p w14:paraId="3E6ADDD9"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DDA"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(і) Внутрішні інституційні механізми, участь громадськості та взаємодія з місцевими громадами та корінними народами з урахуванням гендерних аспектів.</w:t>
            </w:r>
          </w:p>
          <w:p w14:paraId="3E6ADDDB"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DC"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DD"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DE"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DF"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E0"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E1"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E2"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E3"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E4"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E5"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E6"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E7"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Міністерство захисту довкілля та природних ресурсів України є відповідальним органом за координацію зусиль на національному рівні з розробки та впровадження НВВ.</w:t>
            </w:r>
          </w:p>
          <w:p w14:paraId="3E6ADDE8"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DE9" w14:textId="77777777" w:rsidR="00F62529" w:rsidRDefault="00F62529" w:rsidP="00F62529">
            <w:pPr>
              <w:shd w:val="clear" w:color="auto" w:fill="FFFFFF"/>
              <w:jc w:val="both"/>
              <w:rPr>
                <w:rFonts w:ascii="Times New Roman" w:eastAsia="Times New Roman" w:hAnsi="Times New Roman" w:cs="Times New Roman"/>
                <w:color w:val="000000"/>
                <w:sz w:val="24"/>
                <w:szCs w:val="24"/>
              </w:rPr>
            </w:pPr>
          </w:p>
          <w:p w14:paraId="3E6ADDEA"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Пропозиція: Видалити позначені частини тексту як такого, що не відповідає секційному запиту, та доповнити цей пункт змістовним описом інституційних процесів планування, реалізації та моніторингу НВВ, з акцентом на міжвідомчу координацію, механізми участі </w:t>
            </w:r>
            <w:r>
              <w:rPr>
                <w:rFonts w:ascii="Times New Roman" w:eastAsia="Times New Roman" w:hAnsi="Times New Roman" w:cs="Times New Roman"/>
                <w:color w:val="000000"/>
                <w:sz w:val="24"/>
                <w:szCs w:val="24"/>
              </w:rPr>
              <w:lastRenderedPageBreak/>
              <w:t xml:space="preserve">громадськості, взаємодію з місцевими органами влади, а також врахування гендерного підходу та залучення вразливих груп. Коментар: Видалення пропонується у зв’язку з тим, що вказана інформація не відповідає секційному запитанню та не розкриває суті проведення планування, консультування та планів реалізації. Пропонуємо натомість описати: - як саме відбувається координація підготовки НВВ, зокрема із залученням інших міністерств; - яким чином залучалися громадські організації, громади, бізнес та науковці до обговорення та формування НВВ до 2035 року (із зазначенням форматів); - як забезпечується зворотній зв’язок і подальше супроводження реалізації НВВ, у тому числі на місцевому рівні; - чи враховувалися гендерні аспекти або потреби вразливих груп у консультаційних процесах чи при розробці кліматичної політики. Водночас, дана частина може бути належним чином заповнена лише після проведення публічних обговорень, адже станом на час публікації </w:t>
            </w:r>
            <w:proofErr w:type="spellStart"/>
            <w:r>
              <w:rPr>
                <w:rFonts w:ascii="Times New Roman" w:eastAsia="Times New Roman" w:hAnsi="Times New Roman" w:cs="Times New Roman"/>
                <w:color w:val="000000"/>
                <w:sz w:val="24"/>
                <w:szCs w:val="24"/>
              </w:rPr>
              <w:t>проєкту</w:t>
            </w:r>
            <w:proofErr w:type="spellEnd"/>
            <w:r>
              <w:rPr>
                <w:rFonts w:ascii="Times New Roman" w:eastAsia="Times New Roman" w:hAnsi="Times New Roman" w:cs="Times New Roman"/>
                <w:color w:val="000000"/>
                <w:sz w:val="24"/>
                <w:szCs w:val="24"/>
              </w:rPr>
              <w:t xml:space="preserve"> та кінцевого строку подання коментарів (11 липня 2025 року) публічного обговорення ще не було завершено.</w:t>
            </w:r>
          </w:p>
        </w:tc>
        <w:tc>
          <w:tcPr>
            <w:tcW w:w="4905" w:type="dxa"/>
          </w:tcPr>
          <w:p w14:paraId="1B064DD8"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Враховано частково.</w:t>
            </w:r>
          </w:p>
          <w:p w14:paraId="5BE52192"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lastRenderedPageBreak/>
              <w:t xml:space="preserve">Підпункт (і) пункту a розділу 4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викладено у такій редакції:</w:t>
            </w:r>
          </w:p>
          <w:p w14:paraId="0045D089"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p>
          <w:p w14:paraId="115DB9DD"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w:t>
            </w:r>
          </w:p>
          <w:p w14:paraId="53B01F90" w14:textId="77777777" w:rsidR="00F62529" w:rsidRPr="00F62529" w:rsidRDefault="00F62529" w:rsidP="00F62529">
            <w:pPr>
              <w:jc w:val="both"/>
              <w:rPr>
                <w:rFonts w:ascii="Times New Roman" w:eastAsia="Times New Roman" w:hAnsi="Times New Roman" w:cs="Times New Roman"/>
                <w:sz w:val="24"/>
                <w:szCs w:val="24"/>
              </w:rPr>
            </w:pPr>
          </w:p>
          <w:p w14:paraId="26B7BC13"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sidRPr="00F62529">
              <w:rPr>
                <w:rFonts w:ascii="Times New Roman" w:eastAsia="Times New Roman" w:hAnsi="Times New Roman" w:cs="Times New Roman"/>
                <w:b/>
                <w:i/>
                <w:sz w:val="24"/>
                <w:szCs w:val="24"/>
              </w:rPr>
              <w:t xml:space="preserve">розроблення </w:t>
            </w:r>
            <w:r w:rsidRPr="00F62529">
              <w:rPr>
                <w:rFonts w:ascii="Times New Roman" w:eastAsia="Times New Roman" w:hAnsi="Times New Roman" w:cs="Times New Roman"/>
                <w:sz w:val="24"/>
                <w:szCs w:val="24"/>
              </w:rPr>
              <w:t xml:space="preserve">та впровадження, та </w:t>
            </w:r>
            <w:r w:rsidRPr="00F62529">
              <w:rPr>
                <w:rFonts w:ascii="Times New Roman" w:eastAsia="Times New Roman" w:hAnsi="Times New Roman" w:cs="Times New Roman"/>
                <w:b/>
                <w:i/>
                <w:sz w:val="24"/>
                <w:szCs w:val="24"/>
              </w:rPr>
              <w:t xml:space="preserve">періодичного оновлення </w:t>
            </w:r>
            <w:r w:rsidRPr="00F62529">
              <w:rPr>
                <w:rFonts w:ascii="Times New Roman" w:eastAsia="Times New Roman" w:hAnsi="Times New Roman" w:cs="Times New Roman"/>
                <w:sz w:val="24"/>
                <w:szCs w:val="24"/>
              </w:rPr>
              <w:t>НВВ.</w:t>
            </w:r>
          </w:p>
          <w:p w14:paraId="71B6EC02" w14:textId="77777777" w:rsidR="00F62529" w:rsidRPr="00F62529" w:rsidRDefault="00F62529" w:rsidP="00F62529">
            <w:pPr>
              <w:spacing w:line="259" w:lineRule="auto"/>
              <w:ind w:right="36"/>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Як центральні, так і місцеві органи виконавчої влади </w:t>
            </w:r>
            <w:r w:rsidRPr="00F62529">
              <w:rPr>
                <w:rFonts w:ascii="Times New Roman" w:eastAsia="Times New Roman" w:hAnsi="Times New Roman" w:cs="Times New Roman"/>
                <w:b/>
                <w:i/>
                <w:sz w:val="24"/>
                <w:szCs w:val="24"/>
              </w:rPr>
              <w:t xml:space="preserve">в Україні </w:t>
            </w:r>
            <w:r w:rsidRPr="00F62529">
              <w:rPr>
                <w:rFonts w:ascii="Times New Roman" w:eastAsia="Times New Roman" w:hAnsi="Times New Roman" w:cs="Times New Roman"/>
                <w:sz w:val="24"/>
                <w:szCs w:val="24"/>
              </w:rPr>
              <w:t xml:space="preserve">дотримуються процедури залучення громадськості до </w:t>
            </w:r>
            <w:r w:rsidRPr="00F62529">
              <w:rPr>
                <w:rFonts w:ascii="Times New Roman" w:eastAsia="Times New Roman" w:hAnsi="Times New Roman" w:cs="Times New Roman"/>
                <w:b/>
                <w:i/>
                <w:sz w:val="24"/>
                <w:szCs w:val="24"/>
              </w:rPr>
              <w:t>розроблення</w:t>
            </w:r>
            <w:r w:rsidRPr="00F62529">
              <w:rPr>
                <w:rFonts w:ascii="Times New Roman" w:eastAsia="Times New Roman" w:hAnsi="Times New Roman" w:cs="Times New Roman"/>
                <w:sz w:val="24"/>
                <w:szCs w:val="24"/>
              </w:rPr>
              <w:t xml:space="preserve">, перегляду та/або ухвалення нормативно-правових актів. Така процедура передбачає, серед іншого, своєчасне оприлюднення проектів нормативних документів на офіційних </w:t>
            </w:r>
            <w:proofErr w:type="spellStart"/>
            <w:r w:rsidRPr="00F62529">
              <w:rPr>
                <w:rFonts w:ascii="Times New Roman" w:eastAsia="Times New Roman" w:hAnsi="Times New Roman" w:cs="Times New Roman"/>
                <w:sz w:val="24"/>
                <w:szCs w:val="24"/>
              </w:rPr>
              <w:t>вебсайтах</w:t>
            </w:r>
            <w:proofErr w:type="spellEnd"/>
            <w:r w:rsidRPr="00F62529">
              <w:rPr>
                <w:rFonts w:ascii="Times New Roman" w:eastAsia="Times New Roman" w:hAnsi="Times New Roman" w:cs="Times New Roman"/>
                <w:sz w:val="24"/>
                <w:szCs w:val="24"/>
              </w:rPr>
              <w:t xml:space="preserve">, проведення публічних та особистих консультацій, збір та опрацювання пропозицій і коментарів від зацікавлених сторін, створення спеціальних робочих груп </w:t>
            </w:r>
          </w:p>
          <w:p w14:paraId="1188F108" w14:textId="77777777" w:rsidR="00F62529" w:rsidRPr="00F62529" w:rsidRDefault="00F62529" w:rsidP="00F62529">
            <w:pPr>
              <w:shd w:val="clear" w:color="auto" w:fill="FFFFFF"/>
              <w:ind w:firstLine="5"/>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t xml:space="preserve">До підготовки НВВ2 в Україні були залучені представники державних органів, а також національні експерти та науковці. </w:t>
            </w:r>
          </w:p>
          <w:p w14:paraId="4D936D63" w14:textId="77777777" w:rsidR="00F62529" w:rsidRPr="00F62529" w:rsidRDefault="00F62529" w:rsidP="00F62529">
            <w:pPr>
              <w:shd w:val="clear" w:color="auto" w:fill="FFFFFF"/>
              <w:ind w:firstLine="5"/>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погодження із заінтересованими сторонами. </w:t>
            </w:r>
          </w:p>
          <w:p w14:paraId="2BD8529F" w14:textId="77777777" w:rsidR="00F62529" w:rsidRPr="00F62529" w:rsidRDefault="00F62529" w:rsidP="00F62529">
            <w:pPr>
              <w:shd w:val="clear" w:color="auto" w:fill="FFFFFF"/>
              <w:ind w:firstLine="5"/>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lastRenderedPageBreak/>
              <w:t>Окрім того, в Україні передбачена процедура проведення публічних консультацій у письмовій та усній формах.</w:t>
            </w:r>
          </w:p>
          <w:p w14:paraId="24E66791" w14:textId="77777777" w:rsidR="00F62529" w:rsidRPr="00F62529" w:rsidRDefault="00F62529" w:rsidP="00F62529">
            <w:pPr>
              <w:shd w:val="clear" w:color="auto" w:fill="FFFFFF"/>
              <w:ind w:firstLine="5"/>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361FFC4B" w14:textId="77777777" w:rsidR="00F62529" w:rsidRPr="00F62529" w:rsidRDefault="00F62529" w:rsidP="00F62529">
            <w:pPr>
              <w:shd w:val="clear" w:color="auto" w:fill="FFFFFF"/>
              <w:ind w:firstLine="5"/>
              <w:jc w:val="both"/>
              <w:rPr>
                <w:rFonts w:ascii="Times New Roman" w:eastAsia="Times New Roman" w:hAnsi="Times New Roman" w:cs="Times New Roman"/>
                <w:b/>
                <w:i/>
                <w:color w:val="333333"/>
                <w:sz w:val="24"/>
                <w:szCs w:val="24"/>
              </w:rPr>
            </w:pPr>
            <w:r w:rsidRPr="00F62529">
              <w:rPr>
                <w:rFonts w:ascii="Times New Roman" w:eastAsia="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sidRPr="00F62529">
              <w:rPr>
                <w:rFonts w:ascii="Times New Roman" w:eastAsia="Times New Roman" w:hAnsi="Times New Roman" w:cs="Times New Roman"/>
                <w:b/>
                <w:i/>
                <w:color w:val="333333"/>
                <w:sz w:val="24"/>
                <w:szCs w:val="24"/>
              </w:rPr>
              <w:t>одним із принципів кліматичної політики, визначеним на рівні Закону України “Про основні засади державної кліматичної політики”. В процесі підготовки документів державної кліматичної політики Уряд України докладає зусиль для забезпечення рівного залучення до процесу прийняття рішень у кліматичній політиці.</w:t>
            </w:r>
          </w:p>
          <w:p w14:paraId="041EA231" w14:textId="77777777" w:rsidR="00F62529" w:rsidRPr="00F62529" w:rsidRDefault="00F62529" w:rsidP="00F62529">
            <w:pPr>
              <w:shd w:val="clear" w:color="auto" w:fill="FFFFFF"/>
              <w:ind w:firstLine="5"/>
              <w:jc w:val="both"/>
              <w:rPr>
                <w:rFonts w:ascii="Times New Roman" w:eastAsia="Times New Roman" w:hAnsi="Times New Roman" w:cs="Times New Roman"/>
                <w:b/>
                <w:i/>
                <w:color w:val="333333"/>
                <w:sz w:val="24"/>
                <w:szCs w:val="24"/>
              </w:rPr>
            </w:pPr>
            <w:r w:rsidRPr="00F62529">
              <w:rPr>
                <w:rFonts w:ascii="Times New Roman" w:eastAsia="Times New Roman" w:hAnsi="Times New Roman" w:cs="Times New Roman"/>
                <w:b/>
                <w:i/>
                <w:color w:val="333333"/>
                <w:sz w:val="24"/>
                <w:szCs w:val="24"/>
              </w:rPr>
              <w:t xml:space="preserve">Визнаючи важливу роль врахування інтересів молоді та дітей, Україна забезпечує залучення цієї групи населення до процесу формування кліматичної 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w:t>
            </w:r>
            <w:r w:rsidRPr="00F62529">
              <w:rPr>
                <w:rFonts w:ascii="Times New Roman" w:eastAsia="Times New Roman" w:hAnsi="Times New Roman" w:cs="Times New Roman"/>
                <w:b/>
                <w:i/>
                <w:color w:val="333333"/>
                <w:sz w:val="24"/>
                <w:szCs w:val="24"/>
              </w:rPr>
              <w:lastRenderedPageBreak/>
              <w:t>результатів консультацій до НВВ2 та інструментів його реалізації</w:t>
            </w:r>
          </w:p>
          <w:p w14:paraId="2640D638"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w:t>
            </w:r>
          </w:p>
          <w:p w14:paraId="2066E076" w14:textId="77777777" w:rsidR="00F62529" w:rsidRPr="00F62529" w:rsidRDefault="00F62529" w:rsidP="00F62529">
            <w:pPr>
              <w:jc w:val="both"/>
              <w:rPr>
                <w:rFonts w:ascii="Times New Roman" w:eastAsia="Times New Roman" w:hAnsi="Times New Roman" w:cs="Times New Roman"/>
                <w:sz w:val="24"/>
                <w:szCs w:val="24"/>
              </w:rPr>
            </w:pPr>
          </w:p>
          <w:p w14:paraId="3E6ADDF9" w14:textId="77777777" w:rsidR="00F62529" w:rsidRPr="00F62529" w:rsidRDefault="00F62529" w:rsidP="00F62529">
            <w:pPr>
              <w:spacing w:after="120" w:line="276" w:lineRule="auto"/>
              <w:jc w:val="both"/>
              <w:rPr>
                <w:rFonts w:ascii="Times New Roman" w:eastAsia="Times New Roman" w:hAnsi="Times New Roman" w:cs="Times New Roman"/>
                <w:sz w:val="24"/>
                <w:szCs w:val="24"/>
              </w:rPr>
            </w:pPr>
          </w:p>
        </w:tc>
      </w:tr>
      <w:tr w:rsidR="00F62529" w14:paraId="3E6ADE1B" w14:textId="77777777">
        <w:tc>
          <w:tcPr>
            <w:tcW w:w="4904" w:type="dxa"/>
          </w:tcPr>
          <w:p w14:paraId="3E6ADDFB"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(ii) Контекстуальні обставини, в тому числі: </w:t>
            </w:r>
          </w:p>
          <w:p w14:paraId="3E6ADDFC"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Національні обставини, такі як географія, клімат, економіка, проблеми сталого розвитку та боротьби з бідністю </w:t>
            </w:r>
          </w:p>
          <w:p w14:paraId="3E6ADDFD"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Україна розташована у Східній Європі і є однією з найбільших країн континенту за площею (603 628 км2).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3E6ADDFE"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p>
        </w:tc>
        <w:tc>
          <w:tcPr>
            <w:tcW w:w="4905" w:type="dxa"/>
          </w:tcPr>
          <w:p w14:paraId="3E6ADDFF"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Контекстуальні обставини, в тому числі:</w:t>
            </w:r>
            <w:r>
              <w:rPr>
                <w:rFonts w:ascii="Times New Roman" w:eastAsia="Times New Roman" w:hAnsi="Times New Roman" w:cs="Times New Roman"/>
                <w:color w:val="000000"/>
                <w:sz w:val="24"/>
                <w:szCs w:val="24"/>
              </w:rPr>
              <w:t xml:space="preserve"> </w:t>
            </w:r>
          </w:p>
          <w:p w14:paraId="3E6ADE00"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Національні обставини, такі як географія, клімат, економіка, проблеми сталого розвитку та боротьби з бідністю</w:t>
            </w:r>
            <w:r>
              <w:rPr>
                <w:rFonts w:ascii="Times New Roman" w:eastAsia="Times New Roman" w:hAnsi="Times New Roman" w:cs="Times New Roman"/>
                <w:color w:val="000000"/>
                <w:sz w:val="24"/>
                <w:szCs w:val="24"/>
              </w:rPr>
              <w:t xml:space="preserve"> </w:t>
            </w:r>
          </w:p>
          <w:p w14:paraId="3E6ADE01"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Україна розташована у Східній Європі і є однією з найбільших країн континенту за площею (603 628 км2). </w:t>
            </w:r>
          </w:p>
          <w:p w14:paraId="3E6ADE02"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Станом на [_] рік: </w:t>
            </w:r>
          </w:p>
          <w:p w14:paraId="3E6ADE03"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Ліси в Україні займають близько 16% території країни. </w:t>
            </w:r>
          </w:p>
          <w:p w14:paraId="3E6ADE04"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Природоохоронні території становлять 6% території країни, </w:t>
            </w:r>
          </w:p>
          <w:p w14:paraId="3E6ADE05"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сільськогосподарські землі – близько 68%. [...] </w:t>
            </w:r>
          </w:p>
          <w:p w14:paraId="3E6ADE06"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07"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Пропозиція: </w:t>
            </w:r>
          </w:p>
          <w:p w14:paraId="3E6ADE08"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Доповнити національні обставини інформацією про клімат України: основні кліматичні характеристики, зони вразливості та наслідки зміни клімату, до яких Україна є особливо чутливою (наприклад, хвилі тепла, посухи, зниження врожайності, деградація ґрунтів, дефіцит води, підтоплення, лісові пожежі, втрати біорізноманіття тощо). </w:t>
            </w:r>
          </w:p>
          <w:p w14:paraId="3E6ADE09"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Уточнити макроекономічну ситуацію шляхом порівняння ВВП з іншими країнами регіону, як це було зроблено в НВВ 2021 року.</w:t>
            </w:r>
          </w:p>
          <w:p w14:paraId="3E6ADE0A"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Times New Roman" w:eastAsia="Times New Roman" w:hAnsi="Times New Roman" w:cs="Times New Roman"/>
                <w:color w:val="000000"/>
                <w:sz w:val="24"/>
                <w:szCs w:val="24"/>
              </w:rPr>
              <w:t xml:space="preserve"> Розширити опис впливу війни, зокрема в частині: - деградації екосистем, - впливу на здоров’я населення, - втрат природоохоронних територій, - забруднення повітря, ґрунтів та води, - недоступності даних із тимчасово окупованих територій. </w:t>
            </w:r>
          </w:p>
          <w:p w14:paraId="3E6ADE0B"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Додати інформацію про стратегічний підхід до сталого розвитку в умовах війни, включно з фокусом на зелену відбудову, інтеграцію Цілей сталого розвитку (ЦСР) у політику та пріоритети повоєнного планування. </w:t>
            </w:r>
          </w:p>
          <w:p w14:paraId="3E6ADE0C"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Вказати на обмеженість державних фінансових ресурсів у зв’язку з воєнним станом, що істотно впливає на фінансування кліматичної та екологічної політики. </w:t>
            </w:r>
          </w:p>
          <w:p w14:paraId="3E6ADE0D"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0E"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Коментар: У поточному формулюванні пункту представлено лише базову статистичну інформацію щодо географії та ВВП, а також загальну згадку про вплив війни. Водночас, для повного розкриття контекстуальних обставин доцільно: </w:t>
            </w:r>
          </w:p>
          <w:p w14:paraId="3E6ADE0F"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чітко вказати кліматичні умови та ризики, які є актуальними для території України; </w:t>
            </w:r>
          </w:p>
          <w:p w14:paraId="3E6ADE10"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продемонструвати реальне економічне становище країни у міжнародному контексті, що прямо впливає на можливості реалізації кліматичної політики; </w:t>
            </w:r>
          </w:p>
          <w:p w14:paraId="3E6ADE11"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розширити опис наслідків повномасштабного вторгнення, щоб показати, як саме збройна агресія ускладнює </w:t>
            </w:r>
            <w:r>
              <w:rPr>
                <w:rFonts w:ascii="Times New Roman" w:eastAsia="Times New Roman" w:hAnsi="Times New Roman" w:cs="Times New Roman"/>
                <w:color w:val="000000"/>
                <w:sz w:val="24"/>
                <w:szCs w:val="24"/>
              </w:rPr>
              <w:lastRenderedPageBreak/>
              <w:t xml:space="preserve">досягнення ЦСР та виконання зобов’язань за Паризькою угодою; </w:t>
            </w:r>
          </w:p>
          <w:p w14:paraId="3E6ADE12" w14:textId="77777777" w:rsidR="00F62529" w:rsidRDefault="00F62529" w:rsidP="00F62529">
            <w:pPr>
              <w:shd w:val="clear" w:color="auto" w:fill="FFFFFF"/>
              <w:ind w:firstLine="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додати інформацію про те, що Україна стратегічно планує зелене відновлення в рамках післявоєнного розвитку; </w:t>
            </w:r>
          </w:p>
          <w:p w14:paraId="3E6ADE13"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вказати на фінансові обмеження, які є серйозною перешкодою для реалізації заявлених цілей у НВВ до 2035 року.</w:t>
            </w:r>
          </w:p>
        </w:tc>
        <w:tc>
          <w:tcPr>
            <w:tcW w:w="4905" w:type="dxa"/>
          </w:tcPr>
          <w:p w14:paraId="25BDD899"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b/>
                <w:sz w:val="24"/>
                <w:szCs w:val="24"/>
              </w:rPr>
              <w:lastRenderedPageBreak/>
              <w:t>Враховано частково</w:t>
            </w:r>
            <w:r w:rsidRPr="00F62529">
              <w:rPr>
                <w:rFonts w:ascii="Times New Roman" w:eastAsia="Times New Roman" w:hAnsi="Times New Roman" w:cs="Times New Roman"/>
                <w:sz w:val="24"/>
                <w:szCs w:val="24"/>
              </w:rPr>
              <w:t>.</w:t>
            </w:r>
          </w:p>
          <w:p w14:paraId="7F2B353A"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Пункт 4 (</w:t>
            </w:r>
            <w:proofErr w:type="spellStart"/>
            <w:r w:rsidRPr="00F62529">
              <w:rPr>
                <w:rFonts w:ascii="Times New Roman" w:eastAsia="Times New Roman" w:hAnsi="Times New Roman" w:cs="Times New Roman"/>
                <w:sz w:val="24"/>
                <w:szCs w:val="24"/>
              </w:rPr>
              <w:t>іі</w:t>
            </w:r>
            <w:proofErr w:type="spellEnd"/>
            <w:r w:rsidRPr="00F62529">
              <w:rPr>
                <w:rFonts w:ascii="Times New Roman" w:eastAsia="Times New Roman" w:hAnsi="Times New Roman" w:cs="Times New Roman"/>
                <w:sz w:val="24"/>
                <w:szCs w:val="24"/>
              </w:rPr>
              <w:t>) а доповнено такими положеннями:</w:t>
            </w:r>
          </w:p>
          <w:p w14:paraId="37A5F57F" w14:textId="77777777" w:rsidR="00F62529" w:rsidRPr="00F62529" w:rsidRDefault="00F62529" w:rsidP="00F62529">
            <w:pPr>
              <w:spacing w:after="188"/>
              <w:ind w:right="70"/>
              <w:jc w:val="both"/>
              <w:rPr>
                <w:rFonts w:ascii="Times New Roman" w:hAnsi="Times New Roman" w:cs="Times New Roman"/>
                <w:sz w:val="24"/>
                <w:szCs w:val="24"/>
              </w:rPr>
            </w:pPr>
            <w:r w:rsidRPr="00F62529">
              <w:rPr>
                <w:rFonts w:ascii="Times New Roman" w:eastAsia="Times New Roman" w:hAnsi="Times New Roman" w:cs="Times New Roman"/>
                <w:sz w:val="24"/>
                <w:szCs w:val="24"/>
              </w:rPr>
              <w:t>“</w:t>
            </w:r>
            <w:r w:rsidRPr="00F62529">
              <w:rPr>
                <w:rFonts w:ascii="Times New Roman" w:hAnsi="Times New Roman" w:cs="Times New Roman"/>
                <w:sz w:val="24"/>
                <w:szCs w:val="24"/>
              </w:rPr>
              <w:t xml:space="preserve"> Україна розташована у Східній Європі і є однією з найбільших країн континенту за площею (603 628 км</w:t>
            </w:r>
            <w:r w:rsidRPr="00F62529">
              <w:rPr>
                <w:rFonts w:ascii="Times New Roman" w:hAnsi="Times New Roman" w:cs="Times New Roman"/>
                <w:sz w:val="24"/>
                <w:szCs w:val="24"/>
                <w:vertAlign w:val="superscript"/>
              </w:rPr>
              <w:t>2</w:t>
            </w:r>
            <w:r w:rsidRPr="00F62529">
              <w:rPr>
                <w:rFonts w:ascii="Times New Roman" w:hAnsi="Times New Roman" w:cs="Times New Roman"/>
                <w:sz w:val="24"/>
                <w:szCs w:val="24"/>
              </w:rPr>
              <w:t xml:space="preserve">). Ліси в Україні займають близько 16% території країни. Природоохоронні території становлять 6% території країни, а сільськогосподарські землі –  близько 68%. </w:t>
            </w:r>
          </w:p>
          <w:p w14:paraId="74C7D3B0" w14:textId="77777777" w:rsidR="00F62529" w:rsidRPr="00F62529" w:rsidRDefault="00F62529" w:rsidP="00F62529">
            <w:pPr>
              <w:spacing w:after="188"/>
              <w:ind w:right="70"/>
              <w:jc w:val="both"/>
              <w:rPr>
                <w:rFonts w:ascii="Times New Roman" w:hAnsi="Times New Roman" w:cs="Times New Roman"/>
                <w:sz w:val="24"/>
                <w:szCs w:val="24"/>
              </w:rPr>
            </w:pPr>
            <w:r w:rsidRPr="00F62529">
              <w:rPr>
                <w:rFonts w:ascii="Times New Roman" w:hAnsi="Times New Roman" w:cs="Times New Roman"/>
                <w:b/>
                <w:i/>
                <w:sz w:val="24"/>
                <w:szCs w:val="24"/>
              </w:rPr>
              <w:t xml:space="preserve">Клімат України </w:t>
            </w:r>
            <w:proofErr w:type="spellStart"/>
            <w:r w:rsidRPr="00F62529">
              <w:rPr>
                <w:rFonts w:ascii="Times New Roman" w:hAnsi="Times New Roman" w:cs="Times New Roman"/>
                <w:b/>
                <w:i/>
                <w:sz w:val="24"/>
                <w:szCs w:val="24"/>
              </w:rPr>
              <w:t>помірно</w:t>
            </w:r>
            <w:proofErr w:type="spellEnd"/>
            <w:r w:rsidRPr="00F62529">
              <w:rPr>
                <w:rFonts w:ascii="Times New Roman" w:hAnsi="Times New Roman" w:cs="Times New Roman"/>
                <w:b/>
                <w:i/>
                <w:sz w:val="24"/>
                <w:szCs w:val="24"/>
              </w:rPr>
              <w:t xml:space="preserve">-континентальний, з субтропічним середземноморським кліматом на південному березі Криму. Загалом, Україна отримує достатню кількість тепла та вологи, що створює сприятливі природно-кліматичні умови на її території. Однак ці умови суттєво змінюються протягом останніх десятиліть, що створює серйозні загрози та виклики для сталого розвитку країни через зростання ризиків для здоров'я, життя та діяльності людини, природних екосистем та секторів економіки, зокрема, енергетики, транспорту, сільського та лісового господарства. Підвищення температури повітря призводить, зокрема, до </w:t>
            </w:r>
            <w:r w:rsidRPr="00F62529">
              <w:rPr>
                <w:rFonts w:ascii="Times New Roman" w:hAnsi="Times New Roman" w:cs="Times New Roman"/>
                <w:b/>
                <w:i/>
                <w:sz w:val="24"/>
                <w:szCs w:val="24"/>
              </w:rPr>
              <w:lastRenderedPageBreak/>
              <w:t xml:space="preserve">збільшення частоти та інтенсивності таких </w:t>
            </w:r>
            <w:proofErr w:type="spellStart"/>
            <w:r w:rsidRPr="00F62529">
              <w:rPr>
                <w:rFonts w:ascii="Times New Roman" w:hAnsi="Times New Roman" w:cs="Times New Roman"/>
                <w:b/>
                <w:i/>
                <w:sz w:val="24"/>
                <w:szCs w:val="24"/>
              </w:rPr>
              <w:t>конвективних</w:t>
            </w:r>
            <w:proofErr w:type="spellEnd"/>
            <w:r w:rsidRPr="00F62529">
              <w:rPr>
                <w:rFonts w:ascii="Times New Roman" w:hAnsi="Times New Roman" w:cs="Times New Roman"/>
                <w:b/>
                <w:i/>
                <w:sz w:val="24"/>
                <w:szCs w:val="24"/>
              </w:rPr>
              <w:t xml:space="preserve"> явищ, як гроза, злива, град, шквали.</w:t>
            </w:r>
          </w:p>
          <w:p w14:paraId="3110FCE0" w14:textId="77777777" w:rsidR="00F62529" w:rsidRPr="00F62529" w:rsidRDefault="00F62529" w:rsidP="00F62529">
            <w:pPr>
              <w:spacing w:after="188"/>
              <w:ind w:right="70"/>
              <w:jc w:val="both"/>
              <w:rPr>
                <w:rFonts w:ascii="Times New Roman" w:hAnsi="Times New Roman" w:cs="Times New Roman"/>
                <w:b/>
                <w:i/>
                <w:sz w:val="24"/>
                <w:szCs w:val="24"/>
              </w:rPr>
            </w:pPr>
            <w:r w:rsidRPr="00F62529">
              <w:rPr>
                <w:rFonts w:ascii="Times New Roman" w:hAnsi="Times New Roman" w:cs="Times New Roman"/>
                <w:b/>
                <w:i/>
                <w:sz w:val="24"/>
                <w:szCs w:val="24"/>
              </w:rPr>
              <w:t xml:space="preserve">Україна вразлива до таких небезпечних та стихійних гідрометеорологічних явищ, як дощові паводки, повені та прибережні затоплення, включаючи затоплення сільськогосподарських і міських територій, селі та грязьові потоки, а також зсуви ґрунту, що призводять до людських жертв, значного пошкодження та руйнування інфраструктури. </w:t>
            </w:r>
          </w:p>
          <w:p w14:paraId="73C1F39D" w14:textId="77777777" w:rsidR="00F62529" w:rsidRPr="00F62529" w:rsidRDefault="00F62529" w:rsidP="00F62529">
            <w:pPr>
              <w:spacing w:after="188"/>
              <w:ind w:right="70"/>
              <w:jc w:val="both"/>
              <w:rPr>
                <w:rFonts w:ascii="Times New Roman" w:hAnsi="Times New Roman" w:cs="Times New Roman"/>
                <w:b/>
                <w:i/>
                <w:sz w:val="24"/>
                <w:szCs w:val="24"/>
              </w:rPr>
            </w:pPr>
            <w:r w:rsidRPr="00F62529">
              <w:rPr>
                <w:rFonts w:ascii="Times New Roman" w:hAnsi="Times New Roman" w:cs="Times New Roman"/>
                <w:b/>
                <w:i/>
                <w:sz w:val="24"/>
                <w:szCs w:val="24"/>
              </w:rPr>
              <w:t xml:space="preserve">У регіонах, які раніше не зазнавали </w:t>
            </w:r>
            <w:proofErr w:type="spellStart"/>
            <w:r w:rsidRPr="00F62529">
              <w:rPr>
                <w:rFonts w:ascii="Times New Roman" w:hAnsi="Times New Roman" w:cs="Times New Roman"/>
                <w:b/>
                <w:i/>
                <w:sz w:val="24"/>
                <w:szCs w:val="24"/>
              </w:rPr>
              <w:t>посух</w:t>
            </w:r>
            <w:proofErr w:type="spellEnd"/>
            <w:r w:rsidRPr="00F62529">
              <w:rPr>
                <w:rFonts w:ascii="Times New Roman" w:hAnsi="Times New Roman" w:cs="Times New Roman"/>
                <w:b/>
                <w:i/>
                <w:sz w:val="24"/>
                <w:szCs w:val="24"/>
              </w:rPr>
              <w:t xml:space="preserve">, включаючи північні та північно-східні сільськогосподарські райони, спостерігаються посушливі умови, що спричиняють зростання попиту на воду та збільшення її дефіциту. Крім того, зміна клімату спричиняє розвиток процесів деградації ґрунтів, погіршення їх родючості та екологічного стану земель. У зв’язку із збільшенням впродовж останнього десятиліття кількості посушливих днів у поєднанні із зростанням температури повітря підвищився ризик виникнення пожеж в Україні. В останні десятиліття середня та максимальна швидкість вітру знижуються, що призводить до зменшення частоти таких супутніх небезпечних погодних явищ, як хуртовини та пилові бурі. На відміну від температури повітря, зміна річної суми </w:t>
            </w:r>
            <w:r w:rsidRPr="00F62529">
              <w:rPr>
                <w:rFonts w:ascii="Times New Roman" w:hAnsi="Times New Roman" w:cs="Times New Roman"/>
                <w:b/>
                <w:i/>
                <w:sz w:val="24"/>
                <w:szCs w:val="24"/>
              </w:rPr>
              <w:lastRenderedPageBreak/>
              <w:t xml:space="preserve">опадів в Україні була незначною (3-5%). Коливання річної кількості опадів за останній період знаходилися в межах кліматичної нормальної мінливості, але амплітуда </w:t>
            </w:r>
            <w:proofErr w:type="spellStart"/>
            <w:r w:rsidRPr="00F62529">
              <w:rPr>
                <w:rFonts w:ascii="Times New Roman" w:hAnsi="Times New Roman" w:cs="Times New Roman"/>
                <w:b/>
                <w:i/>
                <w:sz w:val="24"/>
                <w:szCs w:val="24"/>
              </w:rPr>
              <w:t>міжрічних</w:t>
            </w:r>
            <w:proofErr w:type="spellEnd"/>
            <w:r w:rsidRPr="00F62529">
              <w:rPr>
                <w:rFonts w:ascii="Times New Roman" w:hAnsi="Times New Roman" w:cs="Times New Roman"/>
                <w:b/>
                <w:i/>
                <w:sz w:val="24"/>
                <w:szCs w:val="24"/>
              </w:rPr>
              <w:t xml:space="preserve"> коливань зменшилася. Підвищення температури повітря та нерівномірний розподіл опадів, які характеризуються як зливові та локальні в теплий період і не забезпечують ефективного накопичення вологи в ґрунті, призвели до збільшення частоти та інтенсивності </w:t>
            </w:r>
            <w:proofErr w:type="spellStart"/>
            <w:r w:rsidRPr="00F62529">
              <w:rPr>
                <w:rFonts w:ascii="Times New Roman" w:hAnsi="Times New Roman" w:cs="Times New Roman"/>
                <w:b/>
                <w:i/>
                <w:sz w:val="24"/>
                <w:szCs w:val="24"/>
              </w:rPr>
              <w:t>посух</w:t>
            </w:r>
            <w:proofErr w:type="spellEnd"/>
            <w:r w:rsidRPr="00F62529">
              <w:rPr>
                <w:rFonts w:ascii="Times New Roman" w:hAnsi="Times New Roman" w:cs="Times New Roman"/>
                <w:b/>
                <w:i/>
                <w:sz w:val="24"/>
                <w:szCs w:val="24"/>
              </w:rPr>
              <w:t xml:space="preserve">. У поєднанні з іншими антропогенними факторами це може призвести до зростання площ ризикованого землеробства та навіть до </w:t>
            </w:r>
            <w:proofErr w:type="spellStart"/>
            <w:r w:rsidRPr="00F62529">
              <w:rPr>
                <w:rFonts w:ascii="Times New Roman" w:hAnsi="Times New Roman" w:cs="Times New Roman"/>
                <w:b/>
                <w:i/>
                <w:sz w:val="24"/>
                <w:szCs w:val="24"/>
              </w:rPr>
              <w:t>опустелювання</w:t>
            </w:r>
            <w:proofErr w:type="spellEnd"/>
            <w:r w:rsidRPr="00F62529">
              <w:rPr>
                <w:rFonts w:ascii="Times New Roman" w:hAnsi="Times New Roman" w:cs="Times New Roman"/>
                <w:b/>
                <w:i/>
                <w:sz w:val="24"/>
                <w:szCs w:val="24"/>
              </w:rPr>
              <w:t xml:space="preserve"> окремих територій у південних регіонах України.</w:t>
            </w:r>
          </w:p>
          <w:p w14:paraId="72ABD0DB" w14:textId="77777777" w:rsidR="00F62529" w:rsidRPr="00F62529" w:rsidRDefault="00F62529" w:rsidP="00F62529">
            <w:pPr>
              <w:spacing w:after="188"/>
              <w:ind w:right="70"/>
              <w:jc w:val="both"/>
              <w:rPr>
                <w:rFonts w:ascii="Times New Roman" w:hAnsi="Times New Roman" w:cs="Times New Roman"/>
                <w:b/>
                <w:i/>
                <w:sz w:val="24"/>
                <w:szCs w:val="24"/>
              </w:rPr>
            </w:pPr>
            <w:r w:rsidRPr="00F62529">
              <w:rPr>
                <w:rFonts w:ascii="Times New Roman" w:hAnsi="Times New Roman" w:cs="Times New Roman"/>
                <w:b/>
                <w:i/>
                <w:sz w:val="24"/>
                <w:szCs w:val="24"/>
              </w:rPr>
              <w:t>Гідроенергетичні об’єкти виконують важливі функції регулювання стоку, захисту від повеней та забезпечення водопостачання для населення, промисловості та сільського господарства, що є критично важливим в умовах зміни клімату та зростання частоти екстремальних погодних явищ. Ці функції забезпечують синергію між заходами з пом’якшення наслідків та адаптації до зміни клімату.</w:t>
            </w:r>
          </w:p>
          <w:p w14:paraId="44786775" w14:textId="77777777" w:rsidR="00F62529" w:rsidRPr="00F62529" w:rsidRDefault="00F62529" w:rsidP="00F62529">
            <w:pPr>
              <w:shd w:val="clear" w:color="auto" w:fill="FFFFFF"/>
              <w:spacing w:after="160"/>
              <w:ind w:firstLine="460"/>
              <w:jc w:val="both"/>
              <w:rPr>
                <w:rFonts w:ascii="Times New Roman" w:eastAsia="Times New Roman" w:hAnsi="Times New Roman" w:cs="Times New Roman"/>
                <w:b/>
                <w:i/>
                <w:color w:val="333333"/>
                <w:sz w:val="24"/>
                <w:szCs w:val="24"/>
              </w:rPr>
            </w:pPr>
            <w:r w:rsidRPr="00F62529">
              <w:rPr>
                <w:rFonts w:ascii="Times New Roman" w:eastAsia="Times New Roman" w:hAnsi="Times New Roman" w:cs="Times New Roman"/>
                <w:b/>
                <w:i/>
                <w:color w:val="333333"/>
                <w:sz w:val="24"/>
                <w:szCs w:val="24"/>
              </w:rPr>
              <w:t>…”</w:t>
            </w:r>
          </w:p>
          <w:p w14:paraId="3E6ADE1A" w14:textId="77777777" w:rsidR="00F62529" w:rsidRPr="00F62529" w:rsidRDefault="00F62529" w:rsidP="00F62529">
            <w:pPr>
              <w:jc w:val="both"/>
              <w:rPr>
                <w:rFonts w:ascii="Times New Roman" w:eastAsia="Times New Roman" w:hAnsi="Times New Roman" w:cs="Times New Roman"/>
                <w:sz w:val="24"/>
                <w:szCs w:val="24"/>
              </w:rPr>
            </w:pPr>
          </w:p>
        </w:tc>
      </w:tr>
      <w:tr w:rsidR="00F62529" w14:paraId="3E6ADE2B" w14:textId="77777777">
        <w:tc>
          <w:tcPr>
            <w:tcW w:w="4904" w:type="dxa"/>
          </w:tcPr>
          <w:p w14:paraId="3E6ADE1C"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 Найкращі практики та досвід, пов'язані з розробкою національно визначеного внеску;</w:t>
            </w:r>
            <w:r>
              <w:rPr>
                <w:rFonts w:ascii="Times New Roman" w:eastAsia="Times New Roman" w:hAnsi="Times New Roman" w:cs="Times New Roman"/>
                <w:color w:val="000000"/>
                <w:sz w:val="24"/>
                <w:szCs w:val="24"/>
              </w:rPr>
              <w:t xml:space="preserve"> </w:t>
            </w:r>
          </w:p>
          <w:p w14:paraId="3E6ADE1D"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Незважаючи на велику невизначеність, спричинену агресивною війною Росії проти України, Україна застосувала найкращі міжнародні практики моделювання при підготовці НВВ2. Моделювання охоплювало всі сектори економіки і дозволило розробити різні сценарії економічного розвитку, оцінити вплив існуючих кліматичних та енергетичних планів і стратегій, а також спланувати додаткові необхідні політики та заходи з безпеки, відновлення та розвитку.</w:t>
            </w:r>
          </w:p>
        </w:tc>
        <w:tc>
          <w:tcPr>
            <w:tcW w:w="4905" w:type="dxa"/>
          </w:tcPr>
          <w:p w14:paraId="3E6ADE1E"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 Найкращі практики та досвід, пов'язані з розробкою національно визначеного внеску;</w:t>
            </w:r>
            <w:r>
              <w:rPr>
                <w:rFonts w:ascii="Times New Roman" w:eastAsia="Times New Roman" w:hAnsi="Times New Roman" w:cs="Times New Roman"/>
                <w:color w:val="000000"/>
                <w:sz w:val="24"/>
                <w:szCs w:val="24"/>
              </w:rPr>
              <w:t xml:space="preserve"> </w:t>
            </w:r>
          </w:p>
          <w:p w14:paraId="3E6ADE1F"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Незважаючи на велику невизначеність, спричинену агресивною війною Росії проти України, Україна застосувала найкращі міжнародні практики моделювання при підготовці НВВ2. Моделювання охоплювало всі сектори економіки і дозволило розробити різні сценарії економічного розвитку, оцінити вплив існуючих кліматичних та енергетичних планів і стратегій, а також спланувати додаткові необхідні політики та заходи з безпеки, відновлення та розвитку. </w:t>
            </w:r>
          </w:p>
          <w:p w14:paraId="3E6ADE20"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21"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Пропозиція: Уточнити які саме найкращі міжнародні практики моделювання були застосовані (які саме моделі використовувалися, які сценарії розглядалися, який період охоплює моделювання, які обмеження були враховані у зв’язку з війною (наприклад, відсутність даних, обмежена доступність ресурсів, сценарна невизначеність). </w:t>
            </w:r>
          </w:p>
          <w:p w14:paraId="3E6ADE22"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23"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Коментар: Наразі формулювання є надто загальним і не дає уявлення про те, яка саме аналітична база лежить в основі запропонованих цілей НВВ до 2035 року, в тому числі який рівень невизначеності наявний, пов’язаний з воєнними діями, та які припущення було закладено в різні сценарії розвитку</w:t>
            </w:r>
          </w:p>
        </w:tc>
        <w:tc>
          <w:tcPr>
            <w:tcW w:w="4905" w:type="dxa"/>
          </w:tcPr>
          <w:p w14:paraId="74ED958A"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Враховано.</w:t>
            </w:r>
          </w:p>
          <w:p w14:paraId="598EB5B5"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Підпункт b. пункту i розділу 4 доповнено інформацією:</w:t>
            </w:r>
          </w:p>
          <w:p w14:paraId="52DDD438"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w:t>
            </w:r>
          </w:p>
          <w:p w14:paraId="23233EAA"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b/>
                <w:sz w:val="24"/>
                <w:szCs w:val="24"/>
              </w:rPr>
              <w:t>b. Найкращі практики та досвід, пов'язані з розробкою національно визначеного внеску;</w:t>
            </w:r>
            <w:r w:rsidRPr="00F62529">
              <w:rPr>
                <w:rFonts w:ascii="Times New Roman" w:eastAsia="Times New Roman" w:hAnsi="Times New Roman" w:cs="Times New Roman"/>
                <w:sz w:val="24"/>
                <w:szCs w:val="24"/>
              </w:rPr>
              <w:t xml:space="preserve"> </w:t>
            </w:r>
          </w:p>
          <w:p w14:paraId="1A27BCD4"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Незважаючи на велику невизначеність, спричинену агресивною війною </w:t>
            </w:r>
            <w:r w:rsidRPr="00F62529">
              <w:rPr>
                <w:rFonts w:ascii="Times New Roman" w:eastAsia="Times New Roman" w:hAnsi="Times New Roman" w:cs="Times New Roman"/>
                <w:sz w:val="24"/>
                <w:szCs w:val="24"/>
                <w:lang w:val="uk-UA"/>
              </w:rPr>
              <w:t>РФ</w:t>
            </w:r>
            <w:r w:rsidRPr="00F62529">
              <w:rPr>
                <w:rFonts w:ascii="Times New Roman" w:eastAsia="Times New Roman" w:hAnsi="Times New Roman" w:cs="Times New Roman"/>
                <w:sz w:val="24"/>
                <w:szCs w:val="24"/>
              </w:rPr>
              <w:t xml:space="preserve"> проти України, Україна застосувала найкращі міжнародні практики моделювання при підготовці НВВ2. Моделювання охоплювало всі сектори економіки і дозволило розробити різні сценарії економічного розвитку, оцінити вплив існуючих кліматичних та енергетичних планів і стратегій, а також спланувати додаткові необхідні політики та заходи з безпеки, відновлення та розвитку.</w:t>
            </w:r>
          </w:p>
          <w:p w14:paraId="0183C5EB" w14:textId="77777777" w:rsidR="00F62529" w:rsidRPr="00F62529" w:rsidRDefault="00F62529" w:rsidP="00F62529">
            <w:pPr>
              <w:shd w:val="clear" w:color="auto" w:fill="FFFFFF"/>
              <w:ind w:firstLine="5"/>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t>Сценарні прогнози викидів ПГ були розроблені з використанням декількох математичних моделей, у тому числі моделі енергетичної системи TIMES-Україна для секторів "Енергетика" та "Промислові процеси" (відповідно до категорій МГЕЗК), моделі балансу мас для сектору "Відходи" та спеціального інструментарію імітаційного моделювання для секторів "Сільське господарство" та "ЗЗЗЛГ"</w:t>
            </w:r>
          </w:p>
          <w:p w14:paraId="3E6ADE2A" w14:textId="374C84FD"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w:t>
            </w:r>
          </w:p>
        </w:tc>
      </w:tr>
      <w:tr w:rsidR="00F62529" w14:paraId="3E6ADE50" w14:textId="77777777">
        <w:tc>
          <w:tcPr>
            <w:tcW w:w="4904" w:type="dxa"/>
          </w:tcPr>
          <w:p w14:paraId="3E6ADE2C"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 Яким чином при підготовці Стороною свого НВВ були враховані результати Глобального підбиття підсумків впровадження Паризької угоди відповідно до пункту 9 статті 4 Паризької угоди</w:t>
            </w:r>
          </w:p>
          <w:p w14:paraId="3E6ADE2D"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2E"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Розробка НВВ2 України ґрунтувалася на результатах першого Глобального підбиття підсумків впровадження Паризької угоди (рішення 1/CMA.5). Відповідно до рішення 1/CMA.5, НВВ2 України є загальноекономічною ціллю щодо скорочення викидів ПГ, що охоплює всі види ПГ, сектори та категорії, у тому числі сектори та види діяльності, перелічені у пунктах 28-29 зазначеного рішення</w:t>
            </w:r>
          </w:p>
        </w:tc>
        <w:tc>
          <w:tcPr>
            <w:tcW w:w="4905" w:type="dxa"/>
          </w:tcPr>
          <w:p w14:paraId="3E6ADE2F"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Яким чином при підготовці Стороною свого НВВ були враховані результати Глобального підбиття підсумків впровадження Паризької угоди відповідно до пункту 9 статті 4 Паризької угоди</w:t>
            </w:r>
          </w:p>
          <w:p w14:paraId="3E6ADE30"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31"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Розробка НВВ2 України ґрунтувалася на результатах першого Глобального підбиття підсумків впровадження Паризької угоди (рішення 1/CMA.5). Відповідно до рішення 1/CMA.5, НВВ2 України є загальноекономічною ціллю щодо скорочення викидів ПГ, що охоплює всі види ПГ, сектори та категорії, у тому числі сектори та види діяльності, перелічені у пунктах 28-29 зазначеного рішення </w:t>
            </w:r>
          </w:p>
          <w:p w14:paraId="3E6ADE32"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33"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Зауваження: У тексті зазначено, що розробка НВВ ґрунтувалася на результатах першого Глобального підбиття підсумків впровадження Паризької угоди (рішення 1/СМА.5), проте не конкретизовано, як саме висновки або рекомендації GST були враховані під час підготовки НВВ. </w:t>
            </w:r>
          </w:p>
          <w:p w14:paraId="3E6ADE34"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35"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Пропонуємо уточнити, які саме висновки було враховано. Так, п. 28 Рішення 1/СМА.5, виокремлює та закликає Сторони долучитися до низки спільних зусиль. Відповідно, доцільно вказати інформацію щодо: </w:t>
            </w:r>
          </w:p>
          <w:p w14:paraId="3E6ADE36"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збільшення </w:t>
            </w:r>
            <w:proofErr w:type="spellStart"/>
            <w:r>
              <w:rPr>
                <w:rFonts w:ascii="Times New Roman" w:eastAsia="Times New Roman" w:hAnsi="Times New Roman" w:cs="Times New Roman"/>
                <w:color w:val="000000"/>
                <w:sz w:val="24"/>
                <w:szCs w:val="24"/>
              </w:rPr>
              <w:t>потужностей</w:t>
            </w:r>
            <w:proofErr w:type="spellEnd"/>
            <w:r>
              <w:rPr>
                <w:rFonts w:ascii="Times New Roman" w:eastAsia="Times New Roman" w:hAnsi="Times New Roman" w:cs="Times New Roman"/>
                <w:color w:val="000000"/>
                <w:sz w:val="24"/>
                <w:szCs w:val="24"/>
              </w:rPr>
              <w:t xml:space="preserve"> відновлюваної енергетики, підвищення енергоефективності (пункт 28.а – “Потроєння </w:t>
            </w:r>
            <w:proofErr w:type="spellStart"/>
            <w:r>
              <w:rPr>
                <w:rFonts w:ascii="Times New Roman" w:eastAsia="Times New Roman" w:hAnsi="Times New Roman" w:cs="Times New Roman"/>
                <w:color w:val="000000"/>
                <w:sz w:val="24"/>
                <w:szCs w:val="24"/>
              </w:rPr>
              <w:t>потужностей</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відновлюваної енергетики у світі та подвоєння середньорічних темпів підвищення енергоефективності у світі до 2030 року”); </w:t>
            </w:r>
          </w:p>
          <w:p w14:paraId="3E6ADE37"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поступової відмови від вугільної енергетики (пункт 28.b – “Прискорення зусиль щодо поступового скорочення використання вугільної енергетики”); </w:t>
            </w:r>
          </w:p>
          <w:p w14:paraId="3E6ADE38"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створення енергетичних систем з нульовим чистим рівнем викидів, використовуючи паливо з нульовим та низьким вмістом вуглецю (пункт 28.с “Прискорення зусиль у світі щодо створення енергетичних систем з нульовим чистим рівнем викидів, використовуючи паливо з нульовим та низьким вмістом вуглецю, задовго до або приблизно до середини століття”); </w:t>
            </w:r>
          </w:p>
          <w:p w14:paraId="3E6ADE39"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перехід від викопного палива в енергетичних системах справедливим, упорядкованим та рівноправним чином (пункт 28.d – “Перехід від викопного палива в енергетичних системах справедливим, упорядкованим та рівноправним чином, прискорення дій у це критичне десятиліття з метою досягнення нульових викидів до 2050 року відповідно до наукових даних”; </w:t>
            </w:r>
          </w:p>
          <w:p w14:paraId="3E6ADE3A"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прискорення впровадження технологій з нульовим та низьким рівнем викидів, включаючи, серед іншого, відновлювані джерела енергії (пункт 28.e); </w:t>
            </w:r>
          </w:p>
          <w:p w14:paraId="3E6ADE3B"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прискорення скорочення викидів, відмінних від CO2, особливо метану (пункт </w:t>
            </w:r>
            <w:r>
              <w:rPr>
                <w:rFonts w:ascii="Times New Roman" w:eastAsia="Times New Roman" w:hAnsi="Times New Roman" w:cs="Times New Roman"/>
                <w:color w:val="000000"/>
                <w:sz w:val="24"/>
                <w:szCs w:val="24"/>
              </w:rPr>
              <w:lastRenderedPageBreak/>
              <w:t xml:space="preserve">28. f – “Прискорення суттєвого скорочення викидів, відмінних від вуглекислого газу, у глобальному масштабі, зокрема викидів метану, до 2030 року”); </w:t>
            </w:r>
          </w:p>
          <w:p w14:paraId="3E6ADE3C"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прискорення скорочення викидів від автомобільного транспорту (пункт 28. g – “Прискорення скорочення викидів від автомобільного транспорту за низкою напрямків, зокрема шляхом розвитку інфраструктури та швидкого впровадження транспортних засобів з нульовим та низьким рівнем викидів”); </w:t>
            </w:r>
          </w:p>
          <w:p w14:paraId="3E6ADE3D"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поступова відмова від неефективних субсидій на викопне паливо (пункт 28. h – “Поступова відмова від неефективних субсидій на викопне паливо, які не вирішують проблему енергетичної бідності або справедливого переходу, якомога швидше”) . </w:t>
            </w:r>
          </w:p>
          <w:p w14:paraId="3E6ADE3E"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3F"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Окрім цього, у пункті 33 Рішення 1/CMA.5 підкреслюється важливість «збереження, захисту та відновлення природи й екосистем для досягнення мети Паризької угоди щодо температури, зокрема шляхом активізації зусиль, спрямованих на зупинення до 2030 року вирубки лісів та деградації лісів, а також інших наземних та морських екосистем, що діють як поглиначі та резервуари парникових газів, а також шляхом збереження біорізноманіття, забезпечуючи при цьому соціальні та екологічні гарантії відповідно до </w:t>
            </w:r>
            <w:proofErr w:type="spellStart"/>
            <w:r>
              <w:rPr>
                <w:rFonts w:ascii="Times New Roman" w:eastAsia="Times New Roman" w:hAnsi="Times New Roman" w:cs="Times New Roman"/>
                <w:color w:val="000000"/>
                <w:sz w:val="24"/>
                <w:szCs w:val="24"/>
              </w:rPr>
              <w:t>Куньмінсько-Монреальської</w:t>
            </w:r>
            <w:proofErr w:type="spellEnd"/>
            <w:r>
              <w:rPr>
                <w:rFonts w:ascii="Times New Roman" w:eastAsia="Times New Roman" w:hAnsi="Times New Roman" w:cs="Times New Roman"/>
                <w:color w:val="000000"/>
                <w:sz w:val="24"/>
                <w:szCs w:val="24"/>
              </w:rPr>
              <w:t xml:space="preserve"> глобальної рамкової програми з біорізноманіття». </w:t>
            </w:r>
            <w:r>
              <w:rPr>
                <w:rFonts w:ascii="Times New Roman" w:eastAsia="Times New Roman" w:hAnsi="Times New Roman" w:cs="Times New Roman"/>
                <w:color w:val="000000"/>
                <w:sz w:val="24"/>
                <w:szCs w:val="24"/>
              </w:rPr>
              <w:lastRenderedPageBreak/>
              <w:t xml:space="preserve">Відтак, також важливо зазначити як було враховане дане положення щодо збереження та відновлення природних екосистем, збереження біорізноманіття у НВВ. </w:t>
            </w:r>
          </w:p>
          <w:p w14:paraId="3E6ADE40"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41"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Також у пункті 63 Рішення 1/CMA.5 сторони закликано посилити дії та амбітність для досягнення до 2030: </w:t>
            </w:r>
          </w:p>
          <w:p w14:paraId="3E6ADE42"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значного зменшення дефіциту води, спричиненого зміною клімату, та підвищення стійкості до небезпек, пов'язаних з водними ресурсами, з метою забезпечення доступу до безпечної і доступної питної води для всіх (пункт 63. a); </w:t>
            </w:r>
          </w:p>
          <w:p w14:paraId="3E6ADE43"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досягнення кліматично стійкого виробництва продовольства і сільськогосподарської продукції, а також збільшення сталого і відновлюваного виробництва і справедливого доступу до достатнього продовольства і харчування для всіх (пункт 63. b); </w:t>
            </w:r>
          </w:p>
          <w:p w14:paraId="3E6ADE44" w14:textId="77777777" w:rsidR="00F62529" w:rsidRDefault="00F62529" w:rsidP="00F62529">
            <w:pPr>
              <w:shd w:val="clear" w:color="auto" w:fill="FFFFFF"/>
              <w:ind w:firstLine="37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зменшення впливу клімату на екосистеми та біорізноманіття, а також прискорення використання </w:t>
            </w:r>
            <w:proofErr w:type="spellStart"/>
            <w:r>
              <w:rPr>
                <w:rFonts w:ascii="Times New Roman" w:eastAsia="Times New Roman" w:hAnsi="Times New Roman" w:cs="Times New Roman"/>
                <w:color w:val="000000"/>
                <w:sz w:val="24"/>
                <w:szCs w:val="24"/>
              </w:rPr>
              <w:t>природоорієнтованих</w:t>
            </w:r>
            <w:proofErr w:type="spellEnd"/>
            <w:r>
              <w:rPr>
                <w:rFonts w:ascii="Times New Roman" w:eastAsia="Times New Roman" w:hAnsi="Times New Roman" w:cs="Times New Roman"/>
                <w:color w:val="000000"/>
                <w:sz w:val="24"/>
                <w:szCs w:val="24"/>
              </w:rPr>
              <w:t xml:space="preserve"> рішень (пункт 63. d). </w:t>
            </w:r>
          </w:p>
          <w:p w14:paraId="3E6ADE45"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4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Доцільно, щоб НВВ також містив інформацію про врахування даних рекомендацій та як Україна докладається та </w:t>
            </w:r>
            <w:proofErr w:type="spellStart"/>
            <w:r>
              <w:rPr>
                <w:rFonts w:ascii="Times New Roman" w:eastAsia="Times New Roman" w:hAnsi="Times New Roman" w:cs="Times New Roman"/>
                <w:color w:val="000000"/>
                <w:sz w:val="24"/>
                <w:szCs w:val="24"/>
              </w:rPr>
              <w:t>докладатиметься</w:t>
            </w:r>
            <w:proofErr w:type="spellEnd"/>
            <w:r>
              <w:rPr>
                <w:rFonts w:ascii="Times New Roman" w:eastAsia="Times New Roman" w:hAnsi="Times New Roman" w:cs="Times New Roman"/>
                <w:color w:val="000000"/>
                <w:sz w:val="24"/>
                <w:szCs w:val="24"/>
              </w:rPr>
              <w:t xml:space="preserve"> до вказаних спільних зусиль.</w:t>
            </w:r>
          </w:p>
        </w:tc>
        <w:tc>
          <w:tcPr>
            <w:tcW w:w="4905" w:type="dxa"/>
          </w:tcPr>
          <w:p w14:paraId="0D96B5BB"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Враховано частково.</w:t>
            </w:r>
          </w:p>
          <w:p w14:paraId="69C68160"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Пункт с. розділу 4 доповнено положеннями:</w:t>
            </w:r>
          </w:p>
          <w:p w14:paraId="7F5E33C9"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w:t>
            </w:r>
          </w:p>
          <w:p w14:paraId="5BF5A625"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proofErr w:type="spellStart"/>
            <w:r w:rsidRPr="00F62529">
              <w:rPr>
                <w:rFonts w:ascii="Times New Roman" w:eastAsia="Times New Roman" w:hAnsi="Times New Roman" w:cs="Times New Roman"/>
                <w:b/>
                <w:sz w:val="24"/>
                <w:szCs w:val="24"/>
              </w:rPr>
              <w:t>с.Яким</w:t>
            </w:r>
            <w:proofErr w:type="spellEnd"/>
            <w:r w:rsidRPr="00F62529">
              <w:rPr>
                <w:rFonts w:ascii="Times New Roman" w:eastAsia="Times New Roman" w:hAnsi="Times New Roman" w:cs="Times New Roman"/>
                <w:b/>
                <w:sz w:val="24"/>
                <w:szCs w:val="24"/>
              </w:rPr>
              <w:t xml:space="preserve"> чином при підготовці Стороною свого НВВ були враховані результати Глобального підбиття підсумків впровадження Паризької угоди відповідно до пункту 9 статті 4 Паризької угоди</w:t>
            </w:r>
          </w:p>
          <w:p w14:paraId="79F3CAA8"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p>
          <w:p w14:paraId="18B27A7B" w14:textId="77777777" w:rsidR="00F62529" w:rsidRPr="00F62529" w:rsidRDefault="00F62529" w:rsidP="00F62529">
            <w:pPr>
              <w:shd w:val="clear" w:color="auto" w:fill="FFFFFF"/>
              <w:ind w:firstLine="5"/>
              <w:jc w:val="both"/>
              <w:rPr>
                <w:rFonts w:ascii="Times New Roman" w:eastAsia="Times New Roman" w:hAnsi="Times New Roman" w:cs="Times New Roman"/>
                <w:b/>
                <w:i/>
                <w:sz w:val="24"/>
                <w:szCs w:val="24"/>
              </w:rPr>
            </w:pPr>
            <w:r w:rsidRPr="00F62529">
              <w:rPr>
                <w:rFonts w:ascii="Times New Roman" w:eastAsia="Times New Roman" w:hAnsi="Times New Roman" w:cs="Times New Roman"/>
                <w:sz w:val="24"/>
                <w:szCs w:val="24"/>
              </w:rPr>
              <w:t>Розробка НВВ2 України ґрунтувалася на результатах першого Глобального підбиття підсумків впровадження Паризької угоди (рішення 1/CMA.5). Відповідно до рішення 1/CMA.5, НВВ2 України є загальноекономічною ціллю щодо скорочення викидів ПГ, що охоплює всі види ПГ, сектори та категорії, у тому числі сектори та види діяльності, перелічені у пунктах 28-29 зазначеного рішення.</w:t>
            </w:r>
          </w:p>
          <w:p w14:paraId="12118672" w14:textId="77777777" w:rsidR="00F62529" w:rsidRPr="00F62529" w:rsidRDefault="00F62529" w:rsidP="00F62529">
            <w:pPr>
              <w:spacing w:before="240" w:after="240" w:line="259" w:lineRule="auto"/>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t xml:space="preserve">Україна цілковито підтримує положення, викладені у пунктах 28 та 33 Глобального підбиття підсумків впровадження Паризької угоди, а також підтверджує відповідальне і усвідомлене прагнення реалізувати власний внесок у досягнення глобальних цілей, зобов'язань та зусиль в частині збільшення </w:t>
            </w:r>
            <w:proofErr w:type="spellStart"/>
            <w:r w:rsidRPr="00F62529">
              <w:rPr>
                <w:rFonts w:ascii="Times New Roman" w:eastAsia="Times New Roman" w:hAnsi="Times New Roman" w:cs="Times New Roman"/>
                <w:b/>
                <w:i/>
                <w:sz w:val="24"/>
                <w:szCs w:val="24"/>
              </w:rPr>
              <w:t>потужностей</w:t>
            </w:r>
            <w:proofErr w:type="spellEnd"/>
            <w:r w:rsidRPr="00F62529">
              <w:rPr>
                <w:rFonts w:ascii="Times New Roman" w:eastAsia="Times New Roman" w:hAnsi="Times New Roman" w:cs="Times New Roman"/>
                <w:b/>
                <w:i/>
                <w:sz w:val="24"/>
                <w:szCs w:val="24"/>
              </w:rPr>
              <w:t xml:space="preserve"> відновлюваної енергетики, прискорення темпів реалізації заходів з енергоефективності, виведення з експлуатації вугільної </w:t>
            </w:r>
            <w:proofErr w:type="spellStart"/>
            <w:r w:rsidRPr="00F62529">
              <w:rPr>
                <w:rFonts w:ascii="Times New Roman" w:eastAsia="Times New Roman" w:hAnsi="Times New Roman" w:cs="Times New Roman"/>
                <w:b/>
                <w:i/>
                <w:sz w:val="24"/>
                <w:szCs w:val="24"/>
              </w:rPr>
              <w:t>енергогенерації</w:t>
            </w:r>
            <w:proofErr w:type="spellEnd"/>
            <w:r w:rsidRPr="00F62529">
              <w:rPr>
                <w:rFonts w:ascii="Times New Roman" w:eastAsia="Times New Roman" w:hAnsi="Times New Roman" w:cs="Times New Roman"/>
                <w:b/>
                <w:i/>
                <w:sz w:val="24"/>
                <w:szCs w:val="24"/>
              </w:rPr>
              <w:t xml:space="preserve"> та </w:t>
            </w:r>
            <w:r w:rsidRPr="00F62529">
              <w:rPr>
                <w:rFonts w:ascii="Times New Roman" w:eastAsia="Times New Roman" w:hAnsi="Times New Roman" w:cs="Times New Roman"/>
                <w:b/>
                <w:i/>
                <w:sz w:val="24"/>
                <w:szCs w:val="24"/>
              </w:rPr>
              <w:lastRenderedPageBreak/>
              <w:t>загального скорочення використання викопного палива, впровадження технологій з нульовим та низьким рівнем викидів, суттєвого скорочення викидів ПГ, відмінних від CO2, зокрема викидів метану, скорочення викидів від автомобільного транспорту та відмови від неефективних субсидій на викопне паливо. Відповідні заходи, які реалізує Україна, визначені у національних, галузевих та регіональних стратегіях і планах та систематизовані у Національному плані з енергетики та клімату, а прогрес реалізації таких політик представлено у Дворічному звіті з прозорості.</w:t>
            </w:r>
          </w:p>
          <w:p w14:paraId="455F7B03" w14:textId="77777777" w:rsidR="00F62529" w:rsidRPr="00F62529" w:rsidRDefault="00F62529" w:rsidP="00F62529">
            <w:pPr>
              <w:spacing w:before="240" w:after="240" w:line="259" w:lineRule="auto"/>
              <w:jc w:val="both"/>
              <w:rPr>
                <w:rFonts w:ascii="Times New Roman" w:eastAsia="Times New Roman" w:hAnsi="Times New Roman" w:cs="Times New Roman"/>
                <w:b/>
                <w:i/>
                <w:sz w:val="24"/>
                <w:szCs w:val="24"/>
              </w:rPr>
            </w:pPr>
            <w:r w:rsidRPr="00F62529">
              <w:rPr>
                <w:rFonts w:ascii="Times New Roman" w:eastAsia="Times New Roman" w:hAnsi="Times New Roman" w:cs="Times New Roman"/>
                <w:b/>
                <w:i/>
                <w:sz w:val="24"/>
                <w:szCs w:val="24"/>
              </w:rPr>
              <w:t>…”</w:t>
            </w:r>
          </w:p>
          <w:p w14:paraId="3E6ADE4F" w14:textId="77777777" w:rsidR="00F62529" w:rsidRPr="00F62529" w:rsidRDefault="00F62529" w:rsidP="00F62529">
            <w:pPr>
              <w:jc w:val="both"/>
              <w:rPr>
                <w:rFonts w:ascii="Times New Roman" w:eastAsia="Times New Roman" w:hAnsi="Times New Roman" w:cs="Times New Roman"/>
                <w:sz w:val="24"/>
                <w:szCs w:val="24"/>
              </w:rPr>
            </w:pPr>
          </w:p>
        </w:tc>
      </w:tr>
      <w:tr w:rsidR="00F62529" w14:paraId="3E6ADE5E" w14:textId="77777777">
        <w:tc>
          <w:tcPr>
            <w:tcW w:w="4904" w:type="dxa"/>
          </w:tcPr>
          <w:p w14:paraId="3E6ADE51"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5. Припущення та методологічні підходи, що були використані для оцінки та обліку </w:t>
            </w:r>
            <w:r>
              <w:rPr>
                <w:rFonts w:ascii="Times New Roman" w:eastAsia="Times New Roman" w:hAnsi="Times New Roman" w:cs="Times New Roman"/>
                <w:b/>
                <w:color w:val="000000"/>
                <w:sz w:val="24"/>
                <w:szCs w:val="24"/>
              </w:rPr>
              <w:lastRenderedPageBreak/>
              <w:t xml:space="preserve">антропогенних викидів парникових газів та їх абсорбції </w:t>
            </w:r>
          </w:p>
          <w:p w14:paraId="3E6ADE52"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(iv) Інша технічна інформація, у разі необхідності </w:t>
            </w:r>
          </w:p>
          <w:p w14:paraId="3E6ADE53"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54"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Супровідна інформація з розробки НВВ2, включаючи технічні звіти та результати громадських консультацій, розміщена на офіційному </w:t>
            </w:r>
            <w:proofErr w:type="spellStart"/>
            <w:r>
              <w:rPr>
                <w:rFonts w:ascii="Times New Roman" w:eastAsia="Times New Roman" w:hAnsi="Times New Roman" w:cs="Times New Roman"/>
                <w:color w:val="000000"/>
                <w:sz w:val="24"/>
                <w:szCs w:val="24"/>
              </w:rPr>
              <w:t>вебсайті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Міндовкілля</w:t>
            </w:r>
            <w:proofErr w:type="spellEnd"/>
            <w:r>
              <w:rPr>
                <w:rFonts w:ascii="Times New Roman" w:eastAsia="Times New Roman" w:hAnsi="Times New Roman" w:cs="Times New Roman"/>
                <w:color w:val="000000"/>
                <w:sz w:val="24"/>
                <w:szCs w:val="24"/>
              </w:rPr>
              <w:t>: https://mepr.gov.ua.</w:t>
            </w:r>
          </w:p>
        </w:tc>
        <w:tc>
          <w:tcPr>
            <w:tcW w:w="4905" w:type="dxa"/>
          </w:tcPr>
          <w:p w14:paraId="3E6ADE55"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5. Припущення та методологічні підходи, що були використані для оцінки та обліку </w:t>
            </w:r>
            <w:r>
              <w:rPr>
                <w:rFonts w:ascii="Times New Roman" w:eastAsia="Times New Roman" w:hAnsi="Times New Roman" w:cs="Times New Roman"/>
                <w:b/>
                <w:color w:val="000000"/>
                <w:sz w:val="24"/>
                <w:szCs w:val="24"/>
              </w:rPr>
              <w:lastRenderedPageBreak/>
              <w:t xml:space="preserve">антропогенних викидів парникових газів та їх абсорбції </w:t>
            </w:r>
          </w:p>
          <w:p w14:paraId="3E6ADE5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(iv) Інша технічна інформація, у разі необхідності </w:t>
            </w:r>
          </w:p>
          <w:p w14:paraId="3E6ADE57"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58"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Супровідна інформація з розробки НВВ2, включаючи технічні звіти та результати громадських консультацій, розміщена на офіційному </w:t>
            </w:r>
            <w:proofErr w:type="spellStart"/>
            <w:r>
              <w:rPr>
                <w:rFonts w:ascii="Times New Roman" w:eastAsia="Times New Roman" w:hAnsi="Times New Roman" w:cs="Times New Roman"/>
                <w:color w:val="000000"/>
                <w:sz w:val="24"/>
                <w:szCs w:val="24"/>
              </w:rPr>
              <w:t>вебсайті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Міндовкілля</w:t>
            </w:r>
            <w:proofErr w:type="spellEnd"/>
            <w:r>
              <w:rPr>
                <w:rFonts w:ascii="Times New Roman" w:eastAsia="Times New Roman" w:hAnsi="Times New Roman" w:cs="Times New Roman"/>
                <w:color w:val="000000"/>
                <w:sz w:val="24"/>
                <w:szCs w:val="24"/>
              </w:rPr>
              <w:t xml:space="preserve">: https://mepr.gov.ua. </w:t>
            </w:r>
          </w:p>
          <w:p w14:paraId="3E6ADE59"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5A"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Зауваження:</w:t>
            </w:r>
            <w:r>
              <w:rPr>
                <w:rFonts w:ascii="Times New Roman" w:eastAsia="Times New Roman" w:hAnsi="Times New Roman" w:cs="Times New Roman"/>
                <w:color w:val="000000"/>
                <w:sz w:val="24"/>
                <w:szCs w:val="24"/>
              </w:rPr>
              <w:t xml:space="preserve"> вказане загальне посилання на </w:t>
            </w:r>
            <w:proofErr w:type="spellStart"/>
            <w:r>
              <w:rPr>
                <w:rFonts w:ascii="Times New Roman" w:eastAsia="Times New Roman" w:hAnsi="Times New Roman" w:cs="Times New Roman"/>
                <w:color w:val="000000"/>
                <w:sz w:val="24"/>
                <w:szCs w:val="24"/>
              </w:rPr>
              <w:t>вебсайт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Міндовкілля</w:t>
            </w:r>
            <w:proofErr w:type="spellEnd"/>
            <w:r>
              <w:rPr>
                <w:rFonts w:ascii="Times New Roman" w:eastAsia="Times New Roman" w:hAnsi="Times New Roman" w:cs="Times New Roman"/>
                <w:color w:val="000000"/>
                <w:sz w:val="24"/>
                <w:szCs w:val="24"/>
              </w:rPr>
              <w:t xml:space="preserve"> повинне бути змінене на конкретну сторінку, де міститимуться усі зазначені документи.</w:t>
            </w:r>
          </w:p>
        </w:tc>
        <w:tc>
          <w:tcPr>
            <w:tcW w:w="4905" w:type="dxa"/>
          </w:tcPr>
          <w:p w14:paraId="21CBF9E1" w14:textId="77777777" w:rsidR="00F62529" w:rsidRPr="00F62529" w:rsidRDefault="00F62529" w:rsidP="00F62529">
            <w:pPr>
              <w:rPr>
                <w:rFonts w:ascii="Times New Roman" w:eastAsia="Times New Roman" w:hAnsi="Times New Roman" w:cs="Times New Roman"/>
                <w:sz w:val="24"/>
                <w:szCs w:val="24"/>
              </w:rPr>
            </w:pPr>
            <w:r w:rsidRPr="00F62529">
              <w:rPr>
                <w:rFonts w:ascii="Times New Roman" w:eastAsia="Times New Roman" w:hAnsi="Times New Roman" w:cs="Times New Roman"/>
                <w:b/>
                <w:sz w:val="24"/>
                <w:szCs w:val="24"/>
              </w:rPr>
              <w:lastRenderedPageBreak/>
              <w:t>Враховано</w:t>
            </w:r>
          </w:p>
          <w:p w14:paraId="293DE935" w14:textId="77777777" w:rsidR="00F62529" w:rsidRPr="00F62529" w:rsidRDefault="00F62529" w:rsidP="00F62529">
            <w:pPr>
              <w:rPr>
                <w:rFonts w:ascii="Times New Roman" w:eastAsia="Times New Roman" w:hAnsi="Times New Roman" w:cs="Times New Roman"/>
                <w:sz w:val="24"/>
                <w:szCs w:val="24"/>
              </w:rPr>
            </w:pPr>
          </w:p>
          <w:p w14:paraId="3E6ADE5D" w14:textId="47286022" w:rsidR="00F62529" w:rsidRPr="00F62529" w:rsidRDefault="00F62529" w:rsidP="00F62529">
            <w:pPr>
              <w:ind w:firstLine="404"/>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lastRenderedPageBreak/>
              <w:t>Пункт 5 «f «(iv) Інша технічна інформація, у разі необхідності» буде доповнений посиланням на відповідну сторінку після завершення громадських консультацій.</w:t>
            </w:r>
          </w:p>
        </w:tc>
      </w:tr>
      <w:tr w:rsidR="00F62529" w14:paraId="3E6ADE6F" w14:textId="77777777">
        <w:tc>
          <w:tcPr>
            <w:tcW w:w="4904" w:type="dxa"/>
          </w:tcPr>
          <w:p w14:paraId="3E6ADE5F"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g. Інформація щодо намірів добровільної співпраці відповідно до статті 6 Паризької угоді </w:t>
            </w:r>
          </w:p>
          <w:p w14:paraId="3E6ADE60"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61"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Україна планує досягти своєї мети НВВ</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xml:space="preserve"> шляхом реалізації внутрішньої політики та заходів. Водночас, Україна має намір брати участь у ринкових механізмах статті 6 Паризької угоди, як Сторона на території якої реалізуються </w:t>
            </w:r>
            <w:proofErr w:type="spellStart"/>
            <w:r>
              <w:rPr>
                <w:rFonts w:ascii="Times New Roman" w:eastAsia="Times New Roman" w:hAnsi="Times New Roman" w:cs="Times New Roman"/>
                <w:color w:val="000000"/>
                <w:sz w:val="24"/>
                <w:szCs w:val="24"/>
              </w:rPr>
              <w:t>проєкти</w:t>
            </w:r>
            <w:proofErr w:type="spellEnd"/>
            <w:r>
              <w:rPr>
                <w:rFonts w:ascii="Times New Roman" w:eastAsia="Times New Roman" w:hAnsi="Times New Roman" w:cs="Times New Roman"/>
                <w:color w:val="000000"/>
                <w:sz w:val="24"/>
                <w:szCs w:val="24"/>
              </w:rPr>
              <w:t xml:space="preserve"> в рамках механізмів статті 6 Паризької угоди. Україна вже співпрацює зі Швейцарією та Японією в рамках механізмів статті 6 Паризької угоди.</w:t>
            </w:r>
          </w:p>
        </w:tc>
        <w:tc>
          <w:tcPr>
            <w:tcW w:w="4905" w:type="dxa"/>
          </w:tcPr>
          <w:p w14:paraId="3E6ADE62"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 Інформація щодо намірів добровільної співпраці відповідно до статті 6 Паризької угоді </w:t>
            </w:r>
          </w:p>
          <w:p w14:paraId="3E6ADE63"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64"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Україна планує досягти своєї мети НВВ </w:t>
            </w:r>
            <w:r>
              <w:rPr>
                <w:rFonts w:ascii="Times New Roman" w:eastAsia="Times New Roman" w:hAnsi="Times New Roman" w:cs="Times New Roman"/>
                <w:b/>
                <w:color w:val="000000"/>
                <w:sz w:val="24"/>
                <w:szCs w:val="24"/>
              </w:rPr>
              <w:t>3.0</w:t>
            </w:r>
            <w:r>
              <w:rPr>
                <w:rFonts w:ascii="Times New Roman" w:eastAsia="Times New Roman" w:hAnsi="Times New Roman" w:cs="Times New Roman"/>
                <w:color w:val="000000"/>
                <w:sz w:val="24"/>
                <w:szCs w:val="24"/>
              </w:rPr>
              <w:t xml:space="preserve"> шляхом реалізації внутрішньої політики та заходів. Водночас, Україна має намір брати участь у ринкових механізмах статті 6 Паризької угоди як Сторона, на території якої реалізуються </w:t>
            </w:r>
            <w:proofErr w:type="spellStart"/>
            <w:r>
              <w:rPr>
                <w:rFonts w:ascii="Times New Roman" w:eastAsia="Times New Roman" w:hAnsi="Times New Roman" w:cs="Times New Roman"/>
                <w:color w:val="000000"/>
                <w:sz w:val="24"/>
                <w:szCs w:val="24"/>
              </w:rPr>
              <w:t>проєкти</w:t>
            </w:r>
            <w:proofErr w:type="spellEnd"/>
            <w:r>
              <w:rPr>
                <w:rFonts w:ascii="Times New Roman" w:eastAsia="Times New Roman" w:hAnsi="Times New Roman" w:cs="Times New Roman"/>
                <w:color w:val="000000"/>
                <w:sz w:val="24"/>
                <w:szCs w:val="24"/>
              </w:rPr>
              <w:t xml:space="preserve"> в рамках механізмів статті 6 Паризької угоди, </w:t>
            </w:r>
            <w:r>
              <w:rPr>
                <w:rFonts w:ascii="Times New Roman" w:eastAsia="Times New Roman" w:hAnsi="Times New Roman" w:cs="Times New Roman"/>
                <w:b/>
                <w:color w:val="000000"/>
                <w:sz w:val="24"/>
                <w:szCs w:val="24"/>
              </w:rPr>
              <w:t>за умови забезпечення сторонами екологічної доброчесності, уникнення подвійного обліку та відсутності шкоди довкіллю.</w:t>
            </w:r>
            <w:r>
              <w:rPr>
                <w:rFonts w:ascii="Times New Roman" w:eastAsia="Times New Roman" w:hAnsi="Times New Roman" w:cs="Times New Roman"/>
                <w:color w:val="000000"/>
                <w:sz w:val="24"/>
                <w:szCs w:val="24"/>
              </w:rPr>
              <w:t xml:space="preserve"> Україна вже співпрацює зі Швейцарією та Японією в рамках механізмів статті 6 Паризької угоди. </w:t>
            </w:r>
          </w:p>
          <w:p w14:paraId="3E6ADE65"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6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Коментар:</w:t>
            </w:r>
            <w:r>
              <w:rPr>
                <w:rFonts w:ascii="Times New Roman" w:eastAsia="Times New Roman" w:hAnsi="Times New Roman" w:cs="Times New Roman"/>
                <w:color w:val="000000"/>
                <w:sz w:val="24"/>
                <w:szCs w:val="24"/>
              </w:rPr>
              <w:t xml:space="preserve"> Запропоноване формулювання враховує необхідність забезпечення прозорості та екологічної ефективності використання механізмів за статтею 6 Паризької угоди.</w:t>
            </w:r>
          </w:p>
        </w:tc>
        <w:tc>
          <w:tcPr>
            <w:tcW w:w="4905" w:type="dxa"/>
          </w:tcPr>
          <w:p w14:paraId="72FCD5EF"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Враховано частково.</w:t>
            </w:r>
          </w:p>
          <w:p w14:paraId="68A82D01" w14:textId="77777777" w:rsidR="00F62529" w:rsidRPr="00F62529" w:rsidRDefault="00F62529" w:rsidP="00F62529">
            <w:pPr>
              <w:jc w:val="both"/>
              <w:rPr>
                <w:rFonts w:ascii="Times New Roman" w:eastAsia="Times New Roman" w:hAnsi="Times New Roman" w:cs="Times New Roman"/>
                <w:sz w:val="24"/>
                <w:szCs w:val="24"/>
              </w:rPr>
            </w:pPr>
          </w:p>
          <w:p w14:paraId="16D370E2"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Пункт g. розділу 5 проекту </w:t>
            </w:r>
            <w:proofErr w:type="spellStart"/>
            <w:r w:rsidRPr="00F62529">
              <w:rPr>
                <w:rFonts w:ascii="Times New Roman" w:eastAsia="Times New Roman" w:hAnsi="Times New Roman" w:cs="Times New Roman"/>
                <w:sz w:val="24"/>
                <w:szCs w:val="24"/>
              </w:rPr>
              <w:t>акта</w:t>
            </w:r>
            <w:proofErr w:type="spellEnd"/>
            <w:r w:rsidRPr="00F62529">
              <w:rPr>
                <w:rFonts w:ascii="Times New Roman" w:eastAsia="Times New Roman" w:hAnsi="Times New Roman" w:cs="Times New Roman"/>
                <w:sz w:val="24"/>
                <w:szCs w:val="24"/>
              </w:rPr>
              <w:t xml:space="preserve"> викладено в такій редакції:</w:t>
            </w:r>
          </w:p>
          <w:p w14:paraId="489E48B2" w14:textId="77777777" w:rsidR="00F62529" w:rsidRPr="00F62529" w:rsidRDefault="00F62529" w:rsidP="00F62529">
            <w:pPr>
              <w:spacing w:before="240" w:after="240"/>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w:t>
            </w:r>
          </w:p>
          <w:p w14:paraId="7B57B026" w14:textId="77777777" w:rsidR="00F62529" w:rsidRPr="00F62529" w:rsidRDefault="00F62529" w:rsidP="00F62529">
            <w:pPr>
              <w:spacing w:line="259" w:lineRule="auto"/>
              <w:ind w:left="1" w:right="112"/>
              <w:jc w:val="both"/>
              <w:rPr>
                <w:rFonts w:ascii="Times New Roman" w:hAnsi="Times New Roman" w:cs="Times New Roman"/>
                <w:sz w:val="24"/>
                <w:szCs w:val="24"/>
                <w:lang w:val="uk-UA"/>
              </w:rPr>
            </w:pPr>
            <w:r w:rsidRPr="00F62529">
              <w:rPr>
                <w:rFonts w:ascii="Times New Roman" w:hAnsi="Times New Roman" w:cs="Times New Roman"/>
                <w:sz w:val="24"/>
                <w:szCs w:val="24"/>
              </w:rPr>
              <w:t xml:space="preserve">Україна планує досягти своєї мети НВВ2 шляхом реалізації внутрішньої політики та заходів. Водночас Україна </w:t>
            </w:r>
            <w:r w:rsidRPr="00F62529">
              <w:rPr>
                <w:rFonts w:ascii="Times New Roman" w:hAnsi="Times New Roman" w:cs="Times New Roman"/>
                <w:b/>
                <w:i/>
                <w:sz w:val="24"/>
                <w:szCs w:val="24"/>
              </w:rPr>
              <w:t xml:space="preserve">бере участь і має намір продовжувати брати участь у </w:t>
            </w:r>
            <w:r w:rsidRPr="00F62529">
              <w:rPr>
                <w:rFonts w:ascii="Times New Roman" w:hAnsi="Times New Roman" w:cs="Times New Roman"/>
                <w:b/>
                <w:i/>
                <w:sz w:val="24"/>
                <w:szCs w:val="24"/>
                <w:lang w:val="uk-UA"/>
              </w:rPr>
              <w:t xml:space="preserve"> ринкових механізмах </w:t>
            </w:r>
            <w:r w:rsidRPr="00F62529">
              <w:rPr>
                <w:rFonts w:ascii="Times New Roman" w:hAnsi="Times New Roman" w:cs="Times New Roman"/>
                <w:sz w:val="24"/>
                <w:szCs w:val="24"/>
              </w:rPr>
              <w:t>відповідно до статті 6 Паризької угоди</w:t>
            </w:r>
            <w:r w:rsidRPr="00F62529">
              <w:rPr>
                <w:rFonts w:ascii="Times New Roman" w:hAnsi="Times New Roman" w:cs="Times New Roman"/>
                <w:sz w:val="24"/>
                <w:szCs w:val="24"/>
                <w:lang w:val="uk-UA"/>
              </w:rPr>
              <w:t xml:space="preserve">, як Сторона на території якої реалізуються </w:t>
            </w:r>
            <w:proofErr w:type="spellStart"/>
            <w:r w:rsidRPr="00F62529">
              <w:rPr>
                <w:rFonts w:ascii="Times New Roman" w:hAnsi="Times New Roman" w:cs="Times New Roman"/>
                <w:sz w:val="24"/>
                <w:szCs w:val="24"/>
                <w:lang w:val="uk-UA"/>
              </w:rPr>
              <w:t>проєкти</w:t>
            </w:r>
            <w:proofErr w:type="spellEnd"/>
            <w:r w:rsidRPr="00F62529">
              <w:rPr>
                <w:rFonts w:ascii="Times New Roman" w:hAnsi="Times New Roman" w:cs="Times New Roman"/>
                <w:sz w:val="24"/>
                <w:szCs w:val="24"/>
                <w:lang w:val="uk-UA"/>
              </w:rPr>
              <w:t xml:space="preserve"> в рамках механізмів статті 6 Паризької угоди</w:t>
            </w:r>
            <w:r w:rsidRPr="00F62529">
              <w:rPr>
                <w:rFonts w:ascii="Times New Roman" w:hAnsi="Times New Roman" w:cs="Times New Roman"/>
                <w:sz w:val="24"/>
                <w:szCs w:val="24"/>
              </w:rPr>
              <w:t>. Україна вже співпрацює зі Швейцарією та Японією в рамках статті 6 Паризької угоди.</w:t>
            </w:r>
          </w:p>
          <w:p w14:paraId="6E0D99B0" w14:textId="77777777" w:rsidR="00F62529" w:rsidRPr="00F62529" w:rsidRDefault="00F62529" w:rsidP="00F62529">
            <w:pPr>
              <w:spacing w:before="240" w:after="240"/>
              <w:jc w:val="both"/>
              <w:rPr>
                <w:rFonts w:ascii="Times New Roman" w:eastAsia="Times New Roman" w:hAnsi="Times New Roman" w:cs="Times New Roman"/>
                <w:b/>
                <w:i/>
                <w:sz w:val="24"/>
                <w:szCs w:val="24"/>
              </w:rPr>
            </w:pPr>
            <w:r w:rsidRPr="00F62529">
              <w:rPr>
                <w:rFonts w:ascii="Times New Roman" w:hAnsi="Times New Roman" w:cs="Times New Roman"/>
                <w:b/>
                <w:i/>
                <w:sz w:val="24"/>
                <w:szCs w:val="24"/>
              </w:rPr>
              <w:lastRenderedPageBreak/>
              <w:t>Беручи участь у спільних підходах, Україна буде дотримуватися правил та настанов</w:t>
            </w:r>
            <w:r w:rsidRPr="00F62529">
              <w:rPr>
                <w:rFonts w:ascii="Times New Roman" w:hAnsi="Times New Roman" w:cs="Times New Roman"/>
                <w:b/>
                <w:i/>
                <w:sz w:val="24"/>
                <w:szCs w:val="24"/>
                <w:lang w:val="uk-UA"/>
              </w:rPr>
              <w:t>відповідно до рішень СМА</w:t>
            </w:r>
            <w:r w:rsidRPr="00F62529">
              <w:rPr>
                <w:rFonts w:ascii="Times New Roman" w:hAnsi="Times New Roman" w:cs="Times New Roman"/>
                <w:b/>
                <w:i/>
                <w:sz w:val="24"/>
                <w:szCs w:val="24"/>
              </w:rPr>
              <w:t xml:space="preserve"> з метою забезпечення належного обліку, екологічної цілісності, прозорості та уникнення подвійного обліку.</w:t>
            </w:r>
            <w:r w:rsidRPr="00F62529">
              <w:rPr>
                <w:rFonts w:ascii="Times New Roman" w:eastAsia="Times New Roman" w:hAnsi="Times New Roman" w:cs="Times New Roman"/>
                <w:b/>
                <w:i/>
                <w:sz w:val="24"/>
                <w:szCs w:val="24"/>
              </w:rPr>
              <w:t>…”</w:t>
            </w:r>
          </w:p>
          <w:p w14:paraId="3E6ADE6E" w14:textId="77777777" w:rsidR="00F62529" w:rsidRPr="00F62529" w:rsidRDefault="00F62529" w:rsidP="00F62529">
            <w:pPr>
              <w:jc w:val="both"/>
              <w:rPr>
                <w:rFonts w:ascii="Times New Roman" w:eastAsia="Times New Roman" w:hAnsi="Times New Roman" w:cs="Times New Roman"/>
                <w:sz w:val="24"/>
                <w:szCs w:val="24"/>
              </w:rPr>
            </w:pPr>
          </w:p>
        </w:tc>
      </w:tr>
      <w:tr w:rsidR="00F62529" w14:paraId="3E6ADE83" w14:textId="77777777">
        <w:tc>
          <w:tcPr>
            <w:tcW w:w="4904" w:type="dxa"/>
          </w:tcPr>
          <w:p w14:paraId="3E6ADE70"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 Наскільки Сторона вважає, що її НВВ є справедливим та амбітним з урахуванням національних обставин</w:t>
            </w:r>
          </w:p>
          <w:p w14:paraId="3E6ADE71"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72"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Наскільки Сторона вважає, що її НВВ є справедливим та амбітним з урахуванням національних обставин</w:t>
            </w:r>
          </w:p>
        </w:tc>
        <w:tc>
          <w:tcPr>
            <w:tcW w:w="4905" w:type="dxa"/>
          </w:tcPr>
          <w:p w14:paraId="3E6ADE73"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Наскільки Сторона вважає, що її НВВ є справедливим та амбітним з урахуванням національних обставин</w:t>
            </w:r>
          </w:p>
          <w:p w14:paraId="3E6ADE74" w14:textId="77777777" w:rsidR="00F62529" w:rsidRDefault="00F62529" w:rsidP="00F62529">
            <w:pPr>
              <w:shd w:val="clear" w:color="auto" w:fill="FFFFFF"/>
              <w:jc w:val="both"/>
              <w:rPr>
                <w:rFonts w:ascii="Times New Roman" w:eastAsia="Times New Roman" w:hAnsi="Times New Roman" w:cs="Times New Roman"/>
                <w:b/>
                <w:color w:val="000000"/>
                <w:sz w:val="24"/>
                <w:szCs w:val="24"/>
              </w:rPr>
            </w:pPr>
          </w:p>
          <w:p w14:paraId="3E6ADE75"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а. Наскільки Сторона вважає, що її НВВ є справедливим та амбітним з урахуванням національних обставин </w:t>
            </w:r>
          </w:p>
          <w:p w14:paraId="3E6ADE7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77"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Пропозиція:</w:t>
            </w:r>
            <w:r>
              <w:rPr>
                <w:rFonts w:ascii="Times New Roman" w:eastAsia="Times New Roman" w:hAnsi="Times New Roman" w:cs="Times New Roman"/>
                <w:color w:val="000000"/>
                <w:sz w:val="24"/>
                <w:szCs w:val="24"/>
              </w:rPr>
              <w:t xml:space="preserve"> Пропонуємо в цій частині включити положення щодо справедливої трансформації — запровадження соціально-економічної підтримки для громад та спільнот, що можуть постраждати через реформування тих галузей, що найбільше впливають на кліматичну кризу. НВВ може мати згадки про необхідність розробки спеціальних місцевих Планів справедливої трансформації, що мають враховувати наявний досвід і методологію розробки та прийняття Планів територіальної справедливої трансформації (</w:t>
            </w:r>
            <w:proofErr w:type="spellStart"/>
            <w:r>
              <w:rPr>
                <w:rFonts w:ascii="Times New Roman" w:eastAsia="Times New Roman" w:hAnsi="Times New Roman" w:cs="Times New Roman"/>
                <w:color w:val="000000"/>
                <w:sz w:val="24"/>
                <w:szCs w:val="24"/>
              </w:rPr>
              <w:t>Territorial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Transition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Plans</w:t>
            </w:r>
            <w:proofErr w:type="spellEnd"/>
            <w:r>
              <w:rPr>
                <w:rFonts w:ascii="Times New Roman" w:eastAsia="Times New Roman" w:hAnsi="Times New Roman" w:cs="Times New Roman"/>
                <w:color w:val="000000"/>
                <w:sz w:val="24"/>
                <w:szCs w:val="24"/>
              </w:rPr>
              <w:t>) у рамках Механізму справедливої трансформації (</w:t>
            </w:r>
            <w:proofErr w:type="spellStart"/>
            <w:r>
              <w:rPr>
                <w:rFonts w:ascii="Times New Roman" w:eastAsia="Times New Roman" w:hAnsi="Times New Roman" w:cs="Times New Roman"/>
                <w:color w:val="000000"/>
                <w:sz w:val="24"/>
                <w:szCs w:val="24"/>
              </w:rPr>
              <w:t>Just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Transition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Mechanism</w:t>
            </w:r>
            <w:proofErr w:type="spellEnd"/>
            <w:r>
              <w:rPr>
                <w:rFonts w:ascii="Times New Roman" w:eastAsia="Times New Roman" w:hAnsi="Times New Roman" w:cs="Times New Roman"/>
                <w:color w:val="000000"/>
                <w:sz w:val="24"/>
                <w:szCs w:val="24"/>
              </w:rPr>
              <w:t>) в ЄС.</w:t>
            </w:r>
          </w:p>
        </w:tc>
        <w:tc>
          <w:tcPr>
            <w:tcW w:w="4905" w:type="dxa"/>
          </w:tcPr>
          <w:p w14:paraId="681A50A7"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Враховано.</w:t>
            </w:r>
          </w:p>
          <w:p w14:paraId="54950F00"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Пункт а. розділу 6 викладено в наступній редакції:</w:t>
            </w:r>
          </w:p>
          <w:p w14:paraId="756D6843"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w:t>
            </w:r>
          </w:p>
          <w:p w14:paraId="0145B673"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6. Наскільки Сторона вважає, що її НВВ є справедливим та амбітним з урахуванням національних обставин</w:t>
            </w:r>
          </w:p>
          <w:p w14:paraId="6A7500AA" w14:textId="77777777" w:rsidR="00F62529" w:rsidRPr="00F62529" w:rsidRDefault="00F62529" w:rsidP="00F62529">
            <w:pPr>
              <w:shd w:val="clear" w:color="auto" w:fill="FFFFFF"/>
              <w:jc w:val="both"/>
              <w:rPr>
                <w:rFonts w:ascii="Times New Roman" w:eastAsia="Times New Roman" w:hAnsi="Times New Roman" w:cs="Times New Roman"/>
                <w:b/>
                <w:sz w:val="24"/>
                <w:szCs w:val="24"/>
              </w:rPr>
            </w:pPr>
          </w:p>
          <w:p w14:paraId="25A75E04" w14:textId="77777777" w:rsidR="00F62529" w:rsidRPr="00F62529" w:rsidRDefault="00F62529" w:rsidP="00F62529">
            <w:pPr>
              <w:spacing w:line="276" w:lineRule="auto"/>
              <w:ind w:left="1" w:right="106"/>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 xml:space="preserve">а. Наскільки Сторона вважає, що її НВВ є справедливим та амбітним з урахуванням національних обставин </w:t>
            </w:r>
          </w:p>
          <w:p w14:paraId="20CE7FBE" w14:textId="77777777" w:rsidR="00F62529" w:rsidRPr="00F62529" w:rsidRDefault="00F62529" w:rsidP="00F62529">
            <w:pPr>
              <w:spacing w:after="197" w:line="239" w:lineRule="auto"/>
              <w:ind w:right="68"/>
              <w:jc w:val="both"/>
              <w:rPr>
                <w:rFonts w:ascii="Times New Roman" w:hAnsi="Times New Roman" w:cs="Times New Roman"/>
                <w:sz w:val="24"/>
                <w:szCs w:val="24"/>
              </w:rPr>
            </w:pPr>
            <w:r w:rsidRPr="00F62529">
              <w:rPr>
                <w:rFonts w:ascii="Times New Roman" w:hAnsi="Times New Roman" w:cs="Times New Roman"/>
                <w:sz w:val="24"/>
                <w:szCs w:val="24"/>
              </w:rPr>
              <w:t xml:space="preserve">Україна зробила значний внесок у скорочення глобальних викидів ПГ. Починаючи з 1990 року, Україна </w:t>
            </w:r>
            <w:proofErr w:type="spellStart"/>
            <w:r w:rsidRPr="00F62529">
              <w:rPr>
                <w:rFonts w:ascii="Times New Roman" w:hAnsi="Times New Roman" w:cs="Times New Roman"/>
                <w:sz w:val="24"/>
                <w:szCs w:val="24"/>
              </w:rPr>
              <w:t>кумулятивно</w:t>
            </w:r>
            <w:proofErr w:type="spellEnd"/>
            <w:r w:rsidRPr="00F62529">
              <w:rPr>
                <w:rFonts w:ascii="Times New Roman" w:hAnsi="Times New Roman" w:cs="Times New Roman"/>
                <w:sz w:val="24"/>
                <w:szCs w:val="24"/>
              </w:rPr>
              <w:t xml:space="preserve"> скоротила викиди ПГ на 15,2 млрд </w:t>
            </w:r>
            <w:proofErr w:type="spellStart"/>
            <w:r w:rsidRPr="00F62529">
              <w:rPr>
                <w:rFonts w:ascii="Times New Roman" w:hAnsi="Times New Roman" w:cs="Times New Roman"/>
                <w:sz w:val="24"/>
                <w:szCs w:val="24"/>
              </w:rPr>
              <w:t>тонн</w:t>
            </w:r>
            <w:proofErr w:type="spellEnd"/>
            <w:r w:rsidRPr="00F62529">
              <w:rPr>
                <w:rFonts w:ascii="Times New Roman" w:hAnsi="Times New Roman" w:cs="Times New Roman"/>
                <w:sz w:val="24"/>
                <w:szCs w:val="24"/>
              </w:rPr>
              <w:t xml:space="preserve"> СО</w:t>
            </w:r>
            <w:r w:rsidRPr="00F62529">
              <w:rPr>
                <w:rFonts w:ascii="Times New Roman" w:hAnsi="Times New Roman" w:cs="Times New Roman"/>
                <w:sz w:val="24"/>
                <w:szCs w:val="24"/>
                <w:vertAlign w:val="subscript"/>
              </w:rPr>
              <w:t>2</w:t>
            </w:r>
            <w:r w:rsidRPr="00F62529">
              <w:rPr>
                <w:rFonts w:ascii="Times New Roman" w:hAnsi="Times New Roman" w:cs="Times New Roman"/>
                <w:sz w:val="24"/>
                <w:szCs w:val="24"/>
              </w:rPr>
              <w:t>-еквіваленту станом на                    2022 рік.</w:t>
            </w:r>
          </w:p>
          <w:p w14:paraId="2D077005" w14:textId="77777777" w:rsidR="00F62529" w:rsidRPr="00F62529" w:rsidRDefault="00F62529" w:rsidP="00F62529">
            <w:pPr>
              <w:spacing w:after="197" w:line="239" w:lineRule="auto"/>
              <w:ind w:right="68"/>
              <w:jc w:val="both"/>
              <w:rPr>
                <w:rFonts w:ascii="Times New Roman" w:hAnsi="Times New Roman" w:cs="Times New Roman"/>
                <w:sz w:val="24"/>
                <w:szCs w:val="24"/>
              </w:rPr>
            </w:pPr>
            <w:r w:rsidRPr="00F62529">
              <w:rPr>
                <w:rFonts w:ascii="Times New Roman" w:hAnsi="Times New Roman" w:cs="Times New Roman"/>
                <w:sz w:val="24"/>
                <w:szCs w:val="24"/>
              </w:rPr>
              <w:t xml:space="preserve">Скорочення викидів ПГ супроводжувалося значними економічними структурними змінами, які, однак, спричинили економічний спад і зменшення чисельності населення, а також характеризувалися </w:t>
            </w:r>
            <w:r w:rsidRPr="00F62529">
              <w:rPr>
                <w:rFonts w:ascii="Times New Roman" w:hAnsi="Times New Roman" w:cs="Times New Roman"/>
                <w:sz w:val="24"/>
                <w:szCs w:val="24"/>
              </w:rPr>
              <w:lastRenderedPageBreak/>
              <w:t>проблемами соціального розвитку та зниженням добробуту населення.</w:t>
            </w:r>
          </w:p>
          <w:p w14:paraId="11613B0C" w14:textId="77777777" w:rsidR="00F62529" w:rsidRPr="00F62529" w:rsidRDefault="00F62529" w:rsidP="00F62529">
            <w:pPr>
              <w:spacing w:after="199" w:line="238" w:lineRule="auto"/>
              <w:ind w:right="69"/>
              <w:jc w:val="both"/>
              <w:rPr>
                <w:rFonts w:ascii="Times New Roman" w:hAnsi="Times New Roman" w:cs="Times New Roman"/>
                <w:sz w:val="24"/>
                <w:szCs w:val="24"/>
              </w:rPr>
            </w:pPr>
            <w:r w:rsidRPr="00F62529">
              <w:rPr>
                <w:rFonts w:ascii="Times New Roman" w:hAnsi="Times New Roman" w:cs="Times New Roman"/>
                <w:sz w:val="24"/>
                <w:szCs w:val="24"/>
              </w:rPr>
              <w:t>Незважаючи на агресивну війну РФ проти України, НВВ2 України встановлює більш амбітні цілі зі скорочення викидів ПГ порівняно з Оновленим національно визначеним внеском України до 2030 року.</w:t>
            </w:r>
          </w:p>
          <w:p w14:paraId="3E6ADE82" w14:textId="5A22FCEC" w:rsidR="00F62529" w:rsidRPr="00F62529" w:rsidRDefault="00F62529" w:rsidP="00F62529">
            <w:pPr>
              <w:spacing w:line="259" w:lineRule="auto"/>
              <w:ind w:left="1" w:right="107"/>
              <w:jc w:val="both"/>
              <w:rPr>
                <w:rFonts w:ascii="Times New Roman" w:eastAsia="Times New Roman" w:hAnsi="Times New Roman" w:cs="Times New Roman"/>
                <w:sz w:val="24"/>
                <w:szCs w:val="24"/>
              </w:rPr>
            </w:pPr>
            <w:r w:rsidRPr="00F62529">
              <w:rPr>
                <w:rFonts w:ascii="Times New Roman" w:hAnsi="Times New Roman" w:cs="Times New Roman"/>
                <w:b/>
                <w:i/>
                <w:sz w:val="24"/>
                <w:szCs w:val="24"/>
              </w:rPr>
              <w:t>У впровадженні заходів для декарбонізації економіки для досягнення цілі НВВ2 Україна забезпечуватиме впровадження принципу справедливої трансформації, зокрема в рамках реалізації Державної цільової програми справедливої трансформації вугільних регіонів України на період до 2030 року.</w:t>
            </w:r>
            <w:r w:rsidRPr="00F62529">
              <w:rPr>
                <w:rFonts w:ascii="Times New Roman" w:eastAsia="Times New Roman" w:hAnsi="Times New Roman" w:cs="Times New Roman"/>
                <w:sz w:val="24"/>
                <w:szCs w:val="24"/>
              </w:rPr>
              <w:t>…”</w:t>
            </w:r>
          </w:p>
        </w:tc>
      </w:tr>
      <w:tr w:rsidR="00F62529" w14:paraId="3E6ADE97" w14:textId="77777777">
        <w:tc>
          <w:tcPr>
            <w:tcW w:w="4904" w:type="dxa"/>
          </w:tcPr>
          <w:p w14:paraId="3E6ADE84"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7. Як НВВ сприяє досягненню цілей Конвенції, визначених у статті 2</w:t>
            </w:r>
          </w:p>
          <w:p w14:paraId="3E6ADE85"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86"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Як НВВ сприяє досягненню мети Конвенції, викладеної в статті 2 </w:t>
            </w:r>
          </w:p>
          <w:p w14:paraId="3E6ADE87"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Україна зобов'язується скоротити викиди ПГ (включаючи ЗЗЗЛГ) у 2035 році на </w:t>
            </w:r>
            <w:r>
              <w:rPr>
                <w:rFonts w:ascii="Times New Roman" w:eastAsia="Times New Roman" w:hAnsi="Times New Roman" w:cs="Times New Roman"/>
                <w:b/>
                <w:color w:val="000000"/>
                <w:sz w:val="24"/>
                <w:szCs w:val="24"/>
              </w:rPr>
              <w:t>68-73%</w:t>
            </w:r>
            <w:r>
              <w:rPr>
                <w:rFonts w:ascii="Times New Roman" w:eastAsia="Times New Roman" w:hAnsi="Times New Roman" w:cs="Times New Roman"/>
                <w:color w:val="000000"/>
                <w:sz w:val="24"/>
                <w:szCs w:val="24"/>
              </w:rPr>
              <w:t xml:space="preserve"> від рівня 1990 року і тим самим зробити свій внесок в утримання зростання середньої глобальної температури на рівні значно нижче 2°C. Зобов'язання демонструє прогрес у скороченні викидів ПГ порівняно з попереднім Оновленим національно визначеним внеском України до 2030 року. Крім того, воно забезпечує низький рівень викидів ПГ, який не загрожує виробництву </w:t>
            </w:r>
            <w:r>
              <w:rPr>
                <w:rFonts w:ascii="Times New Roman" w:eastAsia="Times New Roman" w:hAnsi="Times New Roman" w:cs="Times New Roman"/>
                <w:color w:val="000000"/>
                <w:sz w:val="24"/>
                <w:szCs w:val="24"/>
              </w:rPr>
              <w:lastRenderedPageBreak/>
              <w:t>продовольства в Україні та дозволяє українській економіці розвиватися у сталий спосіб, включаючи подальшу зелену відбудову та відновлення економіки.</w:t>
            </w:r>
          </w:p>
        </w:tc>
        <w:tc>
          <w:tcPr>
            <w:tcW w:w="4905" w:type="dxa"/>
          </w:tcPr>
          <w:p w14:paraId="3E6ADE88"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7. Як НВВ сприяє досягненню цілей Конвенції, визначених у статті 2</w:t>
            </w:r>
          </w:p>
          <w:p w14:paraId="3E6ADE89"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p>
          <w:p w14:paraId="3E6ADE8A"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Як НВВ сприяє досягненню мети Конвенції, викладеної в статті 2 </w:t>
            </w:r>
          </w:p>
          <w:p w14:paraId="3E6ADE8B"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Україна зобов'язується скоротити викиди ПГ (включаючи ЗЗЗЛГ) у 2035 році на </w:t>
            </w:r>
            <w:r>
              <w:rPr>
                <w:rFonts w:ascii="Times New Roman" w:eastAsia="Times New Roman" w:hAnsi="Times New Roman" w:cs="Times New Roman"/>
                <w:b/>
                <w:color w:val="000000"/>
                <w:sz w:val="24"/>
                <w:szCs w:val="24"/>
              </w:rPr>
              <w:t>76-80%</w:t>
            </w:r>
            <w:r>
              <w:rPr>
                <w:rFonts w:ascii="Times New Roman" w:eastAsia="Times New Roman" w:hAnsi="Times New Roman" w:cs="Times New Roman"/>
                <w:color w:val="000000"/>
                <w:sz w:val="24"/>
                <w:szCs w:val="24"/>
              </w:rPr>
              <w:t xml:space="preserve"> від рівня 1990 року і тим самим зробити свій внесок в утримання зростання середньої глобальної температури </w:t>
            </w:r>
            <w:r>
              <w:rPr>
                <w:rFonts w:ascii="Times New Roman" w:eastAsia="Times New Roman" w:hAnsi="Times New Roman" w:cs="Times New Roman"/>
                <w:strike/>
                <w:color w:val="000000"/>
                <w:sz w:val="24"/>
                <w:szCs w:val="24"/>
              </w:rPr>
              <w:t>на рівні</w:t>
            </w:r>
            <w:r>
              <w:rPr>
                <w:rFonts w:ascii="Times New Roman" w:eastAsia="Times New Roman" w:hAnsi="Times New Roman" w:cs="Times New Roman"/>
                <w:color w:val="000000"/>
                <w:sz w:val="24"/>
                <w:szCs w:val="24"/>
              </w:rPr>
              <w:t xml:space="preserve"> значно нижче 2°C понад </w:t>
            </w:r>
            <w:proofErr w:type="spellStart"/>
            <w:r>
              <w:rPr>
                <w:rFonts w:ascii="Times New Roman" w:eastAsia="Times New Roman" w:hAnsi="Times New Roman" w:cs="Times New Roman"/>
                <w:color w:val="000000"/>
                <w:sz w:val="24"/>
                <w:szCs w:val="24"/>
              </w:rPr>
              <w:t>доіндустріальні</w:t>
            </w:r>
            <w:proofErr w:type="spellEnd"/>
            <w:r>
              <w:rPr>
                <w:rFonts w:ascii="Times New Roman" w:eastAsia="Times New Roman" w:hAnsi="Times New Roman" w:cs="Times New Roman"/>
                <w:color w:val="000000"/>
                <w:sz w:val="24"/>
                <w:szCs w:val="24"/>
              </w:rPr>
              <w:t xml:space="preserve"> рівні </w:t>
            </w:r>
            <w:r>
              <w:rPr>
                <w:rFonts w:ascii="Times New Roman" w:eastAsia="Times New Roman" w:hAnsi="Times New Roman" w:cs="Times New Roman"/>
                <w:b/>
                <w:color w:val="000000"/>
                <w:sz w:val="24"/>
                <w:szCs w:val="24"/>
              </w:rPr>
              <w:t xml:space="preserve">і докладання зусиль з метою обмеження зростання температури до 1,5°C. </w:t>
            </w:r>
            <w:r>
              <w:rPr>
                <w:rFonts w:ascii="Times New Roman" w:eastAsia="Times New Roman" w:hAnsi="Times New Roman" w:cs="Times New Roman"/>
                <w:color w:val="000000"/>
                <w:sz w:val="24"/>
                <w:szCs w:val="24"/>
              </w:rPr>
              <w:t xml:space="preserve">Зобов'язання демонструє прогрес у скороченні викидів ПГ порівняно з попереднім Оновленим національно </w:t>
            </w:r>
            <w:r>
              <w:rPr>
                <w:rFonts w:ascii="Times New Roman" w:eastAsia="Times New Roman" w:hAnsi="Times New Roman" w:cs="Times New Roman"/>
                <w:color w:val="000000"/>
                <w:sz w:val="24"/>
                <w:szCs w:val="24"/>
              </w:rPr>
              <w:lastRenderedPageBreak/>
              <w:t xml:space="preserve">визначеним внеском України до 2030 року. Крім того, воно забезпечує низький рівень викидів ПГ, який не загрожує виробництву продовольства в Україні та дозволяє українській економіці розвиватися у сталий спосіб, включаючи подальшу зелену відбудову та відновлення економіки. </w:t>
            </w:r>
          </w:p>
          <w:p w14:paraId="3E6ADE8C"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p>
          <w:p w14:paraId="3E6ADE8D"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Коментар: Запропоноване формулювання відповідає п. а) ч. 1 ст. 2 Паризької угоди.</w:t>
            </w:r>
          </w:p>
        </w:tc>
        <w:tc>
          <w:tcPr>
            <w:tcW w:w="4905" w:type="dxa"/>
          </w:tcPr>
          <w:p w14:paraId="40F5D458"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lastRenderedPageBreak/>
              <w:t>Враховано частково.</w:t>
            </w:r>
          </w:p>
          <w:p w14:paraId="31DFFBE7" w14:textId="77777777" w:rsidR="00F62529" w:rsidRPr="00F62529" w:rsidRDefault="00F62529" w:rsidP="00F62529">
            <w:pPr>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Пункт а розділу 7 викладено в такій редакції:</w:t>
            </w:r>
          </w:p>
          <w:p w14:paraId="78CF8EC7"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w:t>
            </w:r>
          </w:p>
          <w:p w14:paraId="4DA55B88" w14:textId="77777777" w:rsidR="00F62529" w:rsidRPr="00F62529" w:rsidRDefault="00F62529" w:rsidP="00F62529">
            <w:pPr>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w:t>
            </w:r>
          </w:p>
          <w:p w14:paraId="5BB55855"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7. Як НВВ сприяє досягненню цілей Конвенції, визначених у статті 2</w:t>
            </w:r>
          </w:p>
          <w:p w14:paraId="570A8C3F"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p>
          <w:p w14:paraId="4AB31EC8" w14:textId="77777777" w:rsidR="00F62529" w:rsidRPr="00F62529" w:rsidRDefault="00F62529" w:rsidP="00F62529">
            <w:pPr>
              <w:shd w:val="clear" w:color="auto" w:fill="FFFFFF"/>
              <w:ind w:firstLine="5"/>
              <w:jc w:val="both"/>
              <w:rPr>
                <w:rFonts w:ascii="Times New Roman" w:eastAsia="Times New Roman" w:hAnsi="Times New Roman" w:cs="Times New Roman"/>
                <w:b/>
                <w:sz w:val="24"/>
                <w:szCs w:val="24"/>
              </w:rPr>
            </w:pPr>
            <w:r w:rsidRPr="00F62529">
              <w:rPr>
                <w:rFonts w:ascii="Times New Roman" w:eastAsia="Times New Roman" w:hAnsi="Times New Roman" w:cs="Times New Roman"/>
                <w:b/>
                <w:sz w:val="24"/>
                <w:szCs w:val="24"/>
              </w:rPr>
              <w:t xml:space="preserve">a. Як НВВ сприяє досягненню мети Конвенції, викладеної в статті 2 </w:t>
            </w:r>
          </w:p>
          <w:p w14:paraId="54B0CCF3" w14:textId="77777777"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 xml:space="preserve">Україна зобов'язується скоротити викиди ПГ (включаючи ЗЗЗЛГ) у 2035 році на 68-73% від рівня 1990 року і тим самим зробити свій внесок в утримання зростання середньої глобальної температури на рівні значно нижче 2°C </w:t>
            </w:r>
            <w:r w:rsidRPr="00F62529">
              <w:rPr>
                <w:rFonts w:ascii="Times New Roman" w:eastAsia="Times New Roman" w:hAnsi="Times New Roman" w:cs="Times New Roman"/>
                <w:b/>
                <w:i/>
                <w:sz w:val="24"/>
                <w:szCs w:val="24"/>
              </w:rPr>
              <w:t xml:space="preserve">понад </w:t>
            </w:r>
            <w:proofErr w:type="spellStart"/>
            <w:r w:rsidRPr="00F62529">
              <w:rPr>
                <w:rFonts w:ascii="Times New Roman" w:eastAsia="Times New Roman" w:hAnsi="Times New Roman" w:cs="Times New Roman"/>
                <w:b/>
                <w:i/>
                <w:sz w:val="24"/>
                <w:szCs w:val="24"/>
              </w:rPr>
              <w:t>доіндустріальні</w:t>
            </w:r>
            <w:proofErr w:type="spellEnd"/>
            <w:r w:rsidRPr="00F62529">
              <w:rPr>
                <w:rFonts w:ascii="Times New Roman" w:eastAsia="Times New Roman" w:hAnsi="Times New Roman" w:cs="Times New Roman"/>
                <w:b/>
                <w:i/>
                <w:sz w:val="24"/>
                <w:szCs w:val="24"/>
              </w:rPr>
              <w:t xml:space="preserve"> рівні</w:t>
            </w:r>
            <w:r w:rsidRPr="00F62529">
              <w:rPr>
                <w:rFonts w:ascii="Times New Roman" w:eastAsia="Times New Roman" w:hAnsi="Times New Roman" w:cs="Times New Roman"/>
                <w:sz w:val="24"/>
                <w:szCs w:val="24"/>
              </w:rPr>
              <w:t xml:space="preserve"> </w:t>
            </w:r>
            <w:r w:rsidRPr="00F62529">
              <w:rPr>
                <w:rFonts w:ascii="Times New Roman" w:eastAsia="Times New Roman" w:hAnsi="Times New Roman" w:cs="Times New Roman"/>
                <w:b/>
                <w:i/>
                <w:sz w:val="24"/>
                <w:szCs w:val="24"/>
              </w:rPr>
              <w:t xml:space="preserve">і докладання зусиль з метою обмеження </w:t>
            </w:r>
            <w:r w:rsidRPr="00F62529">
              <w:rPr>
                <w:rFonts w:ascii="Times New Roman" w:eastAsia="Times New Roman" w:hAnsi="Times New Roman" w:cs="Times New Roman"/>
                <w:b/>
                <w:i/>
                <w:sz w:val="24"/>
                <w:szCs w:val="24"/>
              </w:rPr>
              <w:lastRenderedPageBreak/>
              <w:t>зростання температури до 1,5°C</w:t>
            </w:r>
            <w:r w:rsidRPr="00F62529">
              <w:rPr>
                <w:rFonts w:ascii="Times New Roman" w:eastAsia="Times New Roman" w:hAnsi="Times New Roman" w:cs="Times New Roman"/>
                <w:i/>
                <w:sz w:val="24"/>
                <w:szCs w:val="24"/>
              </w:rPr>
              <w:t>.</w:t>
            </w:r>
            <w:r w:rsidRPr="00F62529">
              <w:rPr>
                <w:rFonts w:ascii="Times New Roman" w:eastAsia="Times New Roman" w:hAnsi="Times New Roman" w:cs="Times New Roman"/>
                <w:sz w:val="24"/>
                <w:szCs w:val="24"/>
              </w:rPr>
              <w:t xml:space="preserve"> Зобов'язання демонструє прогрес у скороченні викидів ПГ порівняно з попереднім Оновленим національно визначеним внеском України до 2030 року. Крім того, воно забезпечує низький рівень викидів ПГ, який не загрожує виробництву продовольства в Україні та дозволяє українській економіці розвиватися у сталий спосіб, включаючи подальшу зелену відбудову та відновлення економіки.</w:t>
            </w:r>
          </w:p>
          <w:p w14:paraId="3E6ADE96" w14:textId="1DB36E81" w:rsidR="00F62529" w:rsidRPr="00F62529" w:rsidRDefault="00F62529" w:rsidP="00F62529">
            <w:pPr>
              <w:shd w:val="clear" w:color="auto" w:fill="FFFFFF"/>
              <w:ind w:firstLine="5"/>
              <w:jc w:val="both"/>
              <w:rPr>
                <w:rFonts w:ascii="Times New Roman" w:eastAsia="Times New Roman" w:hAnsi="Times New Roman" w:cs="Times New Roman"/>
                <w:sz w:val="24"/>
                <w:szCs w:val="24"/>
              </w:rPr>
            </w:pPr>
            <w:r w:rsidRPr="00F62529">
              <w:rPr>
                <w:rFonts w:ascii="Times New Roman" w:eastAsia="Times New Roman" w:hAnsi="Times New Roman" w:cs="Times New Roman"/>
                <w:sz w:val="24"/>
                <w:szCs w:val="24"/>
              </w:rPr>
              <w:t>…”</w:t>
            </w:r>
          </w:p>
        </w:tc>
      </w:tr>
      <w:tr w:rsidR="00F62529" w14:paraId="3E6ADE9D" w14:textId="77777777">
        <w:tc>
          <w:tcPr>
            <w:tcW w:w="4904" w:type="dxa"/>
          </w:tcPr>
          <w:p w14:paraId="3E6ADE98"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E99"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 Доповнити документ розпізнавальною українською символікою – наприклад, використати зображення Державного Прапора України або інші елементи, що відображають національну приналежність.</w:t>
            </w:r>
          </w:p>
        </w:tc>
        <w:tc>
          <w:tcPr>
            <w:tcW w:w="4905" w:type="dxa"/>
          </w:tcPr>
          <w:p w14:paraId="68A52109"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21F15187" w14:textId="77777777"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Оскільки проект акту є актом Кабінету Міністрів України, при його підготовці необхідно дотримуватися Правил підготовки проектів актів Кабінету Міністрів України.</w:t>
            </w:r>
          </w:p>
          <w:p w14:paraId="3E6ADE9C" w14:textId="77777777" w:rsidR="00F62529" w:rsidRDefault="00F62529" w:rsidP="00F62529">
            <w:pPr>
              <w:jc w:val="both"/>
              <w:rPr>
                <w:rFonts w:ascii="Times New Roman" w:eastAsia="Times New Roman" w:hAnsi="Times New Roman" w:cs="Times New Roman"/>
                <w:sz w:val="24"/>
                <w:szCs w:val="24"/>
              </w:rPr>
            </w:pPr>
          </w:p>
        </w:tc>
      </w:tr>
      <w:tr w:rsidR="00F62529" w14:paraId="3E6ADEA3" w14:textId="77777777">
        <w:tc>
          <w:tcPr>
            <w:tcW w:w="4904" w:type="dxa"/>
          </w:tcPr>
          <w:p w14:paraId="3E6ADE9E"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E9F"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 Доповнити використанням графічних матеріалів, які допомагатимуть з візуалізацією інформації. Рекомендуємо, серед іншого, додати графік, який відображає динаміку скорочення викидів парникових газів упродовж років. Це можна зробити за аналогією з НВВ України до 2030 року чи, наприклад, НВВ США (до 2030 року).</w:t>
            </w:r>
          </w:p>
        </w:tc>
        <w:tc>
          <w:tcPr>
            <w:tcW w:w="4905" w:type="dxa"/>
          </w:tcPr>
          <w:p w14:paraId="1C487A19"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2380C695" w14:textId="77777777"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Оскільки проект акту є актом Кабінету Міністрів України, при його підготовці необхідно дотримуватися Правил підготовки проектів актів Кабінету Міністрів України.</w:t>
            </w:r>
          </w:p>
          <w:p w14:paraId="3E6ADEA2" w14:textId="1E4F1022"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Водночас, для інформування громадськості про процес розроблення НВВ2 на сайті </w:t>
            </w:r>
            <w:proofErr w:type="spellStart"/>
            <w:r>
              <w:rPr>
                <w:rFonts w:ascii="Times New Roman" w:eastAsia="Times New Roman" w:hAnsi="Times New Roman" w:cs="Times New Roman"/>
                <w:sz w:val="24"/>
                <w:szCs w:val="24"/>
              </w:rPr>
              <w:t>Міндовкілля</w:t>
            </w:r>
            <w:proofErr w:type="spellEnd"/>
            <w:r>
              <w:rPr>
                <w:rFonts w:ascii="Times New Roman" w:eastAsia="Times New Roman" w:hAnsi="Times New Roman" w:cs="Times New Roman"/>
                <w:sz w:val="24"/>
                <w:szCs w:val="24"/>
              </w:rPr>
              <w:t xml:space="preserve"> розміщено відповідну інформацію, що зокрема включає графічну інформацію щодо сценарного моделювання в рамках підготовки НВВ2. </w:t>
            </w:r>
          </w:p>
        </w:tc>
      </w:tr>
      <w:tr w:rsidR="00F62529" w14:paraId="3E6ADEA8" w14:textId="77777777">
        <w:tc>
          <w:tcPr>
            <w:tcW w:w="4904" w:type="dxa"/>
          </w:tcPr>
          <w:p w14:paraId="3E6ADEA4"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EA5"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 Змінити стилістичне оформлення НВВ (наприклад, наблизити до формату НВВ ЄС).</w:t>
            </w:r>
          </w:p>
        </w:tc>
        <w:tc>
          <w:tcPr>
            <w:tcW w:w="4905" w:type="dxa"/>
          </w:tcPr>
          <w:p w14:paraId="302A3FDE"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EA7" w14:textId="5FE10768"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проект акту є актом Кабінету Міністрів України, при його підготовці </w:t>
            </w:r>
            <w:r>
              <w:rPr>
                <w:rFonts w:ascii="Times New Roman" w:eastAsia="Times New Roman" w:hAnsi="Times New Roman" w:cs="Times New Roman"/>
                <w:sz w:val="24"/>
                <w:szCs w:val="24"/>
              </w:rPr>
              <w:lastRenderedPageBreak/>
              <w:t>необхідно дотримуватися Правил підготовки проектів актів Кабінету Міністрів України.</w:t>
            </w:r>
          </w:p>
        </w:tc>
      </w:tr>
      <w:tr w:rsidR="00F62529" w14:paraId="3E6ADEAD" w14:textId="77777777">
        <w:tc>
          <w:tcPr>
            <w:tcW w:w="4904" w:type="dxa"/>
          </w:tcPr>
          <w:p w14:paraId="3E6ADEA9"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EAA" w14:textId="77777777" w:rsidR="00F62529" w:rsidRDefault="00F62529" w:rsidP="00F62529">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 Використовувати нумерацію параграфів у вступній частині документа для структурованого подання інформації, а також виділяти жирним шрифтом ключову інформацію, аби полегшити читачам орієнтування в тексті.</w:t>
            </w:r>
          </w:p>
        </w:tc>
        <w:tc>
          <w:tcPr>
            <w:tcW w:w="4905" w:type="dxa"/>
          </w:tcPr>
          <w:p w14:paraId="5095AE61"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3E6ADEAC" w14:textId="194FAB10"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Оскільки проект акту є актом Кабінету Міністрів України, при його підготовці необхідно дотримуватися Правил підготовки проектів актів Кабінету Міністрів України.</w:t>
            </w:r>
          </w:p>
        </w:tc>
      </w:tr>
      <w:tr w:rsidR="00F62529" w14:paraId="3E6ADEB2" w14:textId="77777777">
        <w:tc>
          <w:tcPr>
            <w:tcW w:w="4904" w:type="dxa"/>
          </w:tcPr>
          <w:p w14:paraId="3E6ADEAE"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EAF"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відповідати національній цілі кліматичної нейтральності до 2050 року, оновленій довгостроковій стратегій низьковуглецевого розвитку та іншим відповідним стратегічним документам.</w:t>
            </w:r>
          </w:p>
        </w:tc>
        <w:tc>
          <w:tcPr>
            <w:tcW w:w="4905" w:type="dxa"/>
          </w:tcPr>
          <w:p w14:paraId="7546C755"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Враховано. </w:t>
            </w:r>
          </w:p>
          <w:p w14:paraId="3E6ADEB1" w14:textId="375A09A8"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підготовці НВВ2 сценарне моделювання враховувало необхідність досягнення кліматичної нейтральності до 2050 року, як це передбачено Законом України “Про основні засади державної кліматичної політики”. Окрім того, сценарне моделювання в рамках підготовки НВВ2 синхронізоване з підготовкою оновленої Довгострокової стратегії низьковуглецевого розвитку. </w:t>
            </w:r>
          </w:p>
        </w:tc>
      </w:tr>
      <w:tr w:rsidR="00F62529" w14:paraId="3E6ADEB7" w14:textId="77777777">
        <w:tc>
          <w:tcPr>
            <w:tcW w:w="4904" w:type="dxa"/>
          </w:tcPr>
          <w:p w14:paraId="3E6ADEB3"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EB4"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синхронізуватися з європейськими кліматичними цілями, зважаючи на євроінтеграційний процес України.</w:t>
            </w:r>
          </w:p>
        </w:tc>
        <w:tc>
          <w:tcPr>
            <w:tcW w:w="4905" w:type="dxa"/>
          </w:tcPr>
          <w:p w14:paraId="3FEE1611"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Враховано. </w:t>
            </w:r>
          </w:p>
          <w:p w14:paraId="3E6ADEB6" w14:textId="2BD16045"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підготовці НВВ2 сценарне моделювання враховувало необхідність досягнення кліматичної нейтральності до 2050 року, як це передбачено Законом України “Про основні засади державної кліматичної політики”. Ціль кліматичної нейтральності до 2050 року синхронізована з кліматичними цілями ЄС. </w:t>
            </w:r>
          </w:p>
        </w:tc>
      </w:tr>
      <w:tr w:rsidR="00F62529" w14:paraId="3E6ADEBC" w14:textId="77777777">
        <w:tc>
          <w:tcPr>
            <w:tcW w:w="4904" w:type="dxa"/>
          </w:tcPr>
          <w:p w14:paraId="3E6ADEB8"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EB9"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демонструвати прогрес порівняно з попереднім НВВ.</w:t>
            </w:r>
          </w:p>
        </w:tc>
        <w:tc>
          <w:tcPr>
            <w:tcW w:w="4905" w:type="dxa"/>
          </w:tcPr>
          <w:p w14:paraId="7D4E597A" w14:textId="77777777"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Враховано</w:t>
            </w:r>
            <w:r>
              <w:rPr>
                <w:rFonts w:ascii="Times New Roman" w:eastAsia="Times New Roman" w:hAnsi="Times New Roman" w:cs="Times New Roman"/>
                <w:sz w:val="24"/>
                <w:szCs w:val="24"/>
              </w:rPr>
              <w:t>.</w:t>
            </w:r>
          </w:p>
          <w:p w14:paraId="3E6ADEBB" w14:textId="41CBA58A"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Відповідно до пункту а. розділу 7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“Україна зобов'язується скоротити викиди ПГ (включаючи ЗЗЗЛГ) у 2035 році на 68-73% від рівня 1990 року і тим самим зробити свій внесок в утримання зростання середньої глобальної температури на рівні </w:t>
            </w:r>
            <w:r>
              <w:rPr>
                <w:rFonts w:ascii="Times New Roman" w:eastAsia="Times New Roman" w:hAnsi="Times New Roman" w:cs="Times New Roman"/>
                <w:sz w:val="24"/>
                <w:szCs w:val="24"/>
              </w:rPr>
              <w:lastRenderedPageBreak/>
              <w:t>значно нижче 2°C. Зобов'язання демонструє прогрес у скороченні викидів ПГ порівняно з попереднім Оновленим національно визначеним внеском України до 2030 року.”</w:t>
            </w:r>
          </w:p>
        </w:tc>
      </w:tr>
      <w:tr w:rsidR="00F62529" w14:paraId="3E6ADEC3" w14:textId="77777777">
        <w:tc>
          <w:tcPr>
            <w:tcW w:w="4904" w:type="dxa"/>
          </w:tcPr>
          <w:p w14:paraId="3E6ADEBD"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EBE"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передбачати чітку ціль зі скорочення викидів до 2035 року, а також специфікацію щодо секторальних цілей. При цьому, має бути уточнене або оновлене проміжне зобов’язання на 2030 рік, що забезпечить послідовність зобов’язань у коротко- та середньостроковій перспективі.</w:t>
            </w:r>
          </w:p>
        </w:tc>
        <w:tc>
          <w:tcPr>
            <w:tcW w:w="4905" w:type="dxa"/>
          </w:tcPr>
          <w:p w14:paraId="0E6D2B21" w14:textId="77777777"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Враховано частково.</w:t>
            </w:r>
            <w:r>
              <w:rPr>
                <w:rFonts w:ascii="Times New Roman" w:eastAsia="Times New Roman" w:hAnsi="Times New Roman" w:cs="Times New Roman"/>
                <w:sz w:val="24"/>
                <w:szCs w:val="24"/>
              </w:rPr>
              <w:t xml:space="preserve"> </w:t>
            </w:r>
          </w:p>
          <w:p w14:paraId="0D1C58B3" w14:textId="77777777"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НВВ2 України встановлює ціль скорочення загальних викидів ПГ з урахуванням абсорбції у 2035 році на 68-73% від рівня викидів 1990 року.</w:t>
            </w:r>
          </w:p>
          <w:p w14:paraId="138377FD" w14:textId="77777777"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Пункт а розділу 3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передбачає, що ціль НВВ2 охоплює “Скорочення загальних викидів ПГ з урахуванням абсорбції сумарно за всіма секторами економіки порівняно з базовим роком.”</w:t>
            </w:r>
          </w:p>
          <w:p w14:paraId="3E6ADEC2" w14:textId="359ED7CA" w:rsidR="00F62529" w:rsidRDefault="00F62529" w:rsidP="00F62529">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Встановлення секторальних цілей в умовах значної невизначеності в Україні, пов'язані з війною, потребує проведення додаткових секторальних досліджень.</w:t>
            </w:r>
          </w:p>
        </w:tc>
      </w:tr>
      <w:tr w:rsidR="00F62529" w14:paraId="3E6ADEC8" w14:textId="77777777">
        <w:tc>
          <w:tcPr>
            <w:tcW w:w="4904" w:type="dxa"/>
          </w:tcPr>
          <w:p w14:paraId="3E6ADEC4"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EC5"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враховувати результати Глобальної інвентаризації для кліматичних планів (</w:t>
            </w:r>
            <w:proofErr w:type="spellStart"/>
            <w:r>
              <w:rPr>
                <w:rFonts w:ascii="Times New Roman" w:eastAsia="Times New Roman" w:hAnsi="Times New Roman" w:cs="Times New Roman"/>
                <w:color w:val="000000"/>
                <w:sz w:val="24"/>
                <w:szCs w:val="24"/>
              </w:rPr>
              <w:t>Global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Stocktake</w:t>
            </w:r>
            <w:proofErr w:type="spellEnd"/>
            <w:r>
              <w:rPr>
                <w:rFonts w:ascii="Times New Roman" w:eastAsia="Times New Roman" w:hAnsi="Times New Roman" w:cs="Times New Roman"/>
                <w:color w:val="000000"/>
                <w:sz w:val="24"/>
                <w:szCs w:val="24"/>
              </w:rPr>
              <w:t>).</w:t>
            </w:r>
          </w:p>
        </w:tc>
        <w:tc>
          <w:tcPr>
            <w:tcW w:w="4905" w:type="dxa"/>
          </w:tcPr>
          <w:p w14:paraId="23F73A7B"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3E6ADEC7" w14:textId="5E8B4BE9"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НВВ2 України враховує результати Глобального підбиття підсумків впровадження Паризької угоди (</w:t>
            </w:r>
            <w:proofErr w:type="spellStart"/>
            <w:r>
              <w:rPr>
                <w:rFonts w:ascii="Times New Roman" w:eastAsia="Times New Roman" w:hAnsi="Times New Roman" w:cs="Times New Roman"/>
                <w:sz w:val="24"/>
                <w:szCs w:val="24"/>
              </w:rPr>
              <w:t>Global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Stocktake</w:t>
            </w:r>
            <w:proofErr w:type="spellEnd"/>
            <w:r>
              <w:rPr>
                <w:rFonts w:ascii="Times New Roman" w:eastAsia="Times New Roman" w:hAnsi="Times New Roman" w:cs="Times New Roman"/>
                <w:sz w:val="24"/>
                <w:szCs w:val="24"/>
              </w:rPr>
              <w:t>).</w:t>
            </w:r>
          </w:p>
        </w:tc>
      </w:tr>
      <w:tr w:rsidR="00F62529" w14:paraId="3E6ADECE" w14:textId="77777777">
        <w:tc>
          <w:tcPr>
            <w:tcW w:w="4904" w:type="dxa"/>
          </w:tcPr>
          <w:p w14:paraId="3E6ADEC9"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ECA"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враховувати принципи екологічної цілісності, прозорості та забезпечення повноти, порівнянності та узгодженості для уникнення подвійного обліку.</w:t>
            </w:r>
          </w:p>
        </w:tc>
        <w:tc>
          <w:tcPr>
            <w:tcW w:w="4905" w:type="dxa"/>
          </w:tcPr>
          <w:p w14:paraId="20EC1193"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1B6AE568" w14:textId="77777777"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пункті с розділу 5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зазначено, що при підготовці НВВ2 було використано методологічні підходи, гармонізовані з Керівними принципами національних інвентаризацій ПГ (МГЕЗК 2006 рік) та рішення 18/СМА.1, що забезпечує сприяння екологічній цілісності, прозорості, точності, повноті, порівнянності та узгодженості, а також уникненню подвійного обліку, </w:t>
            </w:r>
            <w:r>
              <w:rPr>
                <w:rFonts w:ascii="Times New Roman" w:eastAsia="Times New Roman" w:hAnsi="Times New Roman" w:cs="Times New Roman"/>
                <w:sz w:val="24"/>
                <w:szCs w:val="24"/>
              </w:rPr>
              <w:lastRenderedPageBreak/>
              <w:t xml:space="preserve">відповідно до керівних принципів, ухвалених СМА згідно пункту 14 статті 4 Паризької угоди </w:t>
            </w:r>
          </w:p>
          <w:p w14:paraId="3E6ADECD" w14:textId="77777777" w:rsidR="00F62529" w:rsidRDefault="00F62529" w:rsidP="00F62529">
            <w:pPr>
              <w:jc w:val="both"/>
              <w:rPr>
                <w:rFonts w:ascii="Times New Roman" w:eastAsia="Times New Roman" w:hAnsi="Times New Roman" w:cs="Times New Roman"/>
                <w:sz w:val="24"/>
                <w:szCs w:val="24"/>
              </w:rPr>
            </w:pPr>
          </w:p>
        </w:tc>
      </w:tr>
      <w:tr w:rsidR="00F62529" w14:paraId="3E6ADED4" w14:textId="77777777">
        <w:tc>
          <w:tcPr>
            <w:tcW w:w="4904" w:type="dxa"/>
          </w:tcPr>
          <w:p w14:paraId="3E6ADECF"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ED0"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враховувати вуглецевий бюджет до 2035 року, узгоджений з метою 1,5 °C.</w:t>
            </w:r>
          </w:p>
        </w:tc>
        <w:tc>
          <w:tcPr>
            <w:tcW w:w="4905" w:type="dxa"/>
          </w:tcPr>
          <w:p w14:paraId="6EEF98AD"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враховано.</w:t>
            </w:r>
          </w:p>
          <w:p w14:paraId="78C11324"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Пункт а розділу 3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передбачає, що ціль НВВ2 охоплює “Скорочення загальних викидів ПГ з урахуванням абсорбції сумарно за всіма секторами економіки порівняно з базовим роком.”. Підхід з визначення вуглецевого бюджету наразі в Україні не застосовується.</w:t>
            </w:r>
          </w:p>
          <w:p w14:paraId="3E6ADED3" w14:textId="77777777" w:rsidR="00F62529" w:rsidRDefault="00F62529" w:rsidP="00F62529">
            <w:pPr>
              <w:jc w:val="both"/>
              <w:rPr>
                <w:rFonts w:ascii="Times New Roman" w:eastAsia="Times New Roman" w:hAnsi="Times New Roman" w:cs="Times New Roman"/>
                <w:b/>
                <w:sz w:val="24"/>
                <w:szCs w:val="24"/>
              </w:rPr>
            </w:pPr>
          </w:p>
        </w:tc>
      </w:tr>
      <w:tr w:rsidR="00F62529" w14:paraId="3E6ADEF7" w14:textId="77777777">
        <w:tc>
          <w:tcPr>
            <w:tcW w:w="4904" w:type="dxa"/>
          </w:tcPr>
          <w:p w14:paraId="3E6ADED5"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ED6"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Включення в НВВ 3.0 не лише компонентів </w:t>
            </w:r>
            <w:proofErr w:type="spellStart"/>
            <w:r>
              <w:rPr>
                <w:rFonts w:ascii="Times New Roman" w:eastAsia="Times New Roman" w:hAnsi="Times New Roman" w:cs="Times New Roman"/>
                <w:color w:val="000000"/>
                <w:sz w:val="24"/>
                <w:szCs w:val="24"/>
              </w:rPr>
              <w:t>мітигації</w:t>
            </w:r>
            <w:proofErr w:type="spellEnd"/>
            <w:r>
              <w:rPr>
                <w:rFonts w:ascii="Times New Roman" w:eastAsia="Times New Roman" w:hAnsi="Times New Roman" w:cs="Times New Roman"/>
                <w:color w:val="000000"/>
                <w:sz w:val="24"/>
                <w:szCs w:val="24"/>
              </w:rPr>
              <w:t xml:space="preserve"> зміни клімату, а й наступних компонентів: </w:t>
            </w:r>
          </w:p>
          <w:p w14:paraId="3E6ADED7"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заходи з адаптації до зміни клімату; </w:t>
            </w:r>
          </w:p>
          <w:p w14:paraId="3E6ADED8"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забезпечення фінансування кліматичних заходів; </w:t>
            </w:r>
          </w:p>
          <w:p w14:paraId="3E6ADED9"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розвиток та передача технологій; </w:t>
            </w:r>
          </w:p>
          <w:p w14:paraId="3E6ADEDA"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нарощування потенціалу; </w:t>
            </w:r>
          </w:p>
          <w:p w14:paraId="3E6ADEDB"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прозорі та чіткі механізми звітності; </w:t>
            </w:r>
          </w:p>
          <w:p w14:paraId="3E6ADEDC"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положення щодо втрат і збитків; </w:t>
            </w:r>
          </w:p>
          <w:p w14:paraId="3E6ADEDD"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комплексна інтеграція політик збереження природних екосистем та збереження біорізноманіття; </w:t>
            </w:r>
          </w:p>
          <w:p w14:paraId="3E6ADEDE"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врахування справедливої трансформації (</w:t>
            </w:r>
            <w:proofErr w:type="spellStart"/>
            <w:r>
              <w:rPr>
                <w:rFonts w:ascii="Times New Roman" w:eastAsia="Times New Roman" w:hAnsi="Times New Roman" w:cs="Times New Roman"/>
                <w:color w:val="000000"/>
                <w:sz w:val="24"/>
                <w:szCs w:val="24"/>
              </w:rPr>
              <w:t>just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transition</w:t>
            </w:r>
            <w:proofErr w:type="spellEnd"/>
            <w:r>
              <w:rPr>
                <w:rFonts w:ascii="Times New Roman" w:eastAsia="Times New Roman" w:hAnsi="Times New Roman" w:cs="Times New Roman"/>
                <w:color w:val="000000"/>
                <w:sz w:val="24"/>
                <w:szCs w:val="24"/>
              </w:rPr>
              <w:t>), а саме – враховувати соціально-економічні наслідки кліматичних заходів та передбачати підтримку для працівників із галузей, які можуть зазнати впливу від переходу до зеленої економіки.</w:t>
            </w:r>
          </w:p>
        </w:tc>
        <w:tc>
          <w:tcPr>
            <w:tcW w:w="4905" w:type="dxa"/>
          </w:tcPr>
          <w:p w14:paraId="2FCB614A" w14:textId="77777777" w:rsidR="00F62529" w:rsidRPr="00E90A54" w:rsidRDefault="00F62529" w:rsidP="00F62529">
            <w:pPr>
              <w:jc w:val="both"/>
              <w:rPr>
                <w:rFonts w:ascii="Times New Roman" w:eastAsia="Times New Roman" w:hAnsi="Times New Roman" w:cs="Times New Roman"/>
                <w:b/>
                <w:sz w:val="24"/>
                <w:szCs w:val="24"/>
              </w:rPr>
            </w:pPr>
            <w:r w:rsidRPr="00E90A54">
              <w:rPr>
                <w:rFonts w:ascii="Times New Roman" w:eastAsia="Times New Roman" w:hAnsi="Times New Roman" w:cs="Times New Roman"/>
                <w:b/>
                <w:sz w:val="24"/>
                <w:szCs w:val="24"/>
              </w:rPr>
              <w:t>Враховано частково.</w:t>
            </w:r>
          </w:p>
          <w:p w14:paraId="28601C44" w14:textId="77777777" w:rsidR="00F62529" w:rsidRPr="00E90A54" w:rsidRDefault="00F62529" w:rsidP="00F62529">
            <w:pPr>
              <w:spacing w:after="200" w:line="279" w:lineRule="auto"/>
              <w:ind w:right="40"/>
              <w:jc w:val="both"/>
              <w:rPr>
                <w:rFonts w:ascii="Times New Roman" w:eastAsia="Times New Roman" w:hAnsi="Times New Roman" w:cs="Times New Roman"/>
                <w:color w:val="333333"/>
                <w:sz w:val="24"/>
                <w:szCs w:val="24"/>
              </w:rPr>
            </w:pPr>
            <w:r w:rsidRPr="00E90A54">
              <w:rPr>
                <w:rFonts w:ascii="Times New Roman" w:eastAsia="Times New Roman" w:hAnsi="Times New Roman" w:cs="Times New Roman"/>
                <w:color w:val="333333"/>
                <w:sz w:val="24"/>
                <w:szCs w:val="24"/>
              </w:rPr>
              <w:t xml:space="preserve">Пункт d розділу 3 проекту </w:t>
            </w:r>
            <w:proofErr w:type="spellStart"/>
            <w:r w:rsidRPr="00E90A54">
              <w:rPr>
                <w:rFonts w:ascii="Times New Roman" w:eastAsia="Times New Roman" w:hAnsi="Times New Roman" w:cs="Times New Roman"/>
                <w:color w:val="333333"/>
                <w:sz w:val="24"/>
                <w:szCs w:val="24"/>
              </w:rPr>
              <w:t>акта</w:t>
            </w:r>
            <w:proofErr w:type="spellEnd"/>
            <w:r w:rsidRPr="00E90A54">
              <w:rPr>
                <w:rFonts w:ascii="Times New Roman" w:eastAsia="Times New Roman" w:hAnsi="Times New Roman" w:cs="Times New Roman"/>
                <w:color w:val="333333"/>
                <w:sz w:val="24"/>
                <w:szCs w:val="24"/>
              </w:rPr>
              <w:t xml:space="preserve"> викладено в такій редакції:</w:t>
            </w:r>
          </w:p>
          <w:p w14:paraId="0A292204" w14:textId="77777777" w:rsidR="00F62529" w:rsidRPr="00E90A54" w:rsidRDefault="00F62529" w:rsidP="00F62529">
            <w:pPr>
              <w:spacing w:line="256" w:lineRule="auto"/>
              <w:ind w:left="20"/>
              <w:jc w:val="both"/>
              <w:rPr>
                <w:rFonts w:ascii="Times New Roman" w:eastAsia="Times New Roman" w:hAnsi="Times New Roman" w:cs="Times New Roman"/>
                <w:b/>
                <w:i/>
                <w:sz w:val="24"/>
                <w:szCs w:val="24"/>
              </w:rPr>
            </w:pPr>
            <w:r w:rsidRPr="00E90A54">
              <w:rPr>
                <w:rFonts w:ascii="Times New Roman" w:eastAsia="Times New Roman" w:hAnsi="Times New Roman" w:cs="Times New Roman"/>
                <w:b/>
                <w:i/>
                <w:sz w:val="24"/>
                <w:szCs w:val="24"/>
              </w:rPr>
              <w:t>“...</w:t>
            </w:r>
          </w:p>
          <w:p w14:paraId="670AA79A" w14:textId="77777777" w:rsidR="00F62529" w:rsidRPr="00E90A54" w:rsidRDefault="00F62529" w:rsidP="00F62529">
            <w:p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t xml:space="preserve">У 2024 році Україна подала перше Національне повідомлення про адаптацію до РКЗК ООН, в якому зафіксовані інституційні основи, стратегічні пріоритети, інструменти, виклики та заходи з адаптації. Наразі чинною є Стратегія екологічної безпеки та адаптації до зміни клімату до 2030 року, схвалена розпорядженням Кабінету Міністрів України від 20 жовтня 2021 </w:t>
            </w:r>
            <w:r w:rsidRPr="00E90A54">
              <w:rPr>
                <w:rFonts w:ascii="Times New Roman" w:hAnsi="Times New Roman" w:cs="Times New Roman"/>
                <w:b/>
                <w:i/>
                <w:sz w:val="24"/>
                <w:szCs w:val="24"/>
                <w:lang w:val="uk-UA"/>
              </w:rPr>
              <w:t xml:space="preserve">року </w:t>
            </w:r>
            <w:r w:rsidRPr="00E90A54">
              <w:rPr>
                <w:rFonts w:ascii="Times New Roman" w:hAnsi="Times New Roman" w:cs="Times New Roman"/>
                <w:b/>
                <w:i/>
                <w:sz w:val="24"/>
                <w:szCs w:val="24"/>
              </w:rPr>
              <w:t xml:space="preserve">№ 1363-р. </w:t>
            </w:r>
          </w:p>
          <w:p w14:paraId="1ECCA8F9" w14:textId="77777777" w:rsidR="00F62529" w:rsidRPr="00E90A54" w:rsidRDefault="00F62529" w:rsidP="00F62529">
            <w:pPr>
              <w:spacing w:line="256" w:lineRule="auto"/>
              <w:jc w:val="both"/>
              <w:rPr>
                <w:rFonts w:ascii="Times New Roman" w:hAnsi="Times New Roman" w:cs="Times New Roman"/>
                <w:b/>
                <w:i/>
                <w:sz w:val="24"/>
                <w:szCs w:val="24"/>
              </w:rPr>
            </w:pPr>
          </w:p>
          <w:p w14:paraId="2C7B0CC2" w14:textId="77777777" w:rsidR="00F62529" w:rsidRPr="00E90A54" w:rsidRDefault="00F62529" w:rsidP="00F62529">
            <w:pPr>
              <w:spacing w:line="256" w:lineRule="auto"/>
              <w:ind w:left="20"/>
              <w:jc w:val="both"/>
              <w:rPr>
                <w:rFonts w:ascii="Times New Roman" w:hAnsi="Times New Roman" w:cs="Times New Roman"/>
                <w:b/>
                <w:i/>
                <w:sz w:val="24"/>
                <w:szCs w:val="24"/>
              </w:rPr>
            </w:pPr>
            <w:r w:rsidRPr="00E90A54">
              <w:rPr>
                <w:rFonts w:ascii="Times New Roman" w:hAnsi="Times New Roman" w:cs="Times New Roman"/>
                <w:b/>
                <w:i/>
                <w:sz w:val="24"/>
                <w:szCs w:val="24"/>
              </w:rPr>
              <w:t xml:space="preserve">Основною метою адаптаційної політики в Україні є підвищення опірності та </w:t>
            </w:r>
            <w:r w:rsidRPr="00E90A54">
              <w:rPr>
                <w:rFonts w:ascii="Times New Roman" w:hAnsi="Times New Roman" w:cs="Times New Roman"/>
                <w:b/>
                <w:i/>
                <w:sz w:val="24"/>
                <w:szCs w:val="24"/>
              </w:rPr>
              <w:lastRenderedPageBreak/>
              <w:t>зниження ризиків для здоров’я населення, забезпечення екологічної, енергетичної та продовольчої безпеки в умовах зміни клімату.</w:t>
            </w:r>
          </w:p>
          <w:p w14:paraId="07A54014" w14:textId="77777777" w:rsidR="00F62529" w:rsidRPr="00E90A54" w:rsidRDefault="00F62529" w:rsidP="00F62529">
            <w:pPr>
              <w:spacing w:line="256" w:lineRule="auto"/>
              <w:ind w:left="20"/>
              <w:rPr>
                <w:rFonts w:ascii="Times New Roman" w:hAnsi="Times New Roman" w:cs="Times New Roman"/>
                <w:b/>
                <w:i/>
                <w:sz w:val="24"/>
                <w:szCs w:val="24"/>
              </w:rPr>
            </w:pPr>
          </w:p>
          <w:p w14:paraId="6997EB52" w14:textId="49C189FE" w:rsidR="00F62529" w:rsidRPr="00E90A54" w:rsidRDefault="00F62529" w:rsidP="00F62529">
            <w:pPr>
              <w:spacing w:line="256" w:lineRule="auto"/>
              <w:ind w:left="20"/>
              <w:jc w:val="both"/>
              <w:rPr>
                <w:rFonts w:ascii="Times New Roman" w:hAnsi="Times New Roman" w:cs="Times New Roman"/>
                <w:b/>
                <w:i/>
                <w:sz w:val="24"/>
                <w:szCs w:val="24"/>
              </w:rPr>
            </w:pPr>
            <w:r w:rsidRPr="00E90A54">
              <w:rPr>
                <w:rFonts w:ascii="Times New Roman" w:hAnsi="Times New Roman" w:cs="Times New Roman"/>
                <w:b/>
                <w:i/>
                <w:sz w:val="24"/>
                <w:szCs w:val="24"/>
              </w:rPr>
              <w:t xml:space="preserve">В рамках реалізації кліматичної політики </w:t>
            </w:r>
            <w:r w:rsidRPr="00771B1F">
              <w:rPr>
                <w:rFonts w:ascii="Times New Roman" w:hAnsi="Times New Roman" w:cs="Times New Roman"/>
                <w:b/>
                <w:i/>
                <w:color w:val="000000" w:themeColor="text1"/>
                <w:sz w:val="24"/>
                <w:szCs w:val="24"/>
                <w:lang w:val="uk-UA"/>
              </w:rPr>
              <w:t>одним із пріоритетних</w:t>
            </w:r>
            <w:r w:rsidRPr="00771B1F">
              <w:rPr>
                <w:rFonts w:ascii="Times New Roman" w:hAnsi="Times New Roman" w:cs="Times New Roman"/>
                <w:b/>
                <w:i/>
                <w:color w:val="000000" w:themeColor="text1"/>
                <w:sz w:val="24"/>
                <w:szCs w:val="24"/>
              </w:rPr>
              <w:t xml:space="preserve"> </w:t>
            </w:r>
            <w:proofErr w:type="spellStart"/>
            <w:r w:rsidRPr="00771B1F">
              <w:rPr>
                <w:rFonts w:ascii="Times New Roman" w:hAnsi="Times New Roman" w:cs="Times New Roman"/>
                <w:b/>
                <w:i/>
                <w:color w:val="000000" w:themeColor="text1"/>
                <w:sz w:val="24"/>
                <w:szCs w:val="24"/>
              </w:rPr>
              <w:t>напрямк</w:t>
            </w:r>
            <w:r w:rsidRPr="00771B1F">
              <w:rPr>
                <w:rFonts w:ascii="Times New Roman" w:hAnsi="Times New Roman" w:cs="Times New Roman"/>
                <w:b/>
                <w:i/>
                <w:color w:val="000000" w:themeColor="text1"/>
                <w:sz w:val="24"/>
                <w:szCs w:val="24"/>
                <w:lang w:val="uk-UA"/>
              </w:rPr>
              <w:t>ів</w:t>
            </w:r>
            <w:proofErr w:type="spellEnd"/>
            <w:r w:rsidRPr="00771B1F">
              <w:rPr>
                <w:rFonts w:ascii="Times New Roman" w:hAnsi="Times New Roman" w:cs="Times New Roman"/>
                <w:b/>
                <w:i/>
                <w:color w:val="000000" w:themeColor="text1"/>
                <w:sz w:val="24"/>
                <w:szCs w:val="24"/>
              </w:rPr>
              <w:t xml:space="preserve"> </w:t>
            </w:r>
            <w:r w:rsidRPr="00E90A54">
              <w:rPr>
                <w:rFonts w:ascii="Times New Roman" w:hAnsi="Times New Roman" w:cs="Times New Roman"/>
                <w:b/>
                <w:i/>
                <w:sz w:val="24"/>
                <w:szCs w:val="24"/>
              </w:rPr>
              <w:t>роботи Уряду України є забезпечення  доступу населення, зокрема вразливих груп, серед яких – діти, люди похилого віку, люди з інвалідністю, до сталого водопостачання, забезпечення санітарно-епідеміологічного благополуччя населення для пом'якшення негативного впливу зміни клімату на водні ресурси та громадське здоров'я, зокрема, через:</w:t>
            </w:r>
          </w:p>
          <w:p w14:paraId="042BA181" w14:textId="77777777" w:rsidR="00F62529" w:rsidRPr="00E90A54" w:rsidRDefault="00F62529" w:rsidP="00F62529">
            <w:pPr>
              <w:pStyle w:val="a5"/>
              <w:numPr>
                <w:ilvl w:val="0"/>
                <w:numId w:val="6"/>
              </w:num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t>запровадження стійкої до зміни клімату інфраструктури водопостачання у школах, медичних закладах та громадах, щоб забезпечити безпеку та благополуччя дітей під час екстремальних кліматичних явищ;</w:t>
            </w:r>
          </w:p>
          <w:p w14:paraId="18DF76E1" w14:textId="77777777" w:rsidR="00F62529" w:rsidRPr="00E90A54" w:rsidRDefault="00F62529" w:rsidP="00F62529">
            <w:pPr>
              <w:pStyle w:val="a5"/>
              <w:numPr>
                <w:ilvl w:val="0"/>
                <w:numId w:val="6"/>
              </w:num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t xml:space="preserve">впровадження технологій та практик для покращення управління для забезпечення санітарно-епідеміологічного благополуччя населення та доступу до водних ресурсів для населення на територіях, що постраждали від негативних наслідків зміни клімату; </w:t>
            </w:r>
          </w:p>
          <w:p w14:paraId="4FE0653D" w14:textId="77777777" w:rsidR="00F62529" w:rsidRPr="00E90A54" w:rsidRDefault="00F62529" w:rsidP="00F62529">
            <w:pPr>
              <w:pStyle w:val="a5"/>
              <w:numPr>
                <w:ilvl w:val="0"/>
                <w:numId w:val="6"/>
              </w:num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lastRenderedPageBreak/>
              <w:t xml:space="preserve">запровадження низьковуглецевих технологій у забезпеченні доступу до водних ресурсів; </w:t>
            </w:r>
          </w:p>
          <w:p w14:paraId="6E98A448" w14:textId="77777777" w:rsidR="00F62529" w:rsidRPr="00E90A54" w:rsidRDefault="00F62529" w:rsidP="00F62529">
            <w:pPr>
              <w:pStyle w:val="a5"/>
              <w:numPr>
                <w:ilvl w:val="0"/>
                <w:numId w:val="6"/>
              </w:numPr>
              <w:spacing w:line="256" w:lineRule="auto"/>
              <w:jc w:val="both"/>
              <w:rPr>
                <w:rFonts w:ascii="Times New Roman" w:hAnsi="Times New Roman" w:cs="Times New Roman"/>
                <w:b/>
                <w:i/>
                <w:sz w:val="24"/>
                <w:szCs w:val="24"/>
              </w:rPr>
            </w:pPr>
            <w:r w:rsidRPr="00E90A54">
              <w:rPr>
                <w:rFonts w:ascii="Times New Roman" w:hAnsi="Times New Roman" w:cs="Times New Roman"/>
                <w:b/>
                <w:i/>
                <w:sz w:val="24"/>
                <w:szCs w:val="24"/>
              </w:rPr>
              <w:t>включення заходів з адаптації до зміни клімату в національні, регіональні стратегії, плани управління річковими басейнами.</w:t>
            </w:r>
          </w:p>
          <w:p w14:paraId="70E3572A" w14:textId="77777777" w:rsidR="00F62529" w:rsidRPr="00E90A54" w:rsidRDefault="00F62529" w:rsidP="00F62529">
            <w:pPr>
              <w:spacing w:line="256" w:lineRule="auto"/>
              <w:rPr>
                <w:rFonts w:ascii="Times New Roman" w:hAnsi="Times New Roman" w:cs="Times New Roman"/>
                <w:b/>
                <w:i/>
                <w:sz w:val="24"/>
                <w:szCs w:val="24"/>
              </w:rPr>
            </w:pPr>
            <w:r w:rsidRPr="00E90A54">
              <w:rPr>
                <w:rFonts w:ascii="Times New Roman" w:hAnsi="Times New Roman" w:cs="Times New Roman"/>
                <w:b/>
                <w:i/>
                <w:sz w:val="24"/>
                <w:szCs w:val="24"/>
              </w:rPr>
              <w:t>З метою зменшення впливів та наслідків зміни клімату, одним із пріоритетних напрямків реалізації кліматичної політики в Україні визначено забезпечення врахування поточних і прогнозованих наслідків зміни клімату в стратегічному плануванні на національному, обласному та місцевому рівні, а також під час будівництва об’єктів інфраструктури, зокрема критично важливої для вразливих груп населення об’єктів інфраструктури.</w:t>
            </w:r>
          </w:p>
          <w:p w14:paraId="5C93CD95" w14:textId="77777777" w:rsidR="00F62529" w:rsidRPr="00E90A54" w:rsidRDefault="00F62529" w:rsidP="00F62529">
            <w:pPr>
              <w:spacing w:line="256" w:lineRule="auto"/>
              <w:rPr>
                <w:rFonts w:ascii="Times New Roman" w:hAnsi="Times New Roman" w:cs="Times New Roman"/>
                <w:b/>
                <w:i/>
                <w:sz w:val="24"/>
                <w:szCs w:val="24"/>
              </w:rPr>
            </w:pPr>
          </w:p>
          <w:p w14:paraId="2D42B98D" w14:textId="77777777" w:rsidR="00F62529" w:rsidRPr="00E90A54" w:rsidRDefault="00F62529" w:rsidP="00F62529">
            <w:pPr>
              <w:spacing w:line="256" w:lineRule="auto"/>
              <w:jc w:val="both"/>
              <w:rPr>
                <w:rFonts w:ascii="Times New Roman" w:eastAsia="Times New Roman" w:hAnsi="Times New Roman" w:cs="Times New Roman"/>
                <w:b/>
                <w:i/>
                <w:sz w:val="24"/>
                <w:szCs w:val="24"/>
              </w:rPr>
            </w:pPr>
            <w:r w:rsidRPr="00E90A54">
              <w:rPr>
                <w:rFonts w:ascii="Times New Roman" w:hAnsi="Times New Roman" w:cs="Times New Roman"/>
                <w:b/>
                <w:i/>
                <w:sz w:val="24"/>
                <w:szCs w:val="24"/>
              </w:rPr>
              <w:t xml:space="preserve">Збереження біорізноманіття є ще однією стратегічною ціллю державної політики в Україні, досягнення якої забезпечується, зокрема, через впровадження заходів з адаптації до зміни клімату. Наразі в  Україні триває процес оновлення Національної стратегії збереження біорізноманіття та Плану дій на основі Глобальної рамкової програми з біорізноманіття. Ці стратегічні документи визначатимуть основні заходи </w:t>
            </w:r>
            <w:r w:rsidRPr="00E90A54">
              <w:rPr>
                <w:rFonts w:ascii="Times New Roman" w:hAnsi="Times New Roman" w:cs="Times New Roman"/>
                <w:b/>
                <w:i/>
                <w:sz w:val="24"/>
                <w:szCs w:val="24"/>
              </w:rPr>
              <w:lastRenderedPageBreak/>
              <w:t xml:space="preserve">та індикатори для збереження біорізноманіття в Україні. </w:t>
            </w:r>
            <w:r w:rsidRPr="00E90A54">
              <w:rPr>
                <w:rFonts w:ascii="Times New Roman" w:eastAsia="Times New Roman" w:hAnsi="Times New Roman" w:cs="Times New Roman"/>
                <w:b/>
                <w:i/>
                <w:sz w:val="24"/>
                <w:szCs w:val="24"/>
              </w:rPr>
              <w:t>…”</w:t>
            </w:r>
          </w:p>
          <w:p w14:paraId="73D529B1" w14:textId="77777777" w:rsidR="00F62529" w:rsidRPr="00E90A54" w:rsidRDefault="00F62529" w:rsidP="00F62529">
            <w:pPr>
              <w:shd w:val="clear" w:color="auto" w:fill="FFFFFF"/>
              <w:ind w:firstLine="5"/>
              <w:jc w:val="both"/>
              <w:rPr>
                <w:rFonts w:ascii="Times New Roman" w:eastAsia="Times New Roman" w:hAnsi="Times New Roman" w:cs="Times New Roman"/>
                <w:sz w:val="24"/>
                <w:szCs w:val="24"/>
              </w:rPr>
            </w:pPr>
            <w:r w:rsidRPr="00E90A54">
              <w:rPr>
                <w:rFonts w:ascii="Times New Roman" w:eastAsia="Times New Roman" w:hAnsi="Times New Roman" w:cs="Times New Roman"/>
                <w:sz w:val="24"/>
                <w:szCs w:val="24"/>
              </w:rPr>
              <w:t>Пункт а. розділу 6 викладено в наступній редакції:</w:t>
            </w:r>
          </w:p>
          <w:p w14:paraId="53AD527A" w14:textId="77777777" w:rsidR="00F62529" w:rsidRPr="00E90A54" w:rsidRDefault="00F62529" w:rsidP="00F62529">
            <w:pPr>
              <w:shd w:val="clear" w:color="auto" w:fill="FFFFFF"/>
              <w:ind w:firstLine="5"/>
              <w:jc w:val="both"/>
              <w:rPr>
                <w:rFonts w:ascii="Times New Roman" w:eastAsia="Times New Roman" w:hAnsi="Times New Roman" w:cs="Times New Roman"/>
                <w:b/>
                <w:sz w:val="24"/>
                <w:szCs w:val="24"/>
              </w:rPr>
            </w:pPr>
            <w:r w:rsidRPr="00E90A54">
              <w:rPr>
                <w:rFonts w:ascii="Times New Roman" w:eastAsia="Times New Roman" w:hAnsi="Times New Roman" w:cs="Times New Roman"/>
                <w:b/>
                <w:sz w:val="24"/>
                <w:szCs w:val="24"/>
              </w:rPr>
              <w:t>“...</w:t>
            </w:r>
          </w:p>
          <w:p w14:paraId="3B41F0CE" w14:textId="77777777" w:rsidR="00F62529" w:rsidRPr="00E90A54" w:rsidRDefault="00F62529" w:rsidP="00F62529">
            <w:pPr>
              <w:shd w:val="clear" w:color="auto" w:fill="FFFFFF"/>
              <w:ind w:firstLine="5"/>
              <w:jc w:val="both"/>
              <w:rPr>
                <w:rFonts w:ascii="Times New Roman" w:eastAsia="Times New Roman" w:hAnsi="Times New Roman" w:cs="Times New Roman"/>
                <w:b/>
                <w:sz w:val="24"/>
                <w:szCs w:val="24"/>
              </w:rPr>
            </w:pPr>
            <w:r w:rsidRPr="00E90A54">
              <w:rPr>
                <w:rFonts w:ascii="Times New Roman" w:eastAsia="Times New Roman" w:hAnsi="Times New Roman" w:cs="Times New Roman"/>
                <w:b/>
                <w:sz w:val="24"/>
                <w:szCs w:val="24"/>
              </w:rPr>
              <w:t>6. Наскільки Сторона вважає, що її НВВ є справедливим та амбітним з урахуванням національних обставин</w:t>
            </w:r>
          </w:p>
          <w:p w14:paraId="6BBFEA8C" w14:textId="77777777" w:rsidR="00F62529" w:rsidRPr="00E90A54" w:rsidRDefault="00F62529" w:rsidP="00F62529">
            <w:pPr>
              <w:shd w:val="clear" w:color="auto" w:fill="FFFFFF"/>
              <w:jc w:val="both"/>
              <w:rPr>
                <w:rFonts w:ascii="Times New Roman" w:eastAsia="Times New Roman" w:hAnsi="Times New Roman" w:cs="Times New Roman"/>
                <w:b/>
                <w:sz w:val="24"/>
                <w:szCs w:val="24"/>
              </w:rPr>
            </w:pPr>
          </w:p>
          <w:p w14:paraId="3C95E349" w14:textId="77777777" w:rsidR="00F62529" w:rsidRPr="00E90A54" w:rsidRDefault="00F62529" w:rsidP="00F62529">
            <w:pPr>
              <w:spacing w:line="276" w:lineRule="auto"/>
              <w:ind w:left="1" w:right="106"/>
              <w:jc w:val="both"/>
              <w:rPr>
                <w:rFonts w:ascii="Times New Roman" w:eastAsia="Times New Roman" w:hAnsi="Times New Roman" w:cs="Times New Roman"/>
                <w:b/>
                <w:sz w:val="24"/>
                <w:szCs w:val="24"/>
              </w:rPr>
            </w:pPr>
            <w:r w:rsidRPr="00E90A54">
              <w:rPr>
                <w:rFonts w:ascii="Times New Roman" w:eastAsia="Times New Roman" w:hAnsi="Times New Roman" w:cs="Times New Roman"/>
                <w:b/>
                <w:sz w:val="24"/>
                <w:szCs w:val="24"/>
              </w:rPr>
              <w:t xml:space="preserve">а. Наскільки Сторона вважає, що її НВВ є справедливим та амбітним з урахуванням національних обставин </w:t>
            </w:r>
          </w:p>
          <w:p w14:paraId="5D3D4D0C" w14:textId="77777777" w:rsidR="00F62529" w:rsidRPr="00C93810" w:rsidRDefault="00F62529" w:rsidP="00F62529">
            <w:pPr>
              <w:spacing w:after="197" w:line="239" w:lineRule="auto"/>
              <w:ind w:right="68"/>
              <w:jc w:val="both"/>
              <w:rPr>
                <w:rFonts w:ascii="Times New Roman" w:hAnsi="Times New Roman" w:cs="Times New Roman"/>
                <w:sz w:val="24"/>
                <w:szCs w:val="24"/>
              </w:rPr>
            </w:pPr>
            <w:r w:rsidRPr="00C93810">
              <w:rPr>
                <w:rFonts w:ascii="Times New Roman" w:hAnsi="Times New Roman" w:cs="Times New Roman"/>
                <w:sz w:val="24"/>
                <w:szCs w:val="24"/>
              </w:rPr>
              <w:t xml:space="preserve">Україна зробила значний внесок у скорочення глобальних викидів ПГ. Починаючи з 1990 року, Україна </w:t>
            </w:r>
            <w:proofErr w:type="spellStart"/>
            <w:r w:rsidRPr="00C93810">
              <w:rPr>
                <w:rFonts w:ascii="Times New Roman" w:hAnsi="Times New Roman" w:cs="Times New Roman"/>
                <w:sz w:val="24"/>
                <w:szCs w:val="24"/>
              </w:rPr>
              <w:t>кумулятивно</w:t>
            </w:r>
            <w:proofErr w:type="spellEnd"/>
            <w:r w:rsidRPr="00C93810">
              <w:rPr>
                <w:rFonts w:ascii="Times New Roman" w:hAnsi="Times New Roman" w:cs="Times New Roman"/>
                <w:sz w:val="24"/>
                <w:szCs w:val="24"/>
              </w:rPr>
              <w:t xml:space="preserve"> скоротила викиди ПГ на 15,2 млрд </w:t>
            </w:r>
            <w:proofErr w:type="spellStart"/>
            <w:r w:rsidRPr="00C93810">
              <w:rPr>
                <w:rFonts w:ascii="Times New Roman" w:hAnsi="Times New Roman" w:cs="Times New Roman"/>
                <w:sz w:val="24"/>
                <w:szCs w:val="24"/>
              </w:rPr>
              <w:t>тонн</w:t>
            </w:r>
            <w:proofErr w:type="spellEnd"/>
            <w:r w:rsidRPr="00C93810">
              <w:rPr>
                <w:rFonts w:ascii="Times New Roman" w:hAnsi="Times New Roman" w:cs="Times New Roman"/>
                <w:sz w:val="24"/>
                <w:szCs w:val="24"/>
              </w:rPr>
              <w:t xml:space="preserve"> СО</w:t>
            </w:r>
            <w:r w:rsidRPr="00C93810">
              <w:rPr>
                <w:rFonts w:ascii="Times New Roman" w:hAnsi="Times New Roman" w:cs="Times New Roman"/>
                <w:sz w:val="24"/>
                <w:szCs w:val="24"/>
                <w:vertAlign w:val="subscript"/>
              </w:rPr>
              <w:t>2</w:t>
            </w:r>
            <w:r w:rsidRPr="00C93810">
              <w:rPr>
                <w:rFonts w:ascii="Times New Roman" w:hAnsi="Times New Roman" w:cs="Times New Roman"/>
                <w:sz w:val="24"/>
                <w:szCs w:val="24"/>
              </w:rPr>
              <w:t>-еквіваленту станом на                    2022 рік.</w:t>
            </w:r>
          </w:p>
          <w:p w14:paraId="13C1A3EC" w14:textId="77777777" w:rsidR="00F62529" w:rsidRPr="00C93810" w:rsidRDefault="00F62529" w:rsidP="00F62529">
            <w:pPr>
              <w:spacing w:after="197" w:line="239" w:lineRule="auto"/>
              <w:ind w:right="68"/>
              <w:jc w:val="both"/>
              <w:rPr>
                <w:rFonts w:ascii="Times New Roman" w:hAnsi="Times New Roman" w:cs="Times New Roman"/>
                <w:sz w:val="24"/>
                <w:szCs w:val="24"/>
              </w:rPr>
            </w:pPr>
            <w:r w:rsidRPr="00C93810">
              <w:rPr>
                <w:rFonts w:ascii="Times New Roman" w:hAnsi="Times New Roman" w:cs="Times New Roman"/>
                <w:sz w:val="24"/>
                <w:szCs w:val="24"/>
              </w:rPr>
              <w:t>Скорочення викидів ПГ супроводжувалося значними економічними структурними змінами, які, однак, спричинили економічний спад і зменшення чисельності населення, а також характеризувалися проблемами соціального розвитку та зниженням добробуту населення.</w:t>
            </w:r>
          </w:p>
          <w:p w14:paraId="06BA510E" w14:textId="77777777" w:rsidR="00F62529" w:rsidRPr="00C93810" w:rsidRDefault="00F62529" w:rsidP="00F62529">
            <w:pPr>
              <w:spacing w:after="199" w:line="238" w:lineRule="auto"/>
              <w:ind w:right="69"/>
              <w:jc w:val="both"/>
              <w:rPr>
                <w:rFonts w:ascii="Times New Roman" w:hAnsi="Times New Roman" w:cs="Times New Roman"/>
                <w:sz w:val="24"/>
                <w:szCs w:val="24"/>
              </w:rPr>
            </w:pPr>
            <w:r w:rsidRPr="00C93810">
              <w:rPr>
                <w:rFonts w:ascii="Times New Roman" w:hAnsi="Times New Roman" w:cs="Times New Roman"/>
                <w:sz w:val="24"/>
                <w:szCs w:val="24"/>
              </w:rPr>
              <w:t>Незважаючи на агресивну війну РФ проти України, НВВ2 України встановлює більш амбітні цілі зі скорочення викидів ПГ порівняно з Оновленим національно визначеним внеском України до 2030 року.</w:t>
            </w:r>
          </w:p>
          <w:p w14:paraId="3E6ADEF6" w14:textId="34C44208" w:rsidR="00F62529" w:rsidRDefault="00F62529" w:rsidP="00F62529">
            <w:pPr>
              <w:spacing w:line="256" w:lineRule="auto"/>
              <w:jc w:val="both"/>
              <w:rPr>
                <w:rFonts w:ascii="Times New Roman" w:eastAsia="Times New Roman" w:hAnsi="Times New Roman" w:cs="Times New Roman"/>
                <w:b/>
                <w:i/>
                <w:sz w:val="24"/>
                <w:szCs w:val="24"/>
              </w:rPr>
            </w:pPr>
            <w:r w:rsidRPr="00C93810">
              <w:rPr>
                <w:rFonts w:ascii="Times New Roman" w:hAnsi="Times New Roman" w:cs="Times New Roman"/>
                <w:b/>
                <w:i/>
                <w:sz w:val="24"/>
                <w:szCs w:val="24"/>
              </w:rPr>
              <w:lastRenderedPageBreak/>
              <w:t>У впровадженні заходів для декарбонізації економіки для досягнення цілі НВВ2 Україна забезпечуватиме впровадження принципу справедливої трансформації, зокрема в рамках реалізації Державної цільової програми справедливої трансформації вугільних регіонів України на період до 2030 року</w:t>
            </w:r>
            <w:r w:rsidRPr="00E90A54">
              <w:rPr>
                <w:rFonts w:ascii="Times New Roman" w:eastAsia="Times New Roman" w:hAnsi="Times New Roman" w:cs="Times New Roman"/>
                <w:b/>
                <w:i/>
                <w:sz w:val="24"/>
                <w:szCs w:val="24"/>
              </w:rPr>
              <w:t>…”</w:t>
            </w:r>
          </w:p>
        </w:tc>
      </w:tr>
      <w:tr w:rsidR="00F62529" w14:paraId="3E6ADEFD" w14:textId="77777777">
        <w:tc>
          <w:tcPr>
            <w:tcW w:w="4904" w:type="dxa"/>
          </w:tcPr>
          <w:p w14:paraId="3E6ADEF8"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EF9"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НВВ 3.0 повинен визначати цілі не лише щодо зменшення викидів, а і щодо абсорбції парникових газів.</w:t>
            </w:r>
          </w:p>
        </w:tc>
        <w:tc>
          <w:tcPr>
            <w:tcW w:w="4905" w:type="dxa"/>
          </w:tcPr>
          <w:p w14:paraId="6825EC5E"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11E9CC96" w14:textId="77777777" w:rsidR="00F62529" w:rsidRDefault="00F62529" w:rsidP="00F6252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Пункт а розділу 3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передбачає, що ціль НВВ2 охоплює “Скорочення загальних викидів ПГ </w:t>
            </w:r>
            <w:r>
              <w:rPr>
                <w:rFonts w:ascii="Times New Roman" w:eastAsia="Times New Roman" w:hAnsi="Times New Roman" w:cs="Times New Roman"/>
                <w:sz w:val="24"/>
                <w:szCs w:val="24"/>
                <w:u w:val="single"/>
              </w:rPr>
              <w:t>з урахуванням абсорбці</w:t>
            </w:r>
            <w:r>
              <w:rPr>
                <w:rFonts w:ascii="Times New Roman" w:eastAsia="Times New Roman" w:hAnsi="Times New Roman" w:cs="Times New Roman"/>
                <w:sz w:val="24"/>
                <w:szCs w:val="24"/>
              </w:rPr>
              <w:t xml:space="preserve">ї сумарно за всіма секторами економіки порівняно з базовим роком.”. </w:t>
            </w:r>
          </w:p>
          <w:p w14:paraId="3E6ADEFC" w14:textId="77777777" w:rsidR="00F62529" w:rsidRDefault="00F62529" w:rsidP="00F62529">
            <w:pPr>
              <w:jc w:val="both"/>
              <w:rPr>
                <w:rFonts w:ascii="Times New Roman" w:eastAsia="Times New Roman" w:hAnsi="Times New Roman" w:cs="Times New Roman"/>
                <w:sz w:val="24"/>
                <w:szCs w:val="24"/>
              </w:rPr>
            </w:pPr>
          </w:p>
        </w:tc>
      </w:tr>
      <w:tr w:rsidR="00F62529" w14:paraId="3E6ADF01" w14:textId="77777777">
        <w:tc>
          <w:tcPr>
            <w:tcW w:w="4904" w:type="dxa"/>
          </w:tcPr>
          <w:p w14:paraId="3E6ADEFE"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EFF"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Необхідне розроблення інвестиційного плану (або операційного чи </w:t>
            </w:r>
            <w:proofErr w:type="spellStart"/>
            <w:r>
              <w:rPr>
                <w:rFonts w:ascii="Times New Roman" w:eastAsia="Times New Roman" w:hAnsi="Times New Roman" w:cs="Times New Roman"/>
                <w:color w:val="000000"/>
                <w:sz w:val="24"/>
                <w:szCs w:val="24"/>
              </w:rPr>
              <w:t>імплементаційного</w:t>
            </w:r>
            <w:proofErr w:type="spellEnd"/>
            <w:r>
              <w:rPr>
                <w:rFonts w:ascii="Times New Roman" w:eastAsia="Times New Roman" w:hAnsi="Times New Roman" w:cs="Times New Roman"/>
                <w:color w:val="000000"/>
                <w:sz w:val="24"/>
                <w:szCs w:val="24"/>
              </w:rPr>
              <w:t xml:space="preserve"> плану) для реалізації НВВ, включно з аналізом інвестиційних можливостей, що допоможе сприяти формуванню політичних рамок та, відповідно, полегшить залучення приватного та державного фінансування, а також мобілізацію ресурсів міжнародних донорів.</w:t>
            </w:r>
          </w:p>
        </w:tc>
        <w:tc>
          <w:tcPr>
            <w:tcW w:w="4905" w:type="dxa"/>
          </w:tcPr>
          <w:p w14:paraId="3E6ADF00" w14:textId="0EAF4DF6"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F62529" w14:paraId="3E6ADF05" w14:textId="77777777">
        <w:tc>
          <w:tcPr>
            <w:tcW w:w="4904" w:type="dxa"/>
          </w:tcPr>
          <w:p w14:paraId="3E6ADF02"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F03"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Необхідна інтеграція кліматичних цілей у процеси реконструкції інфраструктури та промисловості; стимулювання зеленої відбудови через інтеграцію </w:t>
            </w:r>
            <w:proofErr w:type="spellStart"/>
            <w:r>
              <w:rPr>
                <w:rFonts w:ascii="Times New Roman" w:eastAsia="Times New Roman" w:hAnsi="Times New Roman" w:cs="Times New Roman"/>
                <w:color w:val="000000"/>
                <w:sz w:val="24"/>
                <w:szCs w:val="24"/>
              </w:rPr>
              <w:t>природоорієнтованих</w:t>
            </w:r>
            <w:proofErr w:type="spellEnd"/>
            <w:r>
              <w:rPr>
                <w:rFonts w:ascii="Times New Roman" w:eastAsia="Times New Roman" w:hAnsi="Times New Roman" w:cs="Times New Roman"/>
                <w:color w:val="000000"/>
                <w:sz w:val="24"/>
                <w:szCs w:val="24"/>
              </w:rPr>
              <w:t xml:space="preserve"> рішень та використання низьковуглецевих технологій.</w:t>
            </w:r>
          </w:p>
        </w:tc>
        <w:tc>
          <w:tcPr>
            <w:tcW w:w="4905" w:type="dxa"/>
          </w:tcPr>
          <w:p w14:paraId="3E6ADF04" w14:textId="3DBA78C3" w:rsidR="00F62529" w:rsidRDefault="00F62529" w:rsidP="00F625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F62529" w14:paraId="3E6ADF17" w14:textId="77777777">
        <w:tc>
          <w:tcPr>
            <w:tcW w:w="4904" w:type="dxa"/>
          </w:tcPr>
          <w:p w14:paraId="3E6ADF06"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F07"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Необхідне забезпечення широкої участі громадськості в розробці та реалізації, зокрема через: проведення громадських </w:t>
            </w:r>
            <w:r>
              <w:rPr>
                <w:rFonts w:ascii="Times New Roman" w:eastAsia="Times New Roman" w:hAnsi="Times New Roman" w:cs="Times New Roman"/>
                <w:color w:val="000000"/>
                <w:sz w:val="24"/>
                <w:szCs w:val="24"/>
              </w:rPr>
              <w:lastRenderedPageBreak/>
              <w:t>консультацій під час оновлення НВВ, покращення доступу до інформації та прозорості.</w:t>
            </w:r>
          </w:p>
        </w:tc>
        <w:tc>
          <w:tcPr>
            <w:tcW w:w="4905" w:type="dxa"/>
          </w:tcPr>
          <w:p w14:paraId="35B7AAAE"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Враховано.</w:t>
            </w:r>
          </w:p>
          <w:p w14:paraId="621BA6E2" w14:textId="77777777" w:rsidR="00F62529" w:rsidRPr="001B43DA" w:rsidRDefault="00F62529" w:rsidP="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підпункті (і) пункту a розділу 4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відображено інформацію про залучення </w:t>
            </w:r>
            <w:r>
              <w:rPr>
                <w:rFonts w:ascii="Times New Roman" w:eastAsia="Times New Roman" w:hAnsi="Times New Roman" w:cs="Times New Roman"/>
                <w:sz w:val="24"/>
                <w:szCs w:val="24"/>
              </w:rPr>
              <w:lastRenderedPageBreak/>
              <w:t xml:space="preserve">заінтересованих сторін процесі підготовки </w:t>
            </w:r>
            <w:r w:rsidRPr="001B43DA">
              <w:rPr>
                <w:rFonts w:ascii="Times New Roman" w:eastAsia="Times New Roman" w:hAnsi="Times New Roman" w:cs="Times New Roman"/>
                <w:sz w:val="24"/>
                <w:szCs w:val="24"/>
              </w:rPr>
              <w:t>НВВ2:</w:t>
            </w:r>
          </w:p>
          <w:p w14:paraId="59DE057D" w14:textId="77777777" w:rsidR="00F62529" w:rsidRPr="001B43DA" w:rsidRDefault="00F62529" w:rsidP="00F62529">
            <w:pPr>
              <w:shd w:val="clear" w:color="auto" w:fill="FFFFFF"/>
              <w:ind w:firstLine="5"/>
              <w:jc w:val="both"/>
              <w:rPr>
                <w:rFonts w:ascii="Times New Roman" w:eastAsia="Times New Roman" w:hAnsi="Times New Roman" w:cs="Times New Roman"/>
                <w:b/>
                <w:sz w:val="24"/>
                <w:szCs w:val="24"/>
              </w:rPr>
            </w:pPr>
          </w:p>
          <w:p w14:paraId="35858100" w14:textId="77777777" w:rsidR="00F62529" w:rsidRPr="001B43DA" w:rsidRDefault="00F62529" w:rsidP="00F62529">
            <w:pPr>
              <w:shd w:val="clear" w:color="auto" w:fill="FFFFFF"/>
              <w:ind w:firstLine="5"/>
              <w:jc w:val="both"/>
              <w:rPr>
                <w:rFonts w:ascii="Times New Roman" w:eastAsia="Times New Roman" w:hAnsi="Times New Roman" w:cs="Times New Roman"/>
                <w:b/>
                <w:sz w:val="24"/>
                <w:szCs w:val="24"/>
              </w:rPr>
            </w:pPr>
            <w:r w:rsidRPr="001B43DA">
              <w:rPr>
                <w:rFonts w:ascii="Times New Roman" w:eastAsia="Times New Roman" w:hAnsi="Times New Roman" w:cs="Times New Roman"/>
                <w:b/>
                <w:sz w:val="24"/>
                <w:szCs w:val="24"/>
              </w:rPr>
              <w:t>“…</w:t>
            </w:r>
          </w:p>
          <w:p w14:paraId="5DB2A8C0" w14:textId="77777777" w:rsidR="00F62529" w:rsidRPr="001B43DA" w:rsidRDefault="00F62529" w:rsidP="00F62529">
            <w:pPr>
              <w:jc w:val="both"/>
              <w:rPr>
                <w:rFonts w:ascii="Times New Roman" w:eastAsia="Times New Roman" w:hAnsi="Times New Roman" w:cs="Times New Roman"/>
                <w:sz w:val="24"/>
                <w:szCs w:val="24"/>
              </w:rPr>
            </w:pPr>
          </w:p>
          <w:p w14:paraId="2A00C018" w14:textId="77777777" w:rsidR="00F62529" w:rsidRPr="001B43DA" w:rsidRDefault="00F62529" w:rsidP="00F62529">
            <w:pPr>
              <w:shd w:val="clear" w:color="auto" w:fill="FFFFFF"/>
              <w:ind w:firstLine="5"/>
              <w:jc w:val="both"/>
              <w:rPr>
                <w:rFonts w:ascii="Times New Roman" w:hAnsi="Times New Roman" w:cs="Times New Roman"/>
                <w:sz w:val="24"/>
                <w:szCs w:val="24"/>
              </w:rPr>
            </w:pPr>
            <w:r w:rsidRPr="001B43DA">
              <w:rPr>
                <w:rFonts w:ascii="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sidRPr="001B43DA">
              <w:rPr>
                <w:rFonts w:ascii="Times New Roman" w:hAnsi="Times New Roman" w:cs="Times New Roman"/>
                <w:b/>
                <w:i/>
                <w:sz w:val="24"/>
                <w:szCs w:val="24"/>
              </w:rPr>
              <w:t xml:space="preserve">розроблення </w:t>
            </w:r>
            <w:r w:rsidRPr="001B43DA">
              <w:rPr>
                <w:rFonts w:ascii="Times New Roman" w:hAnsi="Times New Roman" w:cs="Times New Roman"/>
                <w:sz w:val="24"/>
                <w:szCs w:val="24"/>
              </w:rPr>
              <w:t xml:space="preserve">та впровадження, та </w:t>
            </w:r>
            <w:r w:rsidRPr="001B43DA">
              <w:rPr>
                <w:rFonts w:ascii="Times New Roman" w:hAnsi="Times New Roman" w:cs="Times New Roman"/>
                <w:b/>
                <w:i/>
                <w:sz w:val="24"/>
                <w:szCs w:val="24"/>
              </w:rPr>
              <w:t xml:space="preserve">періодичного оновлення </w:t>
            </w:r>
            <w:r w:rsidRPr="001B43DA">
              <w:rPr>
                <w:rFonts w:ascii="Times New Roman" w:hAnsi="Times New Roman" w:cs="Times New Roman"/>
                <w:sz w:val="24"/>
                <w:szCs w:val="24"/>
              </w:rPr>
              <w:t>НВВ.</w:t>
            </w:r>
          </w:p>
          <w:p w14:paraId="79D6133C" w14:textId="77777777" w:rsidR="00F62529" w:rsidRPr="001B43DA" w:rsidRDefault="00F62529" w:rsidP="00F62529">
            <w:pPr>
              <w:shd w:val="clear" w:color="auto" w:fill="FFFFFF"/>
              <w:ind w:firstLine="5"/>
              <w:jc w:val="both"/>
              <w:rPr>
                <w:rFonts w:ascii="Times New Roman" w:hAnsi="Times New Roman" w:cs="Times New Roman"/>
                <w:sz w:val="24"/>
                <w:szCs w:val="24"/>
                <w:lang w:val="uk-UA"/>
              </w:rPr>
            </w:pPr>
          </w:p>
          <w:p w14:paraId="24ACDFAE" w14:textId="77777777" w:rsidR="00F62529" w:rsidRPr="001B43DA" w:rsidRDefault="00F62529" w:rsidP="00F62529">
            <w:pPr>
              <w:spacing w:line="259" w:lineRule="auto"/>
              <w:ind w:right="36"/>
              <w:jc w:val="both"/>
              <w:rPr>
                <w:rFonts w:ascii="Times New Roman" w:hAnsi="Times New Roman" w:cs="Times New Roman"/>
                <w:sz w:val="24"/>
                <w:szCs w:val="24"/>
                <w:lang w:val="uk-UA"/>
              </w:rPr>
            </w:pPr>
            <w:r w:rsidRPr="001B43DA">
              <w:rPr>
                <w:rFonts w:ascii="Times New Roman" w:hAnsi="Times New Roman" w:cs="Times New Roman"/>
                <w:sz w:val="24"/>
                <w:szCs w:val="24"/>
              </w:rPr>
              <w:t xml:space="preserve">Як центральні, так і місцеві органи виконавчої влади </w:t>
            </w:r>
            <w:r w:rsidRPr="001B43DA">
              <w:rPr>
                <w:rFonts w:ascii="Times New Roman" w:hAnsi="Times New Roman" w:cs="Times New Roman"/>
                <w:b/>
                <w:i/>
                <w:sz w:val="24"/>
                <w:szCs w:val="24"/>
              </w:rPr>
              <w:t xml:space="preserve">в Україні </w:t>
            </w:r>
            <w:r w:rsidRPr="001B43DA">
              <w:rPr>
                <w:rFonts w:ascii="Times New Roman" w:hAnsi="Times New Roman" w:cs="Times New Roman"/>
                <w:sz w:val="24"/>
                <w:szCs w:val="24"/>
              </w:rPr>
              <w:t>дотримуються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процедури залучення громадськості до </w:t>
            </w:r>
            <w:r w:rsidRPr="001B43DA">
              <w:rPr>
                <w:rFonts w:ascii="Times New Roman" w:hAnsi="Times New Roman" w:cs="Times New Roman"/>
                <w:b/>
                <w:i/>
                <w:sz w:val="24"/>
                <w:szCs w:val="24"/>
              </w:rPr>
              <w:t>розроблення</w:t>
            </w:r>
            <w:r w:rsidRPr="001B43DA">
              <w:rPr>
                <w:rFonts w:ascii="Times New Roman" w:hAnsi="Times New Roman" w:cs="Times New Roman"/>
                <w:sz w:val="24"/>
                <w:szCs w:val="24"/>
              </w:rPr>
              <w:t>, перегляду та/або ухвалення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нормативно-правових актів. Така процедура передбачає, серед іншого, своєчасне оприлюднення проектів нормативних документів на офіційних </w:t>
            </w:r>
            <w:proofErr w:type="spellStart"/>
            <w:r w:rsidRPr="001B43DA">
              <w:rPr>
                <w:rFonts w:ascii="Times New Roman" w:hAnsi="Times New Roman" w:cs="Times New Roman"/>
                <w:sz w:val="24"/>
                <w:szCs w:val="24"/>
              </w:rPr>
              <w:t>вебсайтах</w:t>
            </w:r>
            <w:proofErr w:type="spellEnd"/>
            <w:r w:rsidRPr="001B43DA">
              <w:rPr>
                <w:rFonts w:ascii="Times New Roman" w:hAnsi="Times New Roman" w:cs="Times New Roman"/>
                <w:sz w:val="24"/>
                <w:szCs w:val="24"/>
              </w:rPr>
              <w:t xml:space="preserve">, проведення публічних та особистих консультацій, збір та опрацювання пропозицій і коментарів від зацікавлених сторін, створення спеціальних робочих груп. </w:t>
            </w:r>
          </w:p>
          <w:p w14:paraId="170DEBDB" w14:textId="77777777" w:rsidR="00F62529" w:rsidRPr="001B43DA" w:rsidRDefault="00F62529" w:rsidP="00F62529">
            <w:pPr>
              <w:spacing w:line="259" w:lineRule="auto"/>
              <w:ind w:right="36"/>
              <w:jc w:val="both"/>
              <w:rPr>
                <w:rFonts w:ascii="Times New Roman" w:hAnsi="Times New Roman" w:cs="Times New Roman"/>
                <w:sz w:val="24"/>
                <w:szCs w:val="24"/>
                <w:lang w:val="uk-UA"/>
              </w:rPr>
            </w:pPr>
          </w:p>
          <w:p w14:paraId="0C1DFBA4"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До підготовки НВВ2 в Україні були залучені представники державних органів, а також національні експерти та науковці. </w:t>
            </w:r>
          </w:p>
          <w:p w14:paraId="754B7633"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6B02887F"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w:t>
            </w:r>
            <w:r w:rsidRPr="001B43DA">
              <w:rPr>
                <w:rFonts w:ascii="Times New Roman" w:hAnsi="Times New Roman" w:cs="Times New Roman"/>
                <w:b/>
                <w:i/>
                <w:sz w:val="24"/>
                <w:szCs w:val="24"/>
              </w:rPr>
              <w:lastRenderedPageBreak/>
              <w:t xml:space="preserve">погодження із заінтересованими сторонами. </w:t>
            </w:r>
          </w:p>
          <w:p w14:paraId="5B3B67A5"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11041A5B"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Окрім того, в Україні передбачена процедура проведення публічних консультацій у письмовій та усній формах.</w:t>
            </w:r>
          </w:p>
          <w:p w14:paraId="6573E0BC"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298177AC"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66D8C01F" w14:textId="77777777" w:rsidR="00F62529" w:rsidRPr="001B43DA" w:rsidRDefault="00F62529" w:rsidP="00F62529">
            <w:pPr>
              <w:shd w:val="clear" w:color="auto" w:fill="FFFFFF"/>
              <w:ind w:firstLine="5"/>
              <w:jc w:val="both"/>
              <w:rPr>
                <w:rFonts w:ascii="Times New Roman" w:hAnsi="Times New Roman" w:cs="Times New Roman"/>
                <w:b/>
                <w:i/>
                <w:color w:val="333333"/>
                <w:sz w:val="24"/>
                <w:szCs w:val="24"/>
              </w:rPr>
            </w:pPr>
            <w:r w:rsidRPr="001B43DA">
              <w:rPr>
                <w:rFonts w:ascii="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sidRPr="001B43DA">
              <w:rPr>
                <w:rFonts w:ascii="Times New Roman" w:hAnsi="Times New Roman" w:cs="Times New Roman"/>
                <w:b/>
                <w:i/>
                <w:color w:val="333333"/>
                <w:sz w:val="24"/>
                <w:szCs w:val="24"/>
              </w:rPr>
              <w:t>одним із принципів кліматичної політики, визначеним на рівні Закону України “Про основні засади державної кліматичної політики”. В процесі підготовки документів державної кліматичної політики Уряд України докладає зусиль для забезпечення рівного залучення до процесу прийняття рішень у кліматичній політиці.</w:t>
            </w:r>
          </w:p>
          <w:p w14:paraId="244F5FC6"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1419E1BC" w14:textId="77777777" w:rsidR="00F62529" w:rsidRPr="001B43DA" w:rsidRDefault="00F62529" w:rsidP="00F62529">
            <w:pPr>
              <w:spacing w:line="256" w:lineRule="auto"/>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Визнаючи важливу роль врахування інтересів молоді та дітей, Україна забезпечує залучення цієї групи населення до процесу формування кліматичної </w:t>
            </w:r>
            <w:r w:rsidRPr="001B43DA">
              <w:rPr>
                <w:rFonts w:ascii="Times New Roman" w:hAnsi="Times New Roman" w:cs="Times New Roman"/>
                <w:b/>
                <w:i/>
                <w:sz w:val="24"/>
                <w:szCs w:val="24"/>
              </w:rPr>
              <w:lastRenderedPageBreak/>
              <w:t>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результатів консультацій до НВВ2 та інструментів його реалізації.</w:t>
            </w:r>
          </w:p>
          <w:p w14:paraId="3FF5A29E" w14:textId="77777777" w:rsidR="00F62529" w:rsidRPr="001B43DA" w:rsidRDefault="00F62529" w:rsidP="00F62529">
            <w:pPr>
              <w:spacing w:line="256" w:lineRule="auto"/>
              <w:jc w:val="both"/>
              <w:rPr>
                <w:rFonts w:ascii="Times New Roman" w:hAnsi="Times New Roman" w:cs="Times New Roman"/>
                <w:b/>
                <w:i/>
                <w:sz w:val="24"/>
                <w:szCs w:val="24"/>
              </w:rPr>
            </w:pPr>
          </w:p>
          <w:p w14:paraId="4D6C5F83" w14:textId="77777777" w:rsidR="00F62529" w:rsidRPr="001B43DA" w:rsidRDefault="00F62529" w:rsidP="00F62529">
            <w:pPr>
              <w:shd w:val="clear" w:color="auto" w:fill="FFFFFF"/>
              <w:ind w:firstLine="5"/>
              <w:jc w:val="both"/>
              <w:rPr>
                <w:rFonts w:ascii="Times New Roman" w:eastAsia="Times New Roman" w:hAnsi="Times New Roman" w:cs="Times New Roman"/>
                <w:sz w:val="24"/>
                <w:szCs w:val="24"/>
              </w:rPr>
            </w:pPr>
            <w:r w:rsidRPr="001B43DA">
              <w:rPr>
                <w:rFonts w:ascii="Times New Roman" w:hAnsi="Times New Roman" w:cs="Times New Roman"/>
                <w:b/>
                <w:i/>
                <w:sz w:val="24"/>
                <w:szCs w:val="24"/>
              </w:rPr>
              <w:t xml:space="preserve">Національний план з енергетики та клімату на період до 2030 року, розроблений відповідно до вимог Регламенту (ЄС) 2018/1999, узагальнює політики та заходи, </w:t>
            </w:r>
            <w:r w:rsidRPr="001B43DA">
              <w:rPr>
                <w:rFonts w:ascii="Times New Roman" w:hAnsi="Times New Roman" w:cs="Times New Roman"/>
                <w:b/>
                <w:i/>
                <w:sz w:val="24"/>
                <w:szCs w:val="24"/>
                <w:lang w:val="uk-UA"/>
              </w:rPr>
              <w:t>спрямовані</w:t>
            </w:r>
            <w:r w:rsidRPr="001B43DA">
              <w:rPr>
                <w:rFonts w:ascii="Times New Roman" w:hAnsi="Times New Roman" w:cs="Times New Roman"/>
                <w:b/>
                <w:i/>
                <w:sz w:val="24"/>
                <w:szCs w:val="24"/>
              </w:rPr>
              <w:t xml:space="preserve">на досягнення цілей скорочення викидів парникових газів, підвищення енергоефективності, розвитку відновлюваних джерел енергії та посилення енергетичної безпеки. Розробку, моніторинг виконання та оновлення Національного плану з енергетики та клімату забезпечує </w:t>
            </w:r>
            <w:r w:rsidRPr="00771B1F">
              <w:rPr>
                <w:rFonts w:ascii="Times New Roman" w:hAnsi="Times New Roman" w:cs="Times New Roman"/>
                <w:b/>
                <w:i/>
                <w:color w:val="000000" w:themeColor="text1"/>
                <w:sz w:val="24"/>
                <w:szCs w:val="24"/>
              </w:rPr>
              <w:t>Міністерство економіки України, у тісній співпраці з Міністерством захисту довкілля та природних ресурсів</w:t>
            </w:r>
            <w:r w:rsidRPr="001B43DA">
              <w:rPr>
                <w:rFonts w:ascii="Times New Roman" w:hAnsi="Times New Roman" w:cs="Times New Roman"/>
                <w:b/>
                <w:i/>
                <w:sz w:val="24"/>
                <w:szCs w:val="24"/>
                <w:lang w:val="uk-UA"/>
              </w:rPr>
              <w:t>,</w:t>
            </w:r>
            <w:r w:rsidRPr="001B43DA">
              <w:rPr>
                <w:rFonts w:ascii="Times New Roman" w:hAnsi="Times New Roman" w:cs="Times New Roman"/>
                <w:b/>
                <w:i/>
                <w:sz w:val="24"/>
                <w:szCs w:val="24"/>
              </w:rPr>
              <w:t xml:space="preserve"> Міністерством енергетики України, Міністерством розвитку громад та територій України, Державним агентством з енергоефективності та енергозбереження, Національною комісією, що здійснює державне регулювання у сферах енергетики та комунальних послуг та іншими міністерствами та відомствами</w:t>
            </w:r>
            <w:r w:rsidRPr="001B43DA">
              <w:rPr>
                <w:rFonts w:ascii="Times New Roman" w:eastAsia="Times New Roman" w:hAnsi="Times New Roman" w:cs="Times New Roman"/>
                <w:sz w:val="24"/>
                <w:szCs w:val="24"/>
              </w:rPr>
              <w:t>…”</w:t>
            </w:r>
          </w:p>
          <w:p w14:paraId="3E6ADF16" w14:textId="77777777" w:rsidR="00F62529" w:rsidRDefault="00F62529" w:rsidP="00F62529">
            <w:pPr>
              <w:jc w:val="both"/>
              <w:rPr>
                <w:rFonts w:ascii="Times New Roman" w:eastAsia="Times New Roman" w:hAnsi="Times New Roman" w:cs="Times New Roman"/>
                <w:sz w:val="24"/>
                <w:szCs w:val="24"/>
              </w:rPr>
            </w:pPr>
          </w:p>
        </w:tc>
      </w:tr>
      <w:tr w:rsidR="00F62529" w14:paraId="3E6ADF29" w14:textId="77777777">
        <w:tc>
          <w:tcPr>
            <w:tcW w:w="4904" w:type="dxa"/>
          </w:tcPr>
          <w:p w14:paraId="3E6ADF18"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F19"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Необхідне забезпечення </w:t>
            </w:r>
            <w:proofErr w:type="spellStart"/>
            <w:r>
              <w:rPr>
                <w:rFonts w:ascii="Times New Roman" w:eastAsia="Times New Roman" w:hAnsi="Times New Roman" w:cs="Times New Roman"/>
                <w:color w:val="000000"/>
                <w:sz w:val="24"/>
                <w:szCs w:val="24"/>
              </w:rPr>
              <w:t>кроссекторального</w:t>
            </w:r>
            <w:proofErr w:type="spellEnd"/>
            <w:r>
              <w:rPr>
                <w:rFonts w:ascii="Times New Roman" w:eastAsia="Times New Roman" w:hAnsi="Times New Roman" w:cs="Times New Roman"/>
                <w:color w:val="000000"/>
                <w:sz w:val="24"/>
                <w:szCs w:val="24"/>
              </w:rPr>
              <w:t xml:space="preserve"> залучення на державному рівні – важливо, аби Міністерство захисту довкілля та природних ресурсів співпрацювало з Міністерством фінансів, Міністерством енергетики, Міністерством аграрної політики та продовольства, Міністерством розвитку громад та територій та іншими профільними органами виконавчої влади у процесі оновлення та впровадження НВВ.</w:t>
            </w:r>
          </w:p>
        </w:tc>
        <w:tc>
          <w:tcPr>
            <w:tcW w:w="4905" w:type="dxa"/>
          </w:tcPr>
          <w:p w14:paraId="519915CE"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78E66B48" w14:textId="77777777" w:rsidR="00F62529" w:rsidRDefault="00F62529" w:rsidP="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підпункті (і) пункту a розділу 4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відображено інформацію про залучення заінтересованих сторін процесі підготовки НВВ2:</w:t>
            </w:r>
          </w:p>
          <w:p w14:paraId="3AAE9521"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p>
          <w:p w14:paraId="569BE316"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563A380" w14:textId="77777777" w:rsidR="00F62529" w:rsidRDefault="00F62529" w:rsidP="00F62529">
            <w:pPr>
              <w:jc w:val="both"/>
              <w:rPr>
                <w:rFonts w:ascii="Times New Roman" w:eastAsia="Times New Roman" w:hAnsi="Times New Roman" w:cs="Times New Roman"/>
                <w:sz w:val="24"/>
                <w:szCs w:val="24"/>
              </w:rPr>
            </w:pPr>
          </w:p>
          <w:p w14:paraId="4A843D8A" w14:textId="77777777" w:rsidR="00F62529" w:rsidRPr="001B43DA" w:rsidRDefault="00F62529" w:rsidP="00F62529">
            <w:pPr>
              <w:shd w:val="clear" w:color="auto" w:fill="FFFFFF"/>
              <w:ind w:firstLine="5"/>
              <w:jc w:val="both"/>
              <w:rPr>
                <w:rFonts w:ascii="Times New Roman" w:hAnsi="Times New Roman" w:cs="Times New Roman"/>
                <w:sz w:val="24"/>
                <w:szCs w:val="24"/>
              </w:rPr>
            </w:pPr>
            <w:r w:rsidRPr="001B43DA">
              <w:rPr>
                <w:rFonts w:ascii="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sidRPr="001B43DA">
              <w:rPr>
                <w:rFonts w:ascii="Times New Roman" w:hAnsi="Times New Roman" w:cs="Times New Roman"/>
                <w:b/>
                <w:i/>
                <w:sz w:val="24"/>
                <w:szCs w:val="24"/>
              </w:rPr>
              <w:t xml:space="preserve">розроблення </w:t>
            </w:r>
            <w:r w:rsidRPr="001B43DA">
              <w:rPr>
                <w:rFonts w:ascii="Times New Roman" w:hAnsi="Times New Roman" w:cs="Times New Roman"/>
                <w:sz w:val="24"/>
                <w:szCs w:val="24"/>
              </w:rPr>
              <w:t xml:space="preserve">та впровадження, та </w:t>
            </w:r>
            <w:r w:rsidRPr="001B43DA">
              <w:rPr>
                <w:rFonts w:ascii="Times New Roman" w:hAnsi="Times New Roman" w:cs="Times New Roman"/>
                <w:b/>
                <w:i/>
                <w:sz w:val="24"/>
                <w:szCs w:val="24"/>
              </w:rPr>
              <w:t xml:space="preserve">періодичного оновлення </w:t>
            </w:r>
            <w:r w:rsidRPr="001B43DA">
              <w:rPr>
                <w:rFonts w:ascii="Times New Roman" w:hAnsi="Times New Roman" w:cs="Times New Roman"/>
                <w:sz w:val="24"/>
                <w:szCs w:val="24"/>
              </w:rPr>
              <w:t>НВВ.</w:t>
            </w:r>
          </w:p>
          <w:p w14:paraId="4E39C161" w14:textId="77777777" w:rsidR="00F62529" w:rsidRPr="001B43DA" w:rsidRDefault="00F62529" w:rsidP="00F62529">
            <w:pPr>
              <w:shd w:val="clear" w:color="auto" w:fill="FFFFFF"/>
              <w:ind w:firstLine="5"/>
              <w:jc w:val="both"/>
              <w:rPr>
                <w:rFonts w:ascii="Times New Roman" w:hAnsi="Times New Roman" w:cs="Times New Roman"/>
                <w:sz w:val="24"/>
                <w:szCs w:val="24"/>
                <w:lang w:val="uk-UA"/>
              </w:rPr>
            </w:pPr>
          </w:p>
          <w:p w14:paraId="18BC95CF" w14:textId="77777777" w:rsidR="00F62529" w:rsidRPr="001B43DA" w:rsidRDefault="00F62529" w:rsidP="00F62529">
            <w:pPr>
              <w:spacing w:line="259" w:lineRule="auto"/>
              <w:ind w:right="36"/>
              <w:jc w:val="both"/>
              <w:rPr>
                <w:rFonts w:ascii="Times New Roman" w:hAnsi="Times New Roman" w:cs="Times New Roman"/>
                <w:sz w:val="24"/>
                <w:szCs w:val="24"/>
                <w:lang w:val="uk-UA"/>
              </w:rPr>
            </w:pPr>
            <w:r w:rsidRPr="001B43DA">
              <w:rPr>
                <w:rFonts w:ascii="Times New Roman" w:hAnsi="Times New Roman" w:cs="Times New Roman"/>
                <w:sz w:val="24"/>
                <w:szCs w:val="24"/>
              </w:rPr>
              <w:t xml:space="preserve">Як центральні, так і місцеві органи виконавчої влади </w:t>
            </w:r>
            <w:r w:rsidRPr="001B43DA">
              <w:rPr>
                <w:rFonts w:ascii="Times New Roman" w:hAnsi="Times New Roman" w:cs="Times New Roman"/>
                <w:b/>
                <w:i/>
                <w:sz w:val="24"/>
                <w:szCs w:val="24"/>
              </w:rPr>
              <w:t xml:space="preserve">в Україні </w:t>
            </w:r>
            <w:r w:rsidRPr="001B43DA">
              <w:rPr>
                <w:rFonts w:ascii="Times New Roman" w:hAnsi="Times New Roman" w:cs="Times New Roman"/>
                <w:sz w:val="24"/>
                <w:szCs w:val="24"/>
              </w:rPr>
              <w:t>дотримуються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процедури залучення громадськості до </w:t>
            </w:r>
            <w:r w:rsidRPr="001B43DA">
              <w:rPr>
                <w:rFonts w:ascii="Times New Roman" w:hAnsi="Times New Roman" w:cs="Times New Roman"/>
                <w:b/>
                <w:i/>
                <w:sz w:val="24"/>
                <w:szCs w:val="24"/>
              </w:rPr>
              <w:t>розроблення</w:t>
            </w:r>
            <w:r w:rsidRPr="001B43DA">
              <w:rPr>
                <w:rFonts w:ascii="Times New Roman" w:hAnsi="Times New Roman" w:cs="Times New Roman"/>
                <w:sz w:val="24"/>
                <w:szCs w:val="24"/>
              </w:rPr>
              <w:t>, перегляду та/або ухвалення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нормативно-правових актів. Така процедура передбачає, серед іншого, своєчасне оприлюднення проектів нормативних документів на офіційних </w:t>
            </w:r>
            <w:proofErr w:type="spellStart"/>
            <w:r w:rsidRPr="001B43DA">
              <w:rPr>
                <w:rFonts w:ascii="Times New Roman" w:hAnsi="Times New Roman" w:cs="Times New Roman"/>
                <w:sz w:val="24"/>
                <w:szCs w:val="24"/>
              </w:rPr>
              <w:t>вебсайтах</w:t>
            </w:r>
            <w:proofErr w:type="spellEnd"/>
            <w:r w:rsidRPr="001B43DA">
              <w:rPr>
                <w:rFonts w:ascii="Times New Roman" w:hAnsi="Times New Roman" w:cs="Times New Roman"/>
                <w:sz w:val="24"/>
                <w:szCs w:val="24"/>
              </w:rPr>
              <w:t xml:space="preserve">, проведення публічних та особистих консультацій, збір та опрацювання пропозицій і коментарів від зацікавлених сторін, створення спеціальних робочих груп. </w:t>
            </w:r>
          </w:p>
          <w:p w14:paraId="15CBEB70" w14:textId="77777777" w:rsidR="00F62529" w:rsidRPr="001B43DA" w:rsidRDefault="00F62529" w:rsidP="00F62529">
            <w:pPr>
              <w:spacing w:line="259" w:lineRule="auto"/>
              <w:ind w:right="36"/>
              <w:jc w:val="both"/>
              <w:rPr>
                <w:rFonts w:ascii="Times New Roman" w:hAnsi="Times New Roman" w:cs="Times New Roman"/>
                <w:sz w:val="24"/>
                <w:szCs w:val="24"/>
                <w:lang w:val="uk-UA"/>
              </w:rPr>
            </w:pPr>
          </w:p>
          <w:p w14:paraId="4B13D4DE"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До підготовки НВВ2 в Україні були залучені представники державних органів, а також національні експерти та науковці. </w:t>
            </w:r>
          </w:p>
          <w:p w14:paraId="52DA36CB"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1874E40A"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lastRenderedPageBreak/>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погодження із заінтересованими сторонами. </w:t>
            </w:r>
          </w:p>
          <w:p w14:paraId="575D0263"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263176FE"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Окрім того, в Україні передбачена процедура проведення публічних консультацій у письмовій та усній формах.</w:t>
            </w:r>
          </w:p>
          <w:p w14:paraId="52AEBEBF"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14D88260"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510E604F" w14:textId="77777777" w:rsidR="00F62529" w:rsidRPr="001B43DA" w:rsidRDefault="00F62529" w:rsidP="00F62529">
            <w:pPr>
              <w:shd w:val="clear" w:color="auto" w:fill="FFFFFF"/>
              <w:ind w:firstLine="5"/>
              <w:jc w:val="both"/>
              <w:rPr>
                <w:rFonts w:ascii="Times New Roman" w:hAnsi="Times New Roman" w:cs="Times New Roman"/>
                <w:b/>
                <w:i/>
                <w:color w:val="333333"/>
                <w:sz w:val="24"/>
                <w:szCs w:val="24"/>
              </w:rPr>
            </w:pPr>
            <w:r w:rsidRPr="001B43DA">
              <w:rPr>
                <w:rFonts w:ascii="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sidRPr="001B43DA">
              <w:rPr>
                <w:rFonts w:ascii="Times New Roman" w:hAnsi="Times New Roman" w:cs="Times New Roman"/>
                <w:b/>
                <w:i/>
                <w:color w:val="333333"/>
                <w:sz w:val="24"/>
                <w:szCs w:val="24"/>
              </w:rPr>
              <w:t>одним із принципів кліматичної політики, визначеним на рівні Закону України “Про основні засади державної кліматичної політики”. В процесі підготовки документів державної кліматичної політики Уряд України докладає зусиль для забезпечення рівного залучення до процесу прийняття рішень у кліматичній політиці.</w:t>
            </w:r>
          </w:p>
          <w:p w14:paraId="2F91A2D2"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01203041" w14:textId="77777777" w:rsidR="00F62529" w:rsidRPr="001B43DA" w:rsidRDefault="00F62529" w:rsidP="00F62529">
            <w:pPr>
              <w:spacing w:line="256" w:lineRule="auto"/>
              <w:jc w:val="both"/>
              <w:rPr>
                <w:rFonts w:ascii="Times New Roman" w:hAnsi="Times New Roman" w:cs="Times New Roman"/>
                <w:b/>
                <w:i/>
                <w:sz w:val="24"/>
                <w:szCs w:val="24"/>
              </w:rPr>
            </w:pPr>
            <w:r w:rsidRPr="001B43DA">
              <w:rPr>
                <w:rFonts w:ascii="Times New Roman" w:hAnsi="Times New Roman" w:cs="Times New Roman"/>
                <w:b/>
                <w:i/>
                <w:sz w:val="24"/>
                <w:szCs w:val="24"/>
              </w:rPr>
              <w:lastRenderedPageBreak/>
              <w:t>Визнаючи важливу роль врахування інтересів молоді та дітей, Україна забезпечує залучення цієї групи населення до процесу формування кліматичної 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результатів консультацій до НВВ2 та інструментів його реалізації.</w:t>
            </w:r>
          </w:p>
          <w:p w14:paraId="4AE7D88C" w14:textId="77777777" w:rsidR="00F62529" w:rsidRPr="001B43DA" w:rsidRDefault="00F62529" w:rsidP="00F62529">
            <w:pPr>
              <w:spacing w:line="256" w:lineRule="auto"/>
              <w:jc w:val="both"/>
              <w:rPr>
                <w:rFonts w:ascii="Times New Roman" w:hAnsi="Times New Roman" w:cs="Times New Roman"/>
                <w:b/>
                <w:i/>
                <w:sz w:val="24"/>
                <w:szCs w:val="24"/>
              </w:rPr>
            </w:pPr>
          </w:p>
          <w:p w14:paraId="3B6B4FC6" w14:textId="77777777" w:rsidR="00F62529" w:rsidRPr="001B43DA" w:rsidRDefault="00F62529" w:rsidP="00F62529">
            <w:pPr>
              <w:shd w:val="clear" w:color="auto" w:fill="FFFFFF"/>
              <w:ind w:firstLine="5"/>
              <w:jc w:val="both"/>
              <w:rPr>
                <w:rFonts w:ascii="Times New Roman" w:eastAsia="Times New Roman" w:hAnsi="Times New Roman" w:cs="Times New Roman"/>
                <w:sz w:val="24"/>
                <w:szCs w:val="24"/>
              </w:rPr>
            </w:pPr>
            <w:r w:rsidRPr="001B43DA">
              <w:rPr>
                <w:rFonts w:ascii="Times New Roman" w:hAnsi="Times New Roman" w:cs="Times New Roman"/>
                <w:b/>
                <w:i/>
                <w:sz w:val="24"/>
                <w:szCs w:val="24"/>
              </w:rPr>
              <w:t xml:space="preserve">Національний план з енергетики та клімату на період до 2030 року, розроблений відповідно до вимог Регламенту (ЄС) 2018/1999, узагальнює політики та заходи, </w:t>
            </w:r>
            <w:r w:rsidRPr="001B43DA">
              <w:rPr>
                <w:rFonts w:ascii="Times New Roman" w:hAnsi="Times New Roman" w:cs="Times New Roman"/>
                <w:b/>
                <w:i/>
                <w:sz w:val="24"/>
                <w:szCs w:val="24"/>
                <w:lang w:val="uk-UA"/>
              </w:rPr>
              <w:t>спрямовані</w:t>
            </w:r>
            <w:r w:rsidRPr="001B43DA">
              <w:rPr>
                <w:rFonts w:ascii="Times New Roman" w:hAnsi="Times New Roman" w:cs="Times New Roman"/>
                <w:b/>
                <w:i/>
                <w:sz w:val="24"/>
                <w:szCs w:val="24"/>
              </w:rPr>
              <w:t xml:space="preserve">на досягнення цілей скорочення викидів парникових газів, підвищення енергоефективності, розвитку відновлюваних джерел енергії та посилення енергетичної безпеки. Розробку, моніторинг виконання та оновлення Національного плану з енергетики та клімату забезпечує </w:t>
            </w:r>
            <w:r w:rsidRPr="00771B1F">
              <w:rPr>
                <w:rFonts w:ascii="Times New Roman" w:hAnsi="Times New Roman" w:cs="Times New Roman"/>
                <w:b/>
                <w:i/>
                <w:color w:val="000000" w:themeColor="text1"/>
                <w:sz w:val="24"/>
                <w:szCs w:val="24"/>
              </w:rPr>
              <w:t>Міністерство економіки України, у тісній співпраці з Міністерством захисту довкілля та природних ресурсів</w:t>
            </w:r>
            <w:r w:rsidRPr="001B43DA">
              <w:rPr>
                <w:rFonts w:ascii="Times New Roman" w:hAnsi="Times New Roman" w:cs="Times New Roman"/>
                <w:b/>
                <w:i/>
                <w:sz w:val="24"/>
                <w:szCs w:val="24"/>
                <w:lang w:val="uk-UA"/>
              </w:rPr>
              <w:t>,</w:t>
            </w:r>
            <w:r w:rsidRPr="001B43DA">
              <w:rPr>
                <w:rFonts w:ascii="Times New Roman" w:hAnsi="Times New Roman" w:cs="Times New Roman"/>
                <w:b/>
                <w:i/>
                <w:sz w:val="24"/>
                <w:szCs w:val="24"/>
              </w:rPr>
              <w:t xml:space="preserve"> Міністерством енергетики України, Міністерством розвитку громад та територій України, Державним агентством з енергоефективності та енергозбереження, Національною комісією, що здійснює державне регулювання у сферах енергетики </w:t>
            </w:r>
            <w:r w:rsidRPr="001B43DA">
              <w:rPr>
                <w:rFonts w:ascii="Times New Roman" w:hAnsi="Times New Roman" w:cs="Times New Roman"/>
                <w:b/>
                <w:i/>
                <w:sz w:val="24"/>
                <w:szCs w:val="24"/>
              </w:rPr>
              <w:lastRenderedPageBreak/>
              <w:t>та комунальних послуг та іншими міністерствами та відомствами</w:t>
            </w:r>
            <w:r w:rsidRPr="001B43DA">
              <w:rPr>
                <w:rFonts w:ascii="Times New Roman" w:eastAsia="Times New Roman" w:hAnsi="Times New Roman" w:cs="Times New Roman"/>
                <w:sz w:val="24"/>
                <w:szCs w:val="24"/>
              </w:rPr>
              <w:t>…”</w:t>
            </w:r>
          </w:p>
          <w:p w14:paraId="1EE026DD" w14:textId="77777777" w:rsidR="00F62529" w:rsidRDefault="00F62529" w:rsidP="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E6ADF28" w14:textId="77777777" w:rsidR="00F62529" w:rsidRDefault="00F62529" w:rsidP="00F62529">
            <w:pPr>
              <w:jc w:val="both"/>
              <w:rPr>
                <w:rFonts w:ascii="Times New Roman" w:eastAsia="Times New Roman" w:hAnsi="Times New Roman" w:cs="Times New Roman"/>
                <w:sz w:val="24"/>
                <w:szCs w:val="24"/>
              </w:rPr>
            </w:pPr>
          </w:p>
        </w:tc>
      </w:tr>
      <w:tr w:rsidR="00F62529" w14:paraId="3E6ADF3B" w14:textId="77777777">
        <w:tc>
          <w:tcPr>
            <w:tcW w:w="4904" w:type="dxa"/>
          </w:tcPr>
          <w:p w14:paraId="3E6ADF2A"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F2B"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врахування гендерних аспектів, потреб молоді та вразливих груп при підготовці НВВ, а також залучення місцевих органів влади та громадськості на всіх етапах підготовки НВВ, включаючи консультації, збір пропозицій та забезпечення зворотного зв’язку.</w:t>
            </w:r>
          </w:p>
        </w:tc>
        <w:tc>
          <w:tcPr>
            <w:tcW w:w="4905" w:type="dxa"/>
          </w:tcPr>
          <w:p w14:paraId="183FAE26"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5E08B4AE" w14:textId="77777777" w:rsidR="00F62529" w:rsidRDefault="00F62529" w:rsidP="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підпункті (і) пункту a розділу 4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відображено інформацію про залучення заінтересованих сторін процесі підготовки НВВ2:</w:t>
            </w:r>
          </w:p>
          <w:p w14:paraId="0F085EFD"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p>
          <w:p w14:paraId="4F30D957"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200EB8BF" w14:textId="77777777" w:rsidR="00F62529" w:rsidRDefault="00F62529" w:rsidP="00F62529">
            <w:pPr>
              <w:jc w:val="both"/>
              <w:rPr>
                <w:rFonts w:ascii="Times New Roman" w:eastAsia="Times New Roman" w:hAnsi="Times New Roman" w:cs="Times New Roman"/>
                <w:sz w:val="24"/>
                <w:szCs w:val="24"/>
              </w:rPr>
            </w:pPr>
          </w:p>
          <w:p w14:paraId="6FD23E91" w14:textId="77777777" w:rsidR="00F62529" w:rsidRPr="001B43DA" w:rsidRDefault="00F62529" w:rsidP="00F62529">
            <w:pPr>
              <w:shd w:val="clear" w:color="auto" w:fill="FFFFFF"/>
              <w:ind w:firstLine="5"/>
              <w:jc w:val="both"/>
              <w:rPr>
                <w:rFonts w:ascii="Times New Roman" w:hAnsi="Times New Roman" w:cs="Times New Roman"/>
                <w:sz w:val="24"/>
                <w:szCs w:val="24"/>
              </w:rPr>
            </w:pPr>
            <w:r w:rsidRPr="001B43DA">
              <w:rPr>
                <w:rFonts w:ascii="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sidRPr="001B43DA">
              <w:rPr>
                <w:rFonts w:ascii="Times New Roman" w:hAnsi="Times New Roman" w:cs="Times New Roman"/>
                <w:b/>
                <w:i/>
                <w:sz w:val="24"/>
                <w:szCs w:val="24"/>
              </w:rPr>
              <w:t xml:space="preserve">розроблення </w:t>
            </w:r>
            <w:r w:rsidRPr="001B43DA">
              <w:rPr>
                <w:rFonts w:ascii="Times New Roman" w:hAnsi="Times New Roman" w:cs="Times New Roman"/>
                <w:sz w:val="24"/>
                <w:szCs w:val="24"/>
              </w:rPr>
              <w:t xml:space="preserve">та впровадження, та </w:t>
            </w:r>
            <w:r w:rsidRPr="001B43DA">
              <w:rPr>
                <w:rFonts w:ascii="Times New Roman" w:hAnsi="Times New Roman" w:cs="Times New Roman"/>
                <w:b/>
                <w:i/>
                <w:sz w:val="24"/>
                <w:szCs w:val="24"/>
              </w:rPr>
              <w:t xml:space="preserve">періодичного оновлення </w:t>
            </w:r>
            <w:r w:rsidRPr="001B43DA">
              <w:rPr>
                <w:rFonts w:ascii="Times New Roman" w:hAnsi="Times New Roman" w:cs="Times New Roman"/>
                <w:sz w:val="24"/>
                <w:szCs w:val="24"/>
              </w:rPr>
              <w:t>НВВ.</w:t>
            </w:r>
          </w:p>
          <w:p w14:paraId="6FB72FF1" w14:textId="77777777" w:rsidR="00F62529" w:rsidRPr="001B43DA" w:rsidRDefault="00F62529" w:rsidP="00F62529">
            <w:pPr>
              <w:shd w:val="clear" w:color="auto" w:fill="FFFFFF"/>
              <w:ind w:firstLine="5"/>
              <w:jc w:val="both"/>
              <w:rPr>
                <w:rFonts w:ascii="Times New Roman" w:hAnsi="Times New Roman" w:cs="Times New Roman"/>
                <w:sz w:val="24"/>
                <w:szCs w:val="24"/>
                <w:lang w:val="uk-UA"/>
              </w:rPr>
            </w:pPr>
          </w:p>
          <w:p w14:paraId="61B726B6" w14:textId="77777777" w:rsidR="00F62529" w:rsidRPr="001B43DA" w:rsidRDefault="00F62529" w:rsidP="00F62529">
            <w:pPr>
              <w:spacing w:line="259" w:lineRule="auto"/>
              <w:ind w:right="36"/>
              <w:jc w:val="both"/>
              <w:rPr>
                <w:rFonts w:ascii="Times New Roman" w:hAnsi="Times New Roman" w:cs="Times New Roman"/>
                <w:sz w:val="24"/>
                <w:szCs w:val="24"/>
                <w:lang w:val="uk-UA"/>
              </w:rPr>
            </w:pPr>
            <w:r w:rsidRPr="001B43DA">
              <w:rPr>
                <w:rFonts w:ascii="Times New Roman" w:hAnsi="Times New Roman" w:cs="Times New Roman"/>
                <w:sz w:val="24"/>
                <w:szCs w:val="24"/>
              </w:rPr>
              <w:t xml:space="preserve">Як центральні, так і місцеві органи виконавчої влади </w:t>
            </w:r>
            <w:r w:rsidRPr="001B43DA">
              <w:rPr>
                <w:rFonts w:ascii="Times New Roman" w:hAnsi="Times New Roman" w:cs="Times New Roman"/>
                <w:b/>
                <w:i/>
                <w:sz w:val="24"/>
                <w:szCs w:val="24"/>
              </w:rPr>
              <w:t xml:space="preserve">в Україні </w:t>
            </w:r>
            <w:r w:rsidRPr="001B43DA">
              <w:rPr>
                <w:rFonts w:ascii="Times New Roman" w:hAnsi="Times New Roman" w:cs="Times New Roman"/>
                <w:sz w:val="24"/>
                <w:szCs w:val="24"/>
              </w:rPr>
              <w:t>дотримуються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процедури залучення громадськості до </w:t>
            </w:r>
            <w:r w:rsidRPr="001B43DA">
              <w:rPr>
                <w:rFonts w:ascii="Times New Roman" w:hAnsi="Times New Roman" w:cs="Times New Roman"/>
                <w:b/>
                <w:i/>
                <w:sz w:val="24"/>
                <w:szCs w:val="24"/>
              </w:rPr>
              <w:t>розроблення</w:t>
            </w:r>
            <w:r w:rsidRPr="001B43DA">
              <w:rPr>
                <w:rFonts w:ascii="Times New Roman" w:hAnsi="Times New Roman" w:cs="Times New Roman"/>
                <w:sz w:val="24"/>
                <w:szCs w:val="24"/>
              </w:rPr>
              <w:t>, перегляду та/або ухвалення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нормативно-правових актів. Така процедура передбачає, серед іншого, своєчасне оприлюднення проектів нормативних документів на офіційних </w:t>
            </w:r>
            <w:proofErr w:type="spellStart"/>
            <w:r w:rsidRPr="001B43DA">
              <w:rPr>
                <w:rFonts w:ascii="Times New Roman" w:hAnsi="Times New Roman" w:cs="Times New Roman"/>
                <w:sz w:val="24"/>
                <w:szCs w:val="24"/>
              </w:rPr>
              <w:t>вебсайтах</w:t>
            </w:r>
            <w:proofErr w:type="spellEnd"/>
            <w:r w:rsidRPr="001B43DA">
              <w:rPr>
                <w:rFonts w:ascii="Times New Roman" w:hAnsi="Times New Roman" w:cs="Times New Roman"/>
                <w:sz w:val="24"/>
                <w:szCs w:val="24"/>
              </w:rPr>
              <w:t xml:space="preserve">, проведення публічних та особистих консультацій, збір та опрацювання пропозицій і коментарів від зацікавлених сторін, створення спеціальних робочих груп. </w:t>
            </w:r>
          </w:p>
          <w:p w14:paraId="4A54FF30" w14:textId="77777777" w:rsidR="00F62529" w:rsidRPr="001B43DA" w:rsidRDefault="00F62529" w:rsidP="00F62529">
            <w:pPr>
              <w:spacing w:line="259" w:lineRule="auto"/>
              <w:ind w:right="36"/>
              <w:jc w:val="both"/>
              <w:rPr>
                <w:rFonts w:ascii="Times New Roman" w:hAnsi="Times New Roman" w:cs="Times New Roman"/>
                <w:sz w:val="24"/>
                <w:szCs w:val="24"/>
                <w:lang w:val="uk-UA"/>
              </w:rPr>
            </w:pPr>
          </w:p>
          <w:p w14:paraId="39CEC3EE"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lastRenderedPageBreak/>
              <w:t xml:space="preserve">До підготовки НВВ2 в Україні були залучені представники державних органів, а також національні експерти та науковці. </w:t>
            </w:r>
          </w:p>
          <w:p w14:paraId="4C3F6617"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373C5806"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погодження із заінтересованими сторонами. </w:t>
            </w:r>
          </w:p>
          <w:p w14:paraId="2109A597"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0A22494E"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Окрім того, в Україні передбачена процедура проведення публічних консультацій у письмовій та усній формах.</w:t>
            </w:r>
          </w:p>
          <w:p w14:paraId="6062F8B2"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4FEBA9D1"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1EDE9902" w14:textId="77777777" w:rsidR="00F62529" w:rsidRPr="001B43DA" w:rsidRDefault="00F62529" w:rsidP="00F62529">
            <w:pPr>
              <w:shd w:val="clear" w:color="auto" w:fill="FFFFFF"/>
              <w:ind w:firstLine="5"/>
              <w:jc w:val="both"/>
              <w:rPr>
                <w:rFonts w:ascii="Times New Roman" w:hAnsi="Times New Roman" w:cs="Times New Roman"/>
                <w:b/>
                <w:i/>
                <w:color w:val="333333"/>
                <w:sz w:val="24"/>
                <w:szCs w:val="24"/>
              </w:rPr>
            </w:pPr>
            <w:r w:rsidRPr="001B43DA">
              <w:rPr>
                <w:rFonts w:ascii="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sidRPr="001B43DA">
              <w:rPr>
                <w:rFonts w:ascii="Times New Roman" w:hAnsi="Times New Roman" w:cs="Times New Roman"/>
                <w:b/>
                <w:i/>
                <w:color w:val="333333"/>
                <w:sz w:val="24"/>
                <w:szCs w:val="24"/>
              </w:rPr>
              <w:t xml:space="preserve">одним із принципів кліматичної політики, визначеним на рівні Закону України “Про основні засади державної кліматичної політики”. В процесі підготовки документів державної кліматичної політики Уряд України докладає зусиль для </w:t>
            </w:r>
            <w:r w:rsidRPr="001B43DA">
              <w:rPr>
                <w:rFonts w:ascii="Times New Roman" w:hAnsi="Times New Roman" w:cs="Times New Roman"/>
                <w:b/>
                <w:i/>
                <w:color w:val="333333"/>
                <w:sz w:val="24"/>
                <w:szCs w:val="24"/>
              </w:rPr>
              <w:lastRenderedPageBreak/>
              <w:t>забезпечення рівного залучення до процесу прийняття рішень у кліматичній політиці.</w:t>
            </w:r>
          </w:p>
          <w:p w14:paraId="5CA0B2A6"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1BF26ABD" w14:textId="77777777" w:rsidR="00F62529" w:rsidRPr="001B43DA" w:rsidRDefault="00F62529" w:rsidP="00F62529">
            <w:pPr>
              <w:spacing w:line="256" w:lineRule="auto"/>
              <w:jc w:val="both"/>
              <w:rPr>
                <w:rFonts w:ascii="Times New Roman" w:hAnsi="Times New Roman" w:cs="Times New Roman"/>
                <w:b/>
                <w:i/>
                <w:sz w:val="24"/>
                <w:szCs w:val="24"/>
              </w:rPr>
            </w:pPr>
            <w:r w:rsidRPr="001B43DA">
              <w:rPr>
                <w:rFonts w:ascii="Times New Roman" w:hAnsi="Times New Roman" w:cs="Times New Roman"/>
                <w:b/>
                <w:i/>
                <w:sz w:val="24"/>
                <w:szCs w:val="24"/>
              </w:rPr>
              <w:t>Визнаючи важливу роль врахування інтересів молоді та дітей, Україна забезпечує залучення цієї групи населення до процесу формування кліматичної 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результатів консультацій до НВВ2 та інструментів його реалізації.</w:t>
            </w:r>
          </w:p>
          <w:p w14:paraId="3DF5A5BC" w14:textId="77777777" w:rsidR="00F62529" w:rsidRPr="001B43DA" w:rsidRDefault="00F62529" w:rsidP="00F62529">
            <w:pPr>
              <w:spacing w:line="256" w:lineRule="auto"/>
              <w:jc w:val="both"/>
              <w:rPr>
                <w:rFonts w:ascii="Times New Roman" w:hAnsi="Times New Roman" w:cs="Times New Roman"/>
                <w:b/>
                <w:i/>
                <w:sz w:val="24"/>
                <w:szCs w:val="24"/>
              </w:rPr>
            </w:pPr>
          </w:p>
          <w:p w14:paraId="13E3E54E" w14:textId="77777777" w:rsidR="00F62529" w:rsidRPr="001B43DA" w:rsidRDefault="00F62529" w:rsidP="00F62529">
            <w:pPr>
              <w:shd w:val="clear" w:color="auto" w:fill="FFFFFF"/>
              <w:ind w:firstLine="5"/>
              <w:jc w:val="both"/>
              <w:rPr>
                <w:rFonts w:ascii="Times New Roman" w:eastAsia="Times New Roman" w:hAnsi="Times New Roman" w:cs="Times New Roman"/>
                <w:sz w:val="24"/>
                <w:szCs w:val="24"/>
              </w:rPr>
            </w:pPr>
            <w:r w:rsidRPr="001B43DA">
              <w:rPr>
                <w:rFonts w:ascii="Times New Roman" w:hAnsi="Times New Roman" w:cs="Times New Roman"/>
                <w:b/>
                <w:i/>
                <w:sz w:val="24"/>
                <w:szCs w:val="24"/>
              </w:rPr>
              <w:t xml:space="preserve">Національний план з енергетики та клімату на період до 2030 року, розроблений відповідно до вимог Регламенту (ЄС) 2018/1999, узагальнює політики та заходи, </w:t>
            </w:r>
            <w:r w:rsidRPr="001B43DA">
              <w:rPr>
                <w:rFonts w:ascii="Times New Roman" w:hAnsi="Times New Roman" w:cs="Times New Roman"/>
                <w:b/>
                <w:i/>
                <w:sz w:val="24"/>
                <w:szCs w:val="24"/>
                <w:lang w:val="uk-UA"/>
              </w:rPr>
              <w:t>спрямовані</w:t>
            </w:r>
            <w:r w:rsidRPr="001B43DA">
              <w:rPr>
                <w:rFonts w:ascii="Times New Roman" w:hAnsi="Times New Roman" w:cs="Times New Roman"/>
                <w:b/>
                <w:i/>
                <w:sz w:val="24"/>
                <w:szCs w:val="24"/>
              </w:rPr>
              <w:t xml:space="preserve">на досягнення цілей скорочення викидів парникових газів, підвищення енергоефективності, розвитку відновлюваних джерел енергії та посилення енергетичної безпеки. Розробку, моніторинг виконання та оновлення Національного плану з енергетики та клімату забезпечує </w:t>
            </w:r>
            <w:r w:rsidRPr="00771B1F">
              <w:rPr>
                <w:rFonts w:ascii="Times New Roman" w:hAnsi="Times New Roman" w:cs="Times New Roman"/>
                <w:b/>
                <w:i/>
                <w:color w:val="000000" w:themeColor="text1"/>
                <w:sz w:val="24"/>
                <w:szCs w:val="24"/>
              </w:rPr>
              <w:t>Міністерство економіки України, у тісній співпраці з Міністерством захисту довкілля та природних ресурсів</w:t>
            </w:r>
            <w:r w:rsidRPr="001B43DA">
              <w:rPr>
                <w:rFonts w:ascii="Times New Roman" w:hAnsi="Times New Roman" w:cs="Times New Roman"/>
                <w:b/>
                <w:i/>
                <w:sz w:val="24"/>
                <w:szCs w:val="24"/>
                <w:lang w:val="uk-UA"/>
              </w:rPr>
              <w:t>,</w:t>
            </w:r>
            <w:r w:rsidRPr="001B43DA">
              <w:rPr>
                <w:rFonts w:ascii="Times New Roman" w:hAnsi="Times New Roman" w:cs="Times New Roman"/>
                <w:b/>
                <w:i/>
                <w:sz w:val="24"/>
                <w:szCs w:val="24"/>
              </w:rPr>
              <w:t xml:space="preserve"> Міністерством енергетики України, Міністерством розвитку громад та територій України, </w:t>
            </w:r>
            <w:r w:rsidRPr="001B43DA">
              <w:rPr>
                <w:rFonts w:ascii="Times New Roman" w:hAnsi="Times New Roman" w:cs="Times New Roman"/>
                <w:b/>
                <w:i/>
                <w:sz w:val="24"/>
                <w:szCs w:val="24"/>
              </w:rPr>
              <w:lastRenderedPageBreak/>
              <w:t>Державним агентством з енергоефективності та енергозбереження, Національною комісією, що здійснює державне регулювання у сферах енергетики та комунальних послуг та іншими міністерствами та відомствами</w:t>
            </w:r>
            <w:r w:rsidRPr="001B43DA">
              <w:rPr>
                <w:rFonts w:ascii="Times New Roman" w:eastAsia="Times New Roman" w:hAnsi="Times New Roman" w:cs="Times New Roman"/>
                <w:sz w:val="24"/>
                <w:szCs w:val="24"/>
              </w:rPr>
              <w:t>…”</w:t>
            </w:r>
          </w:p>
          <w:p w14:paraId="3E6ADF3A" w14:textId="77777777" w:rsidR="00F62529" w:rsidRDefault="00F62529" w:rsidP="00F62529">
            <w:pPr>
              <w:jc w:val="both"/>
              <w:rPr>
                <w:rFonts w:ascii="Times New Roman" w:eastAsia="Times New Roman" w:hAnsi="Times New Roman" w:cs="Times New Roman"/>
                <w:sz w:val="24"/>
                <w:szCs w:val="24"/>
              </w:rPr>
            </w:pPr>
          </w:p>
        </w:tc>
      </w:tr>
      <w:tr w:rsidR="00F62529" w14:paraId="3E6ADF4D" w14:textId="77777777">
        <w:tc>
          <w:tcPr>
            <w:tcW w:w="4904" w:type="dxa"/>
          </w:tcPr>
          <w:p w14:paraId="3E6ADF3C"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F3D" w14:textId="77777777" w:rsidR="00F62529" w:rsidRDefault="00F62529" w:rsidP="00F62529">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залучення кліматологів та інших профільних науковців, які можуть надати важливі дані щодо прогнозів зміни клімату, тенденцій викидів, потенціалу поглинання, технічних можливостей для скорочення викидів у різних секторах тощо.</w:t>
            </w:r>
          </w:p>
        </w:tc>
        <w:tc>
          <w:tcPr>
            <w:tcW w:w="4905" w:type="dxa"/>
          </w:tcPr>
          <w:p w14:paraId="28E0AA2B"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Враховано.</w:t>
            </w:r>
          </w:p>
          <w:p w14:paraId="4DECFC60" w14:textId="77777777" w:rsidR="00F62529" w:rsidRDefault="00F62529" w:rsidP="00F62529">
            <w:pPr>
              <w:shd w:val="clear" w:color="auto" w:fill="FFFFFF"/>
              <w:ind w:firstLine="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підпункті (і) пункту a розділу 4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відображено інформацію про залучення заінтересованих сторін процесі підготовки НВВ2:</w:t>
            </w:r>
          </w:p>
          <w:p w14:paraId="179AD707"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p>
          <w:p w14:paraId="2A37ED74" w14:textId="77777777" w:rsidR="00F62529" w:rsidRDefault="00F62529" w:rsidP="00F62529">
            <w:pPr>
              <w:shd w:val="clear" w:color="auto" w:fill="FFFFFF"/>
              <w:ind w:firstLine="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3E9D40AD" w14:textId="77777777" w:rsidR="00F62529" w:rsidRPr="001B43DA" w:rsidRDefault="00F62529" w:rsidP="00F62529">
            <w:pPr>
              <w:shd w:val="clear" w:color="auto" w:fill="FFFFFF"/>
              <w:ind w:firstLine="5"/>
              <w:jc w:val="both"/>
              <w:rPr>
                <w:rFonts w:ascii="Times New Roman" w:hAnsi="Times New Roman" w:cs="Times New Roman"/>
                <w:sz w:val="24"/>
                <w:szCs w:val="24"/>
              </w:rPr>
            </w:pPr>
            <w:r w:rsidRPr="001B43DA">
              <w:rPr>
                <w:rFonts w:ascii="Times New Roman" w:hAnsi="Times New Roman" w:cs="Times New Roman"/>
                <w:sz w:val="24"/>
                <w:szCs w:val="24"/>
              </w:rPr>
              <w:t xml:space="preserve">Міністерство захисту довкілля та природних ресурсів України є відповідальним органом за координацію зусиль на національному рівні з </w:t>
            </w:r>
            <w:r w:rsidRPr="001B43DA">
              <w:rPr>
                <w:rFonts w:ascii="Times New Roman" w:hAnsi="Times New Roman" w:cs="Times New Roman"/>
                <w:b/>
                <w:i/>
                <w:sz w:val="24"/>
                <w:szCs w:val="24"/>
              </w:rPr>
              <w:t xml:space="preserve">розроблення </w:t>
            </w:r>
            <w:r w:rsidRPr="001B43DA">
              <w:rPr>
                <w:rFonts w:ascii="Times New Roman" w:hAnsi="Times New Roman" w:cs="Times New Roman"/>
                <w:sz w:val="24"/>
                <w:szCs w:val="24"/>
              </w:rPr>
              <w:t xml:space="preserve">та впровадження, та </w:t>
            </w:r>
            <w:r w:rsidRPr="001B43DA">
              <w:rPr>
                <w:rFonts w:ascii="Times New Roman" w:hAnsi="Times New Roman" w:cs="Times New Roman"/>
                <w:b/>
                <w:i/>
                <w:sz w:val="24"/>
                <w:szCs w:val="24"/>
              </w:rPr>
              <w:t xml:space="preserve">періодичного оновлення </w:t>
            </w:r>
            <w:r w:rsidRPr="001B43DA">
              <w:rPr>
                <w:rFonts w:ascii="Times New Roman" w:hAnsi="Times New Roman" w:cs="Times New Roman"/>
                <w:sz w:val="24"/>
                <w:szCs w:val="24"/>
              </w:rPr>
              <w:t>НВВ.</w:t>
            </w:r>
          </w:p>
          <w:p w14:paraId="31C6F5E7" w14:textId="77777777" w:rsidR="00F62529" w:rsidRPr="001B43DA" w:rsidRDefault="00F62529" w:rsidP="00F62529">
            <w:pPr>
              <w:shd w:val="clear" w:color="auto" w:fill="FFFFFF"/>
              <w:ind w:firstLine="5"/>
              <w:jc w:val="both"/>
              <w:rPr>
                <w:rFonts w:ascii="Times New Roman" w:hAnsi="Times New Roman" w:cs="Times New Roman"/>
                <w:sz w:val="24"/>
                <w:szCs w:val="24"/>
                <w:lang w:val="uk-UA"/>
              </w:rPr>
            </w:pPr>
          </w:p>
          <w:p w14:paraId="38D47C94" w14:textId="77777777" w:rsidR="00F62529" w:rsidRPr="001B43DA" w:rsidRDefault="00F62529" w:rsidP="00F62529">
            <w:pPr>
              <w:spacing w:line="259" w:lineRule="auto"/>
              <w:ind w:right="36"/>
              <w:jc w:val="both"/>
              <w:rPr>
                <w:rFonts w:ascii="Times New Roman" w:hAnsi="Times New Roman" w:cs="Times New Roman"/>
                <w:sz w:val="24"/>
                <w:szCs w:val="24"/>
                <w:lang w:val="uk-UA"/>
              </w:rPr>
            </w:pPr>
            <w:r w:rsidRPr="001B43DA">
              <w:rPr>
                <w:rFonts w:ascii="Times New Roman" w:hAnsi="Times New Roman" w:cs="Times New Roman"/>
                <w:sz w:val="24"/>
                <w:szCs w:val="24"/>
              </w:rPr>
              <w:t xml:space="preserve">Як центральні, так і місцеві органи виконавчої влади </w:t>
            </w:r>
            <w:r w:rsidRPr="001B43DA">
              <w:rPr>
                <w:rFonts w:ascii="Times New Roman" w:hAnsi="Times New Roman" w:cs="Times New Roman"/>
                <w:b/>
                <w:i/>
                <w:sz w:val="24"/>
                <w:szCs w:val="24"/>
              </w:rPr>
              <w:t xml:space="preserve">в Україні </w:t>
            </w:r>
            <w:r w:rsidRPr="001B43DA">
              <w:rPr>
                <w:rFonts w:ascii="Times New Roman" w:hAnsi="Times New Roman" w:cs="Times New Roman"/>
                <w:sz w:val="24"/>
                <w:szCs w:val="24"/>
              </w:rPr>
              <w:t>дотримуються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процедури залучення громадськості до </w:t>
            </w:r>
            <w:r w:rsidRPr="001B43DA">
              <w:rPr>
                <w:rFonts w:ascii="Times New Roman" w:hAnsi="Times New Roman" w:cs="Times New Roman"/>
                <w:b/>
                <w:i/>
                <w:sz w:val="24"/>
                <w:szCs w:val="24"/>
              </w:rPr>
              <w:t>розроблення</w:t>
            </w:r>
            <w:r w:rsidRPr="001B43DA">
              <w:rPr>
                <w:rFonts w:ascii="Times New Roman" w:hAnsi="Times New Roman" w:cs="Times New Roman"/>
                <w:sz w:val="24"/>
                <w:szCs w:val="24"/>
              </w:rPr>
              <w:t>, перегляду та/або ухвалення</w:t>
            </w:r>
            <w:r w:rsidRPr="001B43DA">
              <w:rPr>
                <w:rFonts w:ascii="Times New Roman" w:hAnsi="Times New Roman" w:cs="Times New Roman"/>
                <w:sz w:val="24"/>
                <w:szCs w:val="24"/>
                <w:lang w:val="uk-UA"/>
              </w:rPr>
              <w:t xml:space="preserve"> </w:t>
            </w:r>
            <w:r w:rsidRPr="001B43DA">
              <w:rPr>
                <w:rFonts w:ascii="Times New Roman" w:hAnsi="Times New Roman" w:cs="Times New Roman"/>
                <w:sz w:val="24"/>
                <w:szCs w:val="24"/>
              </w:rPr>
              <w:t xml:space="preserve">нормативно-правових актів. Така процедура передбачає, серед іншого, своєчасне оприлюднення проектів нормативних документів на офіційних </w:t>
            </w:r>
            <w:proofErr w:type="spellStart"/>
            <w:r w:rsidRPr="001B43DA">
              <w:rPr>
                <w:rFonts w:ascii="Times New Roman" w:hAnsi="Times New Roman" w:cs="Times New Roman"/>
                <w:sz w:val="24"/>
                <w:szCs w:val="24"/>
              </w:rPr>
              <w:t>вебсайтах</w:t>
            </w:r>
            <w:proofErr w:type="spellEnd"/>
            <w:r w:rsidRPr="001B43DA">
              <w:rPr>
                <w:rFonts w:ascii="Times New Roman" w:hAnsi="Times New Roman" w:cs="Times New Roman"/>
                <w:sz w:val="24"/>
                <w:szCs w:val="24"/>
              </w:rPr>
              <w:t xml:space="preserve">, проведення публічних та особистих консультацій, збір та опрацювання пропозицій і коментарів від зацікавлених сторін, створення спеціальних робочих груп. </w:t>
            </w:r>
          </w:p>
          <w:p w14:paraId="4ABC158D" w14:textId="77777777" w:rsidR="00F62529" w:rsidRPr="001B43DA" w:rsidRDefault="00F62529" w:rsidP="00F62529">
            <w:pPr>
              <w:spacing w:line="259" w:lineRule="auto"/>
              <w:ind w:right="36"/>
              <w:jc w:val="both"/>
              <w:rPr>
                <w:rFonts w:ascii="Times New Roman" w:hAnsi="Times New Roman" w:cs="Times New Roman"/>
                <w:sz w:val="24"/>
                <w:szCs w:val="24"/>
                <w:lang w:val="uk-UA"/>
              </w:rPr>
            </w:pPr>
          </w:p>
          <w:p w14:paraId="2C93AF9F"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До підготовки НВВ2 в Україні були залучені представники державних органів, а також національні експерти та науковці. </w:t>
            </w:r>
          </w:p>
          <w:p w14:paraId="38C521BB"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7DABDAE5"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 xml:space="preserve">В рамках процедури, передбаченої Регламентом Кабінету Міністрів України, НВВ як акт, що схвалюється Кабінетом Міністрів України, проходить процедуру погодження із заінтересованими сторонами. </w:t>
            </w:r>
          </w:p>
          <w:p w14:paraId="44F98CD6"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349CBB25"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Окрім того, в Україні передбачена процедура проведення публічних консультацій у письмовій та усній формах.</w:t>
            </w:r>
          </w:p>
          <w:p w14:paraId="7BC44644"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33C89803" w14:textId="77777777" w:rsidR="00F62529" w:rsidRPr="001B43DA" w:rsidRDefault="00F62529" w:rsidP="00F62529">
            <w:pPr>
              <w:shd w:val="clear" w:color="auto" w:fill="FFFFFF"/>
              <w:ind w:firstLine="5"/>
              <w:jc w:val="both"/>
              <w:rPr>
                <w:rFonts w:ascii="Times New Roman" w:hAnsi="Times New Roman" w:cs="Times New Roman"/>
                <w:b/>
                <w:i/>
                <w:sz w:val="24"/>
                <w:szCs w:val="24"/>
              </w:rPr>
            </w:pPr>
            <w:r w:rsidRPr="001B43DA">
              <w:rPr>
                <w:rFonts w:ascii="Times New Roman" w:hAnsi="Times New Roman" w:cs="Times New Roman"/>
                <w:b/>
                <w:i/>
                <w:sz w:val="24"/>
                <w:szCs w:val="24"/>
              </w:rPr>
              <w:t>Процес залучення заінтересованих сторін до підготовки НВВ2 включав проведення заходів із представлення та обговорення результатів моделювання, що лягло в основу формування НВВ2, серед яких 2 заходи були сфокусовані на обговоренні результатів моделювання за секторами, що охоплюються НВВ2.</w:t>
            </w:r>
          </w:p>
          <w:p w14:paraId="317C87ED" w14:textId="77777777" w:rsidR="00F62529" w:rsidRPr="001B43DA" w:rsidRDefault="00F62529" w:rsidP="00F62529">
            <w:pPr>
              <w:shd w:val="clear" w:color="auto" w:fill="FFFFFF"/>
              <w:ind w:firstLine="5"/>
              <w:jc w:val="both"/>
              <w:rPr>
                <w:rFonts w:ascii="Times New Roman" w:hAnsi="Times New Roman" w:cs="Times New Roman"/>
                <w:b/>
                <w:i/>
                <w:color w:val="333333"/>
                <w:sz w:val="24"/>
                <w:szCs w:val="24"/>
              </w:rPr>
            </w:pPr>
            <w:r w:rsidRPr="001B43DA">
              <w:rPr>
                <w:rFonts w:ascii="Times New Roman" w:hAnsi="Times New Roman" w:cs="Times New Roman"/>
                <w:b/>
                <w:i/>
                <w:sz w:val="24"/>
                <w:szCs w:val="24"/>
              </w:rPr>
              <w:t xml:space="preserve">Україна активно працює над інтеграцією питань гендерної рівності у всіх сферах державної політики, зокрема кліматичної. Принцип гендерної рівності є </w:t>
            </w:r>
            <w:r w:rsidRPr="001B43DA">
              <w:rPr>
                <w:rFonts w:ascii="Times New Roman" w:hAnsi="Times New Roman" w:cs="Times New Roman"/>
                <w:b/>
                <w:i/>
                <w:color w:val="333333"/>
                <w:sz w:val="24"/>
                <w:szCs w:val="24"/>
              </w:rPr>
              <w:t xml:space="preserve">одним із принципів кліматичної політики, визначеним на рівні Закону України “Про основні засади державної кліматичної політики”. В процесі підготовки документів державної кліматичної </w:t>
            </w:r>
            <w:r w:rsidRPr="001B43DA">
              <w:rPr>
                <w:rFonts w:ascii="Times New Roman" w:hAnsi="Times New Roman" w:cs="Times New Roman"/>
                <w:b/>
                <w:i/>
                <w:color w:val="333333"/>
                <w:sz w:val="24"/>
                <w:szCs w:val="24"/>
              </w:rPr>
              <w:lastRenderedPageBreak/>
              <w:t>політики Уряд України докладає зусиль для забезпечення рівного залучення до процесу прийняття рішень у кліматичній політиці.</w:t>
            </w:r>
          </w:p>
          <w:p w14:paraId="11776AF7" w14:textId="77777777" w:rsidR="00F62529" w:rsidRPr="001B43DA" w:rsidRDefault="00F62529" w:rsidP="00F62529">
            <w:pPr>
              <w:shd w:val="clear" w:color="auto" w:fill="FFFFFF"/>
              <w:ind w:firstLine="5"/>
              <w:jc w:val="both"/>
              <w:rPr>
                <w:rFonts w:ascii="Times New Roman" w:hAnsi="Times New Roman" w:cs="Times New Roman"/>
                <w:b/>
                <w:i/>
                <w:sz w:val="24"/>
                <w:szCs w:val="24"/>
              </w:rPr>
            </w:pPr>
          </w:p>
          <w:p w14:paraId="2D4F2D5E" w14:textId="77777777" w:rsidR="00F62529" w:rsidRPr="001B43DA" w:rsidRDefault="00F62529" w:rsidP="00F62529">
            <w:pPr>
              <w:spacing w:line="256" w:lineRule="auto"/>
              <w:jc w:val="both"/>
              <w:rPr>
                <w:rFonts w:ascii="Times New Roman" w:hAnsi="Times New Roman" w:cs="Times New Roman"/>
                <w:b/>
                <w:i/>
                <w:sz w:val="24"/>
                <w:szCs w:val="24"/>
              </w:rPr>
            </w:pPr>
            <w:r w:rsidRPr="001B43DA">
              <w:rPr>
                <w:rFonts w:ascii="Times New Roman" w:hAnsi="Times New Roman" w:cs="Times New Roman"/>
                <w:b/>
                <w:i/>
                <w:sz w:val="24"/>
                <w:szCs w:val="24"/>
              </w:rPr>
              <w:t>Визнаючи важливу роль врахування інтересів молоді та дітей, Україна забезпечує залучення цієї групи населення до процесу формування кліматичної політики. В рамках підготовки НВВ2 України, Міністерство захисту довкілля та природних ресурсів України забезпечило проведення консультацій  з молоддю для обговорення проекту НВВ2 та інтеграції результатів консультацій до НВВ2 та інструментів його реалізації.</w:t>
            </w:r>
          </w:p>
          <w:p w14:paraId="518C4C5C" w14:textId="77777777" w:rsidR="00F62529" w:rsidRPr="001B43DA" w:rsidRDefault="00F62529" w:rsidP="00F62529">
            <w:pPr>
              <w:spacing w:line="256" w:lineRule="auto"/>
              <w:jc w:val="both"/>
              <w:rPr>
                <w:rFonts w:ascii="Times New Roman" w:hAnsi="Times New Roman" w:cs="Times New Roman"/>
                <w:b/>
                <w:i/>
                <w:sz w:val="24"/>
                <w:szCs w:val="24"/>
              </w:rPr>
            </w:pPr>
          </w:p>
          <w:p w14:paraId="0E5A3DC4" w14:textId="77777777" w:rsidR="00F62529" w:rsidRPr="001B43DA" w:rsidRDefault="00F62529" w:rsidP="00F62529">
            <w:pPr>
              <w:shd w:val="clear" w:color="auto" w:fill="FFFFFF"/>
              <w:ind w:firstLine="5"/>
              <w:jc w:val="both"/>
              <w:rPr>
                <w:rFonts w:ascii="Times New Roman" w:eastAsia="Times New Roman" w:hAnsi="Times New Roman" w:cs="Times New Roman"/>
                <w:sz w:val="24"/>
                <w:szCs w:val="24"/>
              </w:rPr>
            </w:pPr>
            <w:r w:rsidRPr="001B43DA">
              <w:rPr>
                <w:rFonts w:ascii="Times New Roman" w:hAnsi="Times New Roman" w:cs="Times New Roman"/>
                <w:b/>
                <w:i/>
                <w:sz w:val="24"/>
                <w:szCs w:val="24"/>
              </w:rPr>
              <w:t xml:space="preserve">Національний план з енергетики та клімату на період до 2030 року, розроблений відповідно до вимог Регламенту (ЄС) 2018/1999, узагальнює політики та заходи, </w:t>
            </w:r>
            <w:r w:rsidRPr="001B43DA">
              <w:rPr>
                <w:rFonts w:ascii="Times New Roman" w:hAnsi="Times New Roman" w:cs="Times New Roman"/>
                <w:b/>
                <w:i/>
                <w:sz w:val="24"/>
                <w:szCs w:val="24"/>
                <w:lang w:val="uk-UA"/>
              </w:rPr>
              <w:t>спрямовані</w:t>
            </w:r>
            <w:r w:rsidRPr="001B43DA">
              <w:rPr>
                <w:rFonts w:ascii="Times New Roman" w:hAnsi="Times New Roman" w:cs="Times New Roman"/>
                <w:b/>
                <w:i/>
                <w:sz w:val="24"/>
                <w:szCs w:val="24"/>
              </w:rPr>
              <w:t xml:space="preserve">на досягнення цілей скорочення викидів парникових газів, підвищення енергоефективності, розвитку відновлюваних джерел енергії та посилення енергетичної безпеки. Розробку, моніторинг виконання та оновлення Національного плану з енергетики та клімату забезпечує </w:t>
            </w:r>
            <w:r w:rsidRPr="00771B1F">
              <w:rPr>
                <w:rFonts w:ascii="Times New Roman" w:hAnsi="Times New Roman" w:cs="Times New Roman"/>
                <w:b/>
                <w:i/>
                <w:color w:val="000000" w:themeColor="text1"/>
                <w:sz w:val="24"/>
                <w:szCs w:val="24"/>
              </w:rPr>
              <w:t>Міністерство економіки України, у тісній співпраці з Міністерством захисту довкілля та природних ресурсів</w:t>
            </w:r>
            <w:r w:rsidRPr="001B43DA">
              <w:rPr>
                <w:rFonts w:ascii="Times New Roman" w:hAnsi="Times New Roman" w:cs="Times New Roman"/>
                <w:b/>
                <w:i/>
                <w:sz w:val="24"/>
                <w:szCs w:val="24"/>
                <w:lang w:val="uk-UA"/>
              </w:rPr>
              <w:t>,</w:t>
            </w:r>
            <w:r w:rsidRPr="001B43DA">
              <w:rPr>
                <w:rFonts w:ascii="Times New Roman" w:hAnsi="Times New Roman" w:cs="Times New Roman"/>
                <w:b/>
                <w:i/>
                <w:sz w:val="24"/>
                <w:szCs w:val="24"/>
              </w:rPr>
              <w:t xml:space="preserve"> Міністерством енергетики України, Міністерством </w:t>
            </w:r>
            <w:r w:rsidRPr="001B43DA">
              <w:rPr>
                <w:rFonts w:ascii="Times New Roman" w:hAnsi="Times New Roman" w:cs="Times New Roman"/>
                <w:b/>
                <w:i/>
                <w:sz w:val="24"/>
                <w:szCs w:val="24"/>
              </w:rPr>
              <w:lastRenderedPageBreak/>
              <w:t>розвитку громад та територій України, Державним агентством з енергоефективності та енергозбереження, Національною комісією, що здійснює державне регулювання у сферах енергетики та комунальних послуг та іншими міністерствами та відомствами</w:t>
            </w:r>
            <w:r w:rsidRPr="001B43DA">
              <w:rPr>
                <w:rFonts w:ascii="Times New Roman" w:eastAsia="Times New Roman" w:hAnsi="Times New Roman" w:cs="Times New Roman"/>
                <w:sz w:val="24"/>
                <w:szCs w:val="24"/>
              </w:rPr>
              <w:t>…”</w:t>
            </w:r>
          </w:p>
          <w:p w14:paraId="3E6ADF4C" w14:textId="77777777" w:rsidR="00F62529" w:rsidRDefault="00F62529" w:rsidP="00F62529">
            <w:pPr>
              <w:jc w:val="both"/>
              <w:rPr>
                <w:rFonts w:ascii="Times New Roman" w:eastAsia="Times New Roman" w:hAnsi="Times New Roman" w:cs="Times New Roman"/>
                <w:sz w:val="24"/>
                <w:szCs w:val="24"/>
              </w:rPr>
            </w:pPr>
          </w:p>
        </w:tc>
      </w:tr>
      <w:tr w:rsidR="005C35A4" w14:paraId="3E6ADF51" w14:textId="77777777">
        <w:tc>
          <w:tcPr>
            <w:tcW w:w="4904" w:type="dxa"/>
          </w:tcPr>
          <w:p w14:paraId="3E6ADF4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F4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проведення оцінки потреб у фінансуванні, визначення потенціалу публічних фондів коштів та механізмів залучення приватного фінансування; включення чітких умовних та безумовних фінансових цілей, включаючи потреби в міжнародній підтримці.</w:t>
            </w:r>
          </w:p>
        </w:tc>
        <w:tc>
          <w:tcPr>
            <w:tcW w:w="4905" w:type="dxa"/>
          </w:tcPr>
          <w:p w14:paraId="3E6ADF50"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F55" w14:textId="77777777">
        <w:tc>
          <w:tcPr>
            <w:tcW w:w="4904" w:type="dxa"/>
          </w:tcPr>
          <w:p w14:paraId="3E6ADF5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F5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Необхідне забезпечення прозорості, звітності та механізмів моніторингу через запровадження єдиної цифрової платформи моніторингу та звітності щодо кліматичних заходів, забезпечення відкритого доступу до даних про викиди, адаптаційні заходи та фінансування кліматичних </w:t>
            </w:r>
            <w:proofErr w:type="spellStart"/>
            <w:r>
              <w:rPr>
                <w:rFonts w:ascii="Times New Roman" w:eastAsia="Times New Roman" w:hAnsi="Times New Roman" w:cs="Times New Roman"/>
                <w:color w:val="000000"/>
                <w:sz w:val="24"/>
                <w:szCs w:val="24"/>
              </w:rPr>
              <w:t>проєктів</w:t>
            </w:r>
            <w:proofErr w:type="spellEnd"/>
          </w:p>
        </w:tc>
        <w:tc>
          <w:tcPr>
            <w:tcW w:w="4905" w:type="dxa"/>
          </w:tcPr>
          <w:p w14:paraId="3E6ADF54"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F59" w14:textId="77777777">
        <w:tc>
          <w:tcPr>
            <w:tcW w:w="4904" w:type="dxa"/>
          </w:tcPr>
          <w:p w14:paraId="3E6ADF5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F5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забезпечення розробки та затвердження конкретного плану дій щодо скорочення викидів, який включатиме секторальні заходи, а також впровадження системи державного моніторингу виконання НВВ.</w:t>
            </w:r>
          </w:p>
        </w:tc>
        <w:tc>
          <w:tcPr>
            <w:tcW w:w="4905" w:type="dxa"/>
          </w:tcPr>
          <w:p w14:paraId="3E6ADF58"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F5D" w14:textId="77777777">
        <w:tc>
          <w:tcPr>
            <w:tcW w:w="4904" w:type="dxa"/>
          </w:tcPr>
          <w:p w14:paraId="3E6ADF5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F5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відновлення входження до складу Міжвідомчої комісії з питань зміни клімату представників громадських організацій.</w:t>
            </w:r>
          </w:p>
        </w:tc>
        <w:tc>
          <w:tcPr>
            <w:tcW w:w="4905" w:type="dxa"/>
          </w:tcPr>
          <w:p w14:paraId="3E6ADF5C"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наведені рекомендації будуть враховані під час розроблення документів державного планування та нормативно-</w:t>
            </w:r>
            <w:r>
              <w:rPr>
                <w:rFonts w:ascii="Times New Roman" w:eastAsia="Times New Roman" w:hAnsi="Times New Roman" w:cs="Times New Roman"/>
                <w:sz w:val="24"/>
                <w:szCs w:val="24"/>
              </w:rPr>
              <w:lastRenderedPageBreak/>
              <w:t xml:space="preserve">правових актів, спрямованих на впровадження НВВ2 в Україні. </w:t>
            </w:r>
          </w:p>
        </w:tc>
      </w:tr>
      <w:tr w:rsidR="005C35A4" w14:paraId="3E6ADF67" w14:textId="77777777">
        <w:tc>
          <w:tcPr>
            <w:tcW w:w="4904" w:type="dxa"/>
          </w:tcPr>
          <w:p w14:paraId="3E6ADF5E"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F5F"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енергетики:</w:t>
            </w:r>
          </w:p>
          <w:p w14:paraId="3E6ADF60"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Відмова від вугілля: Україна має якнайшвидше реалізувати стратегію декарбонізації енергетики, важливим кроком у рамках чого є повна відмова від використання вугілля в електроенергетиці до 2035 року. </w:t>
            </w:r>
          </w:p>
          <w:p w14:paraId="3E6ADF6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Нарощення </w:t>
            </w:r>
            <w:proofErr w:type="spellStart"/>
            <w:r>
              <w:rPr>
                <w:rFonts w:ascii="Times New Roman" w:eastAsia="Times New Roman" w:hAnsi="Times New Roman" w:cs="Times New Roman"/>
                <w:color w:val="000000"/>
                <w:sz w:val="24"/>
                <w:szCs w:val="24"/>
              </w:rPr>
              <w:t>потужностей</w:t>
            </w:r>
            <w:proofErr w:type="spellEnd"/>
            <w:r>
              <w:rPr>
                <w:rFonts w:ascii="Times New Roman" w:eastAsia="Times New Roman" w:hAnsi="Times New Roman" w:cs="Times New Roman"/>
                <w:color w:val="000000"/>
                <w:sz w:val="24"/>
                <w:szCs w:val="24"/>
              </w:rPr>
              <w:t xml:space="preserve"> відновлюваної енергетики та систем накопичення: разом із відмовою від викопних видів палива необхідно нарощувати потужності відновлюваної енергетики – сонячної, вітрової, сталої біоенергетики; варто також переглянути цілі зі збільшення частки ВДЕ в кінцевому споживанні енергії у бік збільшення, враховуючи як європейські орієнтири в рамках </w:t>
            </w:r>
            <w:proofErr w:type="spellStart"/>
            <w:r>
              <w:rPr>
                <w:rFonts w:ascii="Times New Roman" w:eastAsia="Times New Roman" w:hAnsi="Times New Roman" w:cs="Times New Roman"/>
                <w:color w:val="000000"/>
                <w:sz w:val="24"/>
                <w:szCs w:val="24"/>
              </w:rPr>
              <w:t>Fit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55, так і приєднання України до </w:t>
            </w:r>
            <w:proofErr w:type="spellStart"/>
            <w:r>
              <w:rPr>
                <w:rFonts w:ascii="Times New Roman" w:eastAsia="Times New Roman" w:hAnsi="Times New Roman" w:cs="Times New Roman"/>
                <w:color w:val="000000"/>
                <w:sz w:val="24"/>
                <w:szCs w:val="24"/>
              </w:rPr>
              <w:t>Global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Pledge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Renewables</w:t>
            </w:r>
            <w:proofErr w:type="spellEnd"/>
            <w:r>
              <w:rPr>
                <w:rFonts w:ascii="Times New Roman" w:eastAsia="Times New Roman" w:hAnsi="Times New Roman" w:cs="Times New Roman"/>
                <w:color w:val="000000"/>
                <w:sz w:val="24"/>
                <w:szCs w:val="24"/>
              </w:rPr>
              <w:t xml:space="preserve"> за результатами СОР28. </w:t>
            </w:r>
          </w:p>
          <w:p w14:paraId="3E6ADF6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Обмеження ролі викопного газу та поступова відмова від споживання: розвиток газової генерації не може розглядатися як довгострокове кліматичне рішення, адже викопний газ є джерелом викидів парникових газів, зокрема метану, тому Україна має скорочувати його використання в генерації та опаленні, заміщуючи в першу чергу відновлюваними джерелами енергії. </w:t>
            </w:r>
          </w:p>
          <w:p w14:paraId="3E6ADF6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Зменшення ролі атомної енергетики: використання атомної енергії супроводжується безліччю ризиків, а також </w:t>
            </w:r>
            <w:r>
              <w:rPr>
                <w:rFonts w:ascii="Times New Roman" w:eastAsia="Times New Roman" w:hAnsi="Times New Roman" w:cs="Times New Roman"/>
                <w:color w:val="000000"/>
                <w:sz w:val="24"/>
                <w:szCs w:val="24"/>
              </w:rPr>
              <w:lastRenderedPageBreak/>
              <w:t xml:space="preserve">залежністю від вкрай обмеженого кола постачальників, які можуть збагачувати уран та виробляти паливні збірки; будівництво нових блоків в той же час залишається малоймовірним через надмірну вартість капіталовкладень, небажання фінансових установ кредитувати атомну енергетику і, як наслідок, залежність від державного фінансування. </w:t>
            </w:r>
          </w:p>
          <w:p w14:paraId="3E6ADF6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Впровадження заходів щодо зменшення викидів метану: метан є другим за вагомістю впливу на зміну клімату парниковим газом, тому зменшення його викидів є критично важливим для кліматичних цілей; оскільки серед основних джерел викидів метану в Україні є саме енергетика, необхідно в перехідний період до повної відмови від викопного палива мінімізувати витоки метану на всіх етапах, де використання викопного палива ще зберігається, – це повинно передбачати виявлення і швидку ліквідацію витоків на об’єктах видобутку, транспортування та зберігання. </w:t>
            </w:r>
          </w:p>
          <w:p w14:paraId="3E6ADF6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Пріоритезація</w:t>
            </w:r>
            <w:proofErr w:type="spellEnd"/>
            <w:r>
              <w:rPr>
                <w:rFonts w:ascii="Times New Roman" w:eastAsia="Times New Roman" w:hAnsi="Times New Roman" w:cs="Times New Roman"/>
                <w:color w:val="000000"/>
                <w:sz w:val="24"/>
                <w:szCs w:val="24"/>
              </w:rPr>
              <w:t xml:space="preserve"> енергоефективності: зменшення енерговитрат у будівлях, мережах та на виробництві знижує викиди; ЄС ставить за мету колективне забезпечення країнами-учасницями скорочення споживання енергії щонайменше на 11,7% до 2030 року порівняно з 2020 роком – для України це означає необхідність активізації політики енергоефективності.</w:t>
            </w:r>
          </w:p>
        </w:tc>
        <w:tc>
          <w:tcPr>
            <w:tcW w:w="4905" w:type="dxa"/>
          </w:tcPr>
          <w:p w14:paraId="3E6ADF66"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F6E" w14:textId="77777777">
        <w:tc>
          <w:tcPr>
            <w:tcW w:w="4904" w:type="dxa"/>
          </w:tcPr>
          <w:p w14:paraId="3E6ADF68"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F69"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промисловості:</w:t>
            </w:r>
          </w:p>
          <w:p w14:paraId="3E6ADF6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Модернізація виробництва з урахуванням найкращих доступних технологій (ВАТ): така модернізація є критичною важливою, адже наразі багато підприємств все ще працюють за застарілими технологіями, споживають надлишок енергії та не мають належних фільтрів. </w:t>
            </w:r>
          </w:p>
          <w:p w14:paraId="3E6ADF6B"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Пріоритезація</w:t>
            </w:r>
            <w:proofErr w:type="spellEnd"/>
            <w:r>
              <w:rPr>
                <w:rFonts w:ascii="Times New Roman" w:eastAsia="Times New Roman" w:hAnsi="Times New Roman" w:cs="Times New Roman"/>
                <w:color w:val="000000"/>
                <w:sz w:val="24"/>
                <w:szCs w:val="24"/>
              </w:rPr>
              <w:t xml:space="preserve"> декарбонізації металургії: чорна металургія є одним із ключових джерел промислових викидів парникових газів; і хоча у зв’язку з повномасштабним вторгненням відбулося різке скорочення виробництва сталі та чавуну, у процесі післявоєнного відновлення саме металургійна галузь повинна пройти глибоку трансформацію; нове виробництво має бути засноване на низьковуглецевих технологіях, що відповідатимуть цілям кліматичної нейтральності та європейського курсу декарбонізації. </w:t>
            </w:r>
          </w:p>
          <w:p w14:paraId="3E6ADF6C"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Впровадження циркулярної економіки: це також є важливим напрямом, який здатний зменшити викиди через ефективніше використання матеріалів, підвищення рівня переробки та повторного використання сировини як інструментів скорочення потреби в енергоємному виробництві нових матеріалів; в Україні слід розвивати інфраструктуру збору та </w:t>
            </w:r>
            <w:proofErr w:type="spellStart"/>
            <w:r>
              <w:rPr>
                <w:rFonts w:ascii="Times New Roman" w:eastAsia="Times New Roman" w:hAnsi="Times New Roman" w:cs="Times New Roman"/>
                <w:color w:val="000000"/>
                <w:sz w:val="24"/>
                <w:szCs w:val="24"/>
              </w:rPr>
              <w:t>рециклінгу</w:t>
            </w:r>
            <w:proofErr w:type="spellEnd"/>
            <w:r>
              <w:rPr>
                <w:rFonts w:ascii="Times New Roman" w:eastAsia="Times New Roman" w:hAnsi="Times New Roman" w:cs="Times New Roman"/>
                <w:color w:val="000000"/>
                <w:sz w:val="24"/>
                <w:szCs w:val="24"/>
              </w:rPr>
              <w:t xml:space="preserve"> відходів, особливо металів, пластику, скла, що водночас є частиною реформи управління відходами; більше того, в НВВ варто </w:t>
            </w:r>
            <w:r>
              <w:rPr>
                <w:rFonts w:ascii="Times New Roman" w:eastAsia="Times New Roman" w:hAnsi="Times New Roman" w:cs="Times New Roman"/>
                <w:color w:val="000000"/>
                <w:sz w:val="24"/>
                <w:szCs w:val="24"/>
              </w:rPr>
              <w:lastRenderedPageBreak/>
              <w:t>закріпити конкретні цілі щодо управління відходами (наприклад, відсоток управління відходами до 2030 року).</w:t>
            </w:r>
          </w:p>
        </w:tc>
        <w:tc>
          <w:tcPr>
            <w:tcW w:w="4905" w:type="dxa"/>
          </w:tcPr>
          <w:p w14:paraId="3E6ADF6D"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F76" w14:textId="77777777">
        <w:tc>
          <w:tcPr>
            <w:tcW w:w="4904" w:type="dxa"/>
          </w:tcPr>
          <w:p w14:paraId="3E6ADF6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F70"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транспорту:</w:t>
            </w:r>
          </w:p>
          <w:p w14:paraId="3E6ADF7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Розвиток громадського транспорту та оптимізація мобільності (підхід </w:t>
            </w:r>
            <w:proofErr w:type="spellStart"/>
            <w:r>
              <w:rPr>
                <w:rFonts w:ascii="Times New Roman" w:eastAsia="Times New Roman" w:hAnsi="Times New Roman" w:cs="Times New Roman"/>
                <w:color w:val="000000"/>
                <w:sz w:val="24"/>
                <w:szCs w:val="24"/>
              </w:rPr>
              <w:t>Shift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Avoid</w:t>
            </w:r>
            <w:proofErr w:type="spellEnd"/>
            <w:r>
              <w:rPr>
                <w:rFonts w:ascii="Times New Roman" w:eastAsia="Times New Roman" w:hAnsi="Times New Roman" w:cs="Times New Roman"/>
                <w:color w:val="000000"/>
                <w:sz w:val="24"/>
                <w:szCs w:val="24"/>
              </w:rPr>
              <w:t xml:space="preserve">): необхідно розширювати та модернізувати системи громадського транспорту, раціонально використовувати наявну інфраструктуру, забезпечити орієнтацію міського планування на скорочення потреби у поїздках на авто, а також здійснювати розширення метро в мегаполісах виключно на основі аналізу потреб, впливу на пасажиропотоки та клімат, а також за умови наявного фінансування. </w:t>
            </w:r>
          </w:p>
          <w:p w14:paraId="3E6ADF7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Реалізація допоміжних стратегій, зокрема – електрифікації громадського і персонального транспорту: необхідно стимулювати перехід на електромобілі не тільки для фізичних осіб, але й для бізнесів, звертати увагу на трамваї, тролейбуси та електробуси (за потреби) в містах, а також електрифікацію залізниці; в автомобільному секторі слід розширити мережу зарядних станцій, подовжити пільги для імпорту та виробництва електромобілів, а згодом впровадити поступову відмову від нових ДВЗ-авто; варто також заохочувати інвесторів до локального виробництва електротранспорту чи комплектуючих, а також розвитку </w:t>
            </w:r>
            <w:proofErr w:type="spellStart"/>
            <w:r>
              <w:rPr>
                <w:rFonts w:ascii="Times New Roman" w:eastAsia="Times New Roman" w:hAnsi="Times New Roman" w:cs="Times New Roman"/>
                <w:color w:val="000000"/>
                <w:sz w:val="24"/>
                <w:szCs w:val="24"/>
              </w:rPr>
              <w:t>потужностей</w:t>
            </w:r>
            <w:proofErr w:type="spellEnd"/>
            <w:r>
              <w:rPr>
                <w:rFonts w:ascii="Times New Roman" w:eastAsia="Times New Roman" w:hAnsi="Times New Roman" w:cs="Times New Roman"/>
                <w:color w:val="000000"/>
                <w:sz w:val="24"/>
                <w:szCs w:val="24"/>
              </w:rPr>
              <w:t xml:space="preserve"> з їхньої переробки. </w:t>
            </w:r>
          </w:p>
          <w:p w14:paraId="3E6ADF7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Times New Roman" w:eastAsia="Times New Roman" w:hAnsi="Times New Roman" w:cs="Times New Roman"/>
                <w:color w:val="000000"/>
                <w:sz w:val="24"/>
                <w:szCs w:val="24"/>
              </w:rPr>
              <w:t xml:space="preserve"> Розвиток альтернативних видів палива: для важких сегментів, де електрифікація поки складна, актуальним є розвиток біопалива та біогазу, синтетичних видів палива, а також водневих технологій; важливим кроком має бути також імплементація положень ЄС щодо збільшення частки біокомпонентів другого покоління у транспортному паливі – таких, що виробляються з відходів і не конкурують з продовольством. </w:t>
            </w:r>
          </w:p>
          <w:p w14:paraId="3E6ADF7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Післявоєнна відбудова транспортної інфраструктури: відновлення доріг, мостів, залізничної інфраструктури та громадського транспорту дає шанс закласти сучасні, екологічно чисті рішення (електрифікувати залізницю, будувати дружні до громадського транспорту та </w:t>
            </w:r>
            <w:proofErr w:type="spellStart"/>
            <w:r>
              <w:rPr>
                <w:rFonts w:ascii="Times New Roman" w:eastAsia="Times New Roman" w:hAnsi="Times New Roman" w:cs="Times New Roman"/>
                <w:color w:val="000000"/>
                <w:sz w:val="24"/>
                <w:szCs w:val="24"/>
              </w:rPr>
              <w:t>велотранспорту</w:t>
            </w:r>
            <w:proofErr w:type="spellEnd"/>
            <w:r>
              <w:rPr>
                <w:rFonts w:ascii="Times New Roman" w:eastAsia="Times New Roman" w:hAnsi="Times New Roman" w:cs="Times New Roman"/>
                <w:color w:val="000000"/>
                <w:sz w:val="24"/>
                <w:szCs w:val="24"/>
              </w:rPr>
              <w:t xml:space="preserve"> розв’язки, оновлювати громадський транспорт на електричний тощо).</w:t>
            </w:r>
          </w:p>
        </w:tc>
        <w:tc>
          <w:tcPr>
            <w:tcW w:w="4905" w:type="dxa"/>
          </w:tcPr>
          <w:p w14:paraId="3E6ADF75"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F7C" w14:textId="77777777">
        <w:tc>
          <w:tcPr>
            <w:tcW w:w="4904" w:type="dxa"/>
          </w:tcPr>
          <w:p w14:paraId="3E6ADF77"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Відсутня</w:t>
            </w:r>
          </w:p>
        </w:tc>
        <w:tc>
          <w:tcPr>
            <w:tcW w:w="4905" w:type="dxa"/>
          </w:tcPr>
          <w:p w14:paraId="3E6ADF78"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сільського господарства:</w:t>
            </w:r>
          </w:p>
          <w:p w14:paraId="3E6ADF79"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Впровадження “кліматично розумного” землеробства: оптимізувати способи обробітку ґрунту, використання добрив і засобів захисту, структуру посівів так, щоб одночасно підвищувати продуктивність, забезпечити адаптування до зміни клімату та скорочення викидів; до того ж, в НВВ варто встановити ціль зі збільшення кількості гектарів, на яких запроваджено мінімальний обробіток ґрунту, а також передбачити підтримку для фермерів для включення покривних культур (сидератів) до сівозміни. </w:t>
            </w:r>
          </w:p>
          <w:p w14:paraId="3E6ADF7A"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Times New Roman" w:eastAsia="Times New Roman" w:hAnsi="Times New Roman" w:cs="Times New Roman"/>
                <w:color w:val="000000"/>
                <w:sz w:val="24"/>
                <w:szCs w:val="24"/>
              </w:rPr>
              <w:t xml:space="preserve"> Скорочення викидів метану та оксиду азоту у тваринництві: значна частина метану походить від аграрного сектору, а оксиду азоту – від промислового птахівництва, тому для зменшення викидів цих парникових газів у секторі сільського господарства варто впроваджувати такі рішення як поліпшення раціону худоби, селекцію продуктивніших тварин, покращення управління гноєм, варто також передбачити підтримку технологій для його ефективного зберігання, аби запобігти будь-якій непродуктивній втраті; крім того, біогазові установки на фермах можуть бути ефективним способом утилізувати метан з гною та органічних відходів, перетворивши його на енергію; в НВВ доцільно проаналізувати впровадження технологій ефективного зберігання та утилізації гною з урахуванням потреб дрібного і середнього виробника. Окрім цього, оптимізація використання азотних добрив допоможе знизити викиди оксиду азоту – за допомогою розробки планів внесення добрив, а також точного землеробства, аграрії можуть краще визначити потребу в добривах, уникати їх надлишку та запобігати неефективним втратам; у межах НВВ доцільно врахувати цілі щодо збільшення площ сільськогосподарських угідь, на яких застосовуються технології точного землеробства, а також зростання частки фермерських господарства, які впровадили плани оптимального внесення добрив.</w:t>
            </w:r>
          </w:p>
        </w:tc>
        <w:tc>
          <w:tcPr>
            <w:tcW w:w="4905" w:type="dxa"/>
          </w:tcPr>
          <w:p w14:paraId="3E6ADF7B"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r w:rsidR="005C35A4" w14:paraId="3E6ADF88" w14:textId="77777777">
        <w:tc>
          <w:tcPr>
            <w:tcW w:w="4904" w:type="dxa"/>
          </w:tcPr>
          <w:p w14:paraId="3E6ADF7D"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Відсутня</w:t>
            </w:r>
          </w:p>
        </w:tc>
        <w:tc>
          <w:tcPr>
            <w:tcW w:w="4905" w:type="dxa"/>
          </w:tcPr>
          <w:p w14:paraId="3E6ADF7E" w14:textId="77777777" w:rsidR="005C35A4" w:rsidRDefault="005C35A4" w:rsidP="005C35A4">
            <w:pPr>
              <w:shd w:val="clear" w:color="auto" w:fill="FFFFFF"/>
              <w:ind w:firstLine="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Рекомендації до сектору землекористування, змін у землекористуванні та лісового господарства (ЗЗЗЛГ):</w:t>
            </w:r>
          </w:p>
          <w:p w14:paraId="3E6ADF7F"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Сектор ЗЗЗЛГ повинен бути трансформований для забезпечення посилення поглинання вуглецю, збереження та відновлення ґрунтів та екосистем у цілому. Тому необхідно: </w:t>
            </w:r>
          </w:p>
          <w:p w14:paraId="3E6ADF80" w14:textId="77777777" w:rsidR="005C35A4" w:rsidRDefault="005C35A4" w:rsidP="005C35A4">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забезпечити збереження та розширення природних екосистем, збільшення площі лісів та захист самостійних лісів, а також впровадити ефективне управління лісами та охорону торфовищ від осушення; </w:t>
            </w:r>
          </w:p>
          <w:p w14:paraId="3E6ADF81"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післявоєнний період відновити лісосмуги та захисні насадження знищені бойовими діями, висаджуючи більш стійкі до посухи, аборигенні види дерев; </w:t>
            </w:r>
          </w:p>
          <w:p w14:paraId="3E6ADF82"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для збереження ґрунтів необхідно: </w:t>
            </w:r>
          </w:p>
          <w:p w14:paraId="3E6ADF83"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розробити та прийняти постанову КМУ “Про особливості правового режиму використання земель під торфовищами та можливі види їх цільового призначення, а також заборонити осушення природних торфовищ і видобування торфу на цих територіях; передбачити завдання з інвентаризації торфовищ до 2030 року та створення нового шару Державного кадастру, а також розробити механізми фінансового стимулювання збереження торфовищ; </w:t>
            </w:r>
          </w:p>
          <w:p w14:paraId="3E6ADF84"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віднести землі з видами угідь “пасовища”, “сіножаті”, “степи” до особливо цінних </w:t>
            </w:r>
            <w:r>
              <w:rPr>
                <w:rFonts w:ascii="Times New Roman" w:eastAsia="Times New Roman" w:hAnsi="Times New Roman" w:cs="Times New Roman"/>
                <w:color w:val="000000"/>
                <w:sz w:val="24"/>
                <w:szCs w:val="24"/>
              </w:rPr>
              <w:lastRenderedPageBreak/>
              <w:t xml:space="preserve">земель та розробити механізм з підтримки їх відновлення/збереження; </w:t>
            </w:r>
          </w:p>
          <w:p w14:paraId="3E6ADF85"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інтегровувати</w:t>
            </w:r>
            <w:proofErr w:type="spellEnd"/>
            <w:r>
              <w:rPr>
                <w:rFonts w:ascii="Times New Roman" w:eastAsia="Times New Roman" w:hAnsi="Times New Roman" w:cs="Times New Roman"/>
                <w:color w:val="000000"/>
                <w:sz w:val="24"/>
                <w:szCs w:val="24"/>
              </w:rPr>
              <w:t xml:space="preserve"> заходи зі збереження та відновлення деградованих земель, пасовищ, сіножатей, степів, прибережних захисних смуг та водно-болотних угідь, які виконують як роль поглиначів вуглецю, так і природних бар’єрів для ерозії ґрунтів; </w:t>
            </w:r>
          </w:p>
          <w:p w14:paraId="3E6ADF86" w14:textId="77777777" w:rsidR="005C35A4" w:rsidRDefault="005C35A4" w:rsidP="005C35A4">
            <w:pPr>
              <w:shd w:val="clear" w:color="auto" w:fill="FFFFFF"/>
              <w:ind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спростити процедури консервації деградованих земель та розробити механізми підтримки фермерів для відновлення родючості ґрунтів</w:t>
            </w:r>
          </w:p>
        </w:tc>
        <w:tc>
          <w:tcPr>
            <w:tcW w:w="4905" w:type="dxa"/>
          </w:tcPr>
          <w:p w14:paraId="3E6ADF87" w14:textId="77777777" w:rsidR="005C35A4" w:rsidRDefault="005C35A4" w:rsidP="005C35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Оскільки пропозиції не стосуються тексту проекту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наведені рекомендації будуть враховані під час розроблення документів державного планування та нормативно-правових актів, спрямованих на впровадження НВВ2 в Україні. </w:t>
            </w:r>
          </w:p>
        </w:tc>
      </w:tr>
    </w:tbl>
    <w:p w14:paraId="3E6ADF89" w14:textId="77777777" w:rsidR="00361101" w:rsidRDefault="00361101">
      <w:pPr>
        <w:spacing w:after="0"/>
        <w:jc w:val="both"/>
        <w:rPr>
          <w:rFonts w:ascii="Times New Roman" w:eastAsia="Times New Roman" w:hAnsi="Times New Roman" w:cs="Times New Roman"/>
          <w:color w:val="FF0000"/>
          <w:sz w:val="24"/>
          <w:szCs w:val="24"/>
        </w:rPr>
      </w:pPr>
    </w:p>
    <w:sectPr w:rsidR="00361101">
      <w:headerReference w:type="default" r:id="rId10"/>
      <w:pgSz w:w="15840" w:h="12240" w:orient="landscape"/>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B9FD8" w14:textId="77777777" w:rsidR="00E70705" w:rsidRDefault="00E70705">
      <w:pPr>
        <w:spacing w:after="0" w:line="240" w:lineRule="auto"/>
      </w:pPr>
      <w:r>
        <w:separator/>
      </w:r>
    </w:p>
  </w:endnote>
  <w:endnote w:type="continuationSeparator" w:id="0">
    <w:p w14:paraId="1BE6189C" w14:textId="77777777" w:rsidR="00E70705" w:rsidRDefault="00E7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03EA633-8852-AF4B-A79A-42ACDC6E0862}"/>
  </w:font>
  <w:font w:name="Courier New">
    <w:altName w:val="Courier New PSMT"/>
    <w:panose1 w:val="02070309020205020404"/>
    <w:charset w:val="00"/>
    <w:family w:val="modern"/>
    <w:pitch w:val="fixed"/>
    <w:sig w:usb0="E0002AFF" w:usb1="C0007843" w:usb2="00000009" w:usb3="00000000" w:csb0="000001FF" w:csb1="00000000"/>
    <w:embedRegular r:id="rId2" w:fontKey="{FA538223-25CE-0C45-A691-3C8C114B34A8}"/>
  </w:font>
  <w:font w:name="Times New Roman">
    <w:altName w:val="Times New Roman PSMT"/>
    <w:panose1 w:val="02020603050405020304"/>
    <w:charset w:val="00"/>
    <w:family w:val="roman"/>
    <w:pitch w:val="variable"/>
    <w:sig w:usb0="E0002EFF" w:usb1="C000785B" w:usb2="00000009" w:usb3="00000000" w:csb0="000001FF" w:csb1="00000000"/>
    <w:embedRegular r:id="rId3" w:fontKey="{833DF583-5017-1E44-9A5B-C0E2E6C92E11}"/>
    <w:embedBold r:id="rId4" w:fontKey="{E8ADBDF2-2BE2-334B-A961-404D0C540909}"/>
    <w:embedItalic r:id="rId5" w:fontKey="{EE6F504D-0E94-594A-AA6F-C56A67CAD168}"/>
    <w:embedBoldItalic r:id="rId6" w:fontKey="{8D8FD25A-A4B0-6F47-A1AC-A23EB838EF4E}"/>
  </w:font>
  <w:font w:name="Calibri">
    <w:altName w:val="Century Gothic"/>
    <w:panose1 w:val="020F0502020204030204"/>
    <w:charset w:val="00"/>
    <w:family w:val="swiss"/>
    <w:pitch w:val="variable"/>
    <w:sig w:usb0="E0002AFF" w:usb1="C000ACFF" w:usb2="00000009" w:usb3="00000000" w:csb0="000001FF" w:csb1="00000000"/>
    <w:embedRegular r:id="rId7" w:fontKey="{D3986E2C-F18A-254C-8697-BA6B42340C41}"/>
    <w:embedBold r:id="rId8" w:fontKey="{536990CB-76DE-ED4C-BF2F-1FDAB873C5B8}"/>
    <w:embedBoldItalic r:id="rId9" w:fontKey="{E0B30B13-BB9D-8A44-BD5C-547778D6DFFD}"/>
  </w:font>
  <w:font w:name="Wingdings">
    <w:altName w:val="Symbol"/>
    <w:panose1 w:val="05000000000000000000"/>
    <w:charset w:val="00"/>
    <w:family w:val="decorative"/>
    <w:pitch w:val="variable"/>
    <w:sig w:usb0="00000003" w:usb1="00000000" w:usb2="00000000" w:usb3="00000000" w:csb0="80000001" w:csb1="00000000"/>
    <w:embedRegular r:id="rId10" w:fontKey="{06A872DE-FDAA-DD43-9C17-C855EFE277F8}"/>
  </w:font>
  <w:font w:name="Symbol">
    <w:altName w:val="Bookshelf Symbol 3"/>
    <w:panose1 w:val="05050102010706020507"/>
    <w:charset w:val="02"/>
    <w:family w:val="decorative"/>
    <w:pitch w:val="variable"/>
    <w:sig w:usb0="00000000" w:usb1="10000000" w:usb2="00000000" w:usb3="00000000" w:csb0="80000000" w:csb1="00000000"/>
    <w:embedRegular r:id="rId11" w:fontKey="{3C3B4EFC-823E-9D4E-BBC1-D4E35E88E278}"/>
  </w:font>
  <w:font w:name="Segoe UI">
    <w:panose1 w:val="020B0502040204020203"/>
    <w:charset w:val="CC"/>
    <w:family w:val="swiss"/>
    <w:pitch w:val="variable"/>
    <w:sig w:usb0="E4002EFF" w:usb1="C000E47F" w:usb2="00000009" w:usb3="00000000" w:csb0="000001FF" w:csb1="00000000"/>
    <w:embedRegular r:id="rId12" w:fontKey="{DC139D6A-9C27-0C4E-A4AA-3CC4D7752DE4}"/>
  </w:font>
  <w:font w:name="Antiqua">
    <w:altName w:val="Calibr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4" w:fontKey="{DB650008-F4B8-014E-A7DD-E643ED4E7DE4}"/>
    <w:embedItalic r:id="rId15" w:fontKey="{6A7BC9B5-954C-154C-A74F-421F4EAB1F93}"/>
  </w:font>
  <w:font w:name="Calibri Light">
    <w:panose1 w:val="020F0302020204030204"/>
    <w:charset w:val="00"/>
    <w:family w:val="swiss"/>
    <w:pitch w:val="variable"/>
    <w:sig w:usb0="E0002AFF" w:usb1="C000247B" w:usb2="00000009" w:usb3="00000000" w:csb0="000001FF" w:csb1="00000000"/>
    <w:embedRegular r:id="rId16" w:fontKey="{5E99B2CE-9920-EF4C-86C7-4D6E182133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D8003" w14:textId="77777777" w:rsidR="00E70705" w:rsidRDefault="00E70705">
      <w:pPr>
        <w:spacing w:after="0" w:line="240" w:lineRule="auto"/>
      </w:pPr>
      <w:r>
        <w:separator/>
      </w:r>
    </w:p>
  </w:footnote>
  <w:footnote w:type="continuationSeparator" w:id="0">
    <w:p w14:paraId="3B7A3A1C" w14:textId="77777777" w:rsidR="00E70705" w:rsidRDefault="00E70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ADF8A" w14:textId="5F735031" w:rsidR="00361101" w:rsidRDefault="00F62529">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46DBA">
      <w:rPr>
        <w:noProof/>
        <w:color w:val="000000"/>
      </w:rPr>
      <w:t>2</w:t>
    </w:r>
    <w:r>
      <w:rPr>
        <w:color w:val="000000"/>
      </w:rPr>
      <w:fldChar w:fldCharType="end"/>
    </w:r>
  </w:p>
  <w:p w14:paraId="3E6ADF8B" w14:textId="77777777" w:rsidR="00361101" w:rsidRDefault="00361101">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85A7F"/>
    <w:multiLevelType w:val="multilevel"/>
    <w:tmpl w:val="1F5A44B8"/>
    <w:lvl w:ilvl="0">
      <w:start w:val="1"/>
      <w:numFmt w:val="bullet"/>
      <w:lvlText w:val="●"/>
      <w:lvlJc w:val="left"/>
      <w:pPr>
        <w:ind w:left="725" w:hanging="360"/>
      </w:pPr>
      <w:rPr>
        <w:rFonts w:ascii="Noto Sans Symbols" w:eastAsia="Noto Sans Symbols" w:hAnsi="Noto Sans Symbols" w:cs="Noto Sans Symbols"/>
      </w:rPr>
    </w:lvl>
    <w:lvl w:ilvl="1">
      <w:start w:val="1"/>
      <w:numFmt w:val="bullet"/>
      <w:lvlText w:val="o"/>
      <w:lvlJc w:val="left"/>
      <w:pPr>
        <w:ind w:left="1445" w:hanging="360"/>
      </w:pPr>
      <w:rPr>
        <w:rFonts w:ascii="Courier New" w:eastAsia="Courier New" w:hAnsi="Courier New" w:cs="Courier New"/>
      </w:rPr>
    </w:lvl>
    <w:lvl w:ilvl="2">
      <w:start w:val="1"/>
      <w:numFmt w:val="bullet"/>
      <w:lvlText w:val="▪"/>
      <w:lvlJc w:val="left"/>
      <w:pPr>
        <w:ind w:left="2165" w:hanging="360"/>
      </w:pPr>
      <w:rPr>
        <w:rFonts w:ascii="Noto Sans Symbols" w:eastAsia="Noto Sans Symbols" w:hAnsi="Noto Sans Symbols" w:cs="Noto Sans Symbols"/>
      </w:rPr>
    </w:lvl>
    <w:lvl w:ilvl="3">
      <w:start w:val="1"/>
      <w:numFmt w:val="bullet"/>
      <w:lvlText w:val="●"/>
      <w:lvlJc w:val="left"/>
      <w:pPr>
        <w:ind w:left="2885" w:hanging="360"/>
      </w:pPr>
      <w:rPr>
        <w:rFonts w:ascii="Noto Sans Symbols" w:eastAsia="Noto Sans Symbols" w:hAnsi="Noto Sans Symbols" w:cs="Noto Sans Symbols"/>
      </w:rPr>
    </w:lvl>
    <w:lvl w:ilvl="4">
      <w:start w:val="1"/>
      <w:numFmt w:val="bullet"/>
      <w:lvlText w:val="o"/>
      <w:lvlJc w:val="left"/>
      <w:pPr>
        <w:ind w:left="3605" w:hanging="360"/>
      </w:pPr>
      <w:rPr>
        <w:rFonts w:ascii="Courier New" w:eastAsia="Courier New" w:hAnsi="Courier New" w:cs="Courier New"/>
      </w:rPr>
    </w:lvl>
    <w:lvl w:ilvl="5">
      <w:start w:val="1"/>
      <w:numFmt w:val="bullet"/>
      <w:lvlText w:val="▪"/>
      <w:lvlJc w:val="left"/>
      <w:pPr>
        <w:ind w:left="4325" w:hanging="360"/>
      </w:pPr>
      <w:rPr>
        <w:rFonts w:ascii="Noto Sans Symbols" w:eastAsia="Noto Sans Symbols" w:hAnsi="Noto Sans Symbols" w:cs="Noto Sans Symbols"/>
      </w:rPr>
    </w:lvl>
    <w:lvl w:ilvl="6">
      <w:start w:val="1"/>
      <w:numFmt w:val="bullet"/>
      <w:lvlText w:val="●"/>
      <w:lvlJc w:val="left"/>
      <w:pPr>
        <w:ind w:left="5045" w:hanging="360"/>
      </w:pPr>
      <w:rPr>
        <w:rFonts w:ascii="Noto Sans Symbols" w:eastAsia="Noto Sans Symbols" w:hAnsi="Noto Sans Symbols" w:cs="Noto Sans Symbols"/>
      </w:rPr>
    </w:lvl>
    <w:lvl w:ilvl="7">
      <w:start w:val="1"/>
      <w:numFmt w:val="bullet"/>
      <w:lvlText w:val="o"/>
      <w:lvlJc w:val="left"/>
      <w:pPr>
        <w:ind w:left="5765" w:hanging="360"/>
      </w:pPr>
      <w:rPr>
        <w:rFonts w:ascii="Courier New" w:eastAsia="Courier New" w:hAnsi="Courier New" w:cs="Courier New"/>
      </w:rPr>
    </w:lvl>
    <w:lvl w:ilvl="8">
      <w:start w:val="1"/>
      <w:numFmt w:val="bullet"/>
      <w:lvlText w:val="▪"/>
      <w:lvlJc w:val="left"/>
      <w:pPr>
        <w:ind w:left="6485" w:hanging="360"/>
      </w:pPr>
      <w:rPr>
        <w:rFonts w:ascii="Noto Sans Symbols" w:eastAsia="Noto Sans Symbols" w:hAnsi="Noto Sans Symbols" w:cs="Noto Sans Symbols"/>
      </w:rPr>
    </w:lvl>
  </w:abstractNum>
  <w:abstractNum w:abstractNumId="1" w15:restartNumberingAfterBreak="0">
    <w:nsid w:val="04E62216"/>
    <w:multiLevelType w:val="hybridMultilevel"/>
    <w:tmpl w:val="6E2E5A12"/>
    <w:lvl w:ilvl="0" w:tplc="4B14B89A">
      <w:start w:val="1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BC79C3"/>
    <w:multiLevelType w:val="multilevel"/>
    <w:tmpl w:val="18EEC578"/>
    <w:lvl w:ilvl="0">
      <w:start w:val="1"/>
      <w:numFmt w:val="bullet"/>
      <w:lvlText w:val="●"/>
      <w:lvlJc w:val="left"/>
      <w:pPr>
        <w:ind w:left="725" w:hanging="360"/>
      </w:pPr>
      <w:rPr>
        <w:rFonts w:ascii="Noto Sans Symbols" w:eastAsia="Noto Sans Symbols" w:hAnsi="Noto Sans Symbols" w:cs="Noto Sans Symbols"/>
      </w:rPr>
    </w:lvl>
    <w:lvl w:ilvl="1">
      <w:start w:val="1"/>
      <w:numFmt w:val="bullet"/>
      <w:lvlText w:val="o"/>
      <w:lvlJc w:val="left"/>
      <w:pPr>
        <w:ind w:left="1445" w:hanging="360"/>
      </w:pPr>
      <w:rPr>
        <w:rFonts w:ascii="Courier New" w:eastAsia="Courier New" w:hAnsi="Courier New" w:cs="Courier New"/>
      </w:rPr>
    </w:lvl>
    <w:lvl w:ilvl="2">
      <w:start w:val="1"/>
      <w:numFmt w:val="bullet"/>
      <w:lvlText w:val="▪"/>
      <w:lvlJc w:val="left"/>
      <w:pPr>
        <w:ind w:left="2165" w:hanging="360"/>
      </w:pPr>
      <w:rPr>
        <w:rFonts w:ascii="Noto Sans Symbols" w:eastAsia="Noto Sans Symbols" w:hAnsi="Noto Sans Symbols" w:cs="Noto Sans Symbols"/>
      </w:rPr>
    </w:lvl>
    <w:lvl w:ilvl="3">
      <w:start w:val="1"/>
      <w:numFmt w:val="bullet"/>
      <w:lvlText w:val="●"/>
      <w:lvlJc w:val="left"/>
      <w:pPr>
        <w:ind w:left="2885" w:hanging="360"/>
      </w:pPr>
      <w:rPr>
        <w:rFonts w:ascii="Noto Sans Symbols" w:eastAsia="Noto Sans Symbols" w:hAnsi="Noto Sans Symbols" w:cs="Noto Sans Symbols"/>
      </w:rPr>
    </w:lvl>
    <w:lvl w:ilvl="4">
      <w:start w:val="1"/>
      <w:numFmt w:val="bullet"/>
      <w:lvlText w:val="o"/>
      <w:lvlJc w:val="left"/>
      <w:pPr>
        <w:ind w:left="3605" w:hanging="360"/>
      </w:pPr>
      <w:rPr>
        <w:rFonts w:ascii="Courier New" w:eastAsia="Courier New" w:hAnsi="Courier New" w:cs="Courier New"/>
      </w:rPr>
    </w:lvl>
    <w:lvl w:ilvl="5">
      <w:start w:val="1"/>
      <w:numFmt w:val="bullet"/>
      <w:lvlText w:val="▪"/>
      <w:lvlJc w:val="left"/>
      <w:pPr>
        <w:ind w:left="4325" w:hanging="360"/>
      </w:pPr>
      <w:rPr>
        <w:rFonts w:ascii="Noto Sans Symbols" w:eastAsia="Noto Sans Symbols" w:hAnsi="Noto Sans Symbols" w:cs="Noto Sans Symbols"/>
      </w:rPr>
    </w:lvl>
    <w:lvl w:ilvl="6">
      <w:start w:val="1"/>
      <w:numFmt w:val="bullet"/>
      <w:lvlText w:val="●"/>
      <w:lvlJc w:val="left"/>
      <w:pPr>
        <w:ind w:left="5045" w:hanging="360"/>
      </w:pPr>
      <w:rPr>
        <w:rFonts w:ascii="Noto Sans Symbols" w:eastAsia="Noto Sans Symbols" w:hAnsi="Noto Sans Symbols" w:cs="Noto Sans Symbols"/>
      </w:rPr>
    </w:lvl>
    <w:lvl w:ilvl="7">
      <w:start w:val="1"/>
      <w:numFmt w:val="bullet"/>
      <w:lvlText w:val="o"/>
      <w:lvlJc w:val="left"/>
      <w:pPr>
        <w:ind w:left="5765" w:hanging="360"/>
      </w:pPr>
      <w:rPr>
        <w:rFonts w:ascii="Courier New" w:eastAsia="Courier New" w:hAnsi="Courier New" w:cs="Courier New"/>
      </w:rPr>
    </w:lvl>
    <w:lvl w:ilvl="8">
      <w:start w:val="1"/>
      <w:numFmt w:val="bullet"/>
      <w:lvlText w:val="▪"/>
      <w:lvlJc w:val="left"/>
      <w:pPr>
        <w:ind w:left="6485" w:hanging="360"/>
      </w:pPr>
      <w:rPr>
        <w:rFonts w:ascii="Noto Sans Symbols" w:eastAsia="Noto Sans Symbols" w:hAnsi="Noto Sans Symbols" w:cs="Noto Sans Symbols"/>
      </w:rPr>
    </w:lvl>
  </w:abstractNum>
  <w:abstractNum w:abstractNumId="3" w15:restartNumberingAfterBreak="0">
    <w:nsid w:val="23CF745D"/>
    <w:multiLevelType w:val="multilevel"/>
    <w:tmpl w:val="B2DE9FB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885CF7"/>
    <w:multiLevelType w:val="multilevel"/>
    <w:tmpl w:val="7BAE656A"/>
    <w:lvl w:ilvl="0">
      <w:start w:val="1"/>
      <w:numFmt w:val="bullet"/>
      <w:lvlText w:val="●"/>
      <w:lvlJc w:val="left"/>
      <w:pPr>
        <w:ind w:left="725" w:hanging="360"/>
      </w:pPr>
      <w:rPr>
        <w:rFonts w:ascii="Noto Sans Symbols" w:eastAsia="Noto Sans Symbols" w:hAnsi="Noto Sans Symbols" w:cs="Noto Sans Symbols"/>
      </w:rPr>
    </w:lvl>
    <w:lvl w:ilvl="1">
      <w:start w:val="1"/>
      <w:numFmt w:val="bullet"/>
      <w:lvlText w:val="o"/>
      <w:lvlJc w:val="left"/>
      <w:pPr>
        <w:ind w:left="1445" w:hanging="360"/>
      </w:pPr>
      <w:rPr>
        <w:rFonts w:ascii="Courier New" w:eastAsia="Courier New" w:hAnsi="Courier New" w:cs="Courier New"/>
      </w:rPr>
    </w:lvl>
    <w:lvl w:ilvl="2">
      <w:start w:val="1"/>
      <w:numFmt w:val="bullet"/>
      <w:lvlText w:val="▪"/>
      <w:lvlJc w:val="left"/>
      <w:pPr>
        <w:ind w:left="2165" w:hanging="360"/>
      </w:pPr>
      <w:rPr>
        <w:rFonts w:ascii="Noto Sans Symbols" w:eastAsia="Noto Sans Symbols" w:hAnsi="Noto Sans Symbols" w:cs="Noto Sans Symbols"/>
      </w:rPr>
    </w:lvl>
    <w:lvl w:ilvl="3">
      <w:start w:val="1"/>
      <w:numFmt w:val="bullet"/>
      <w:lvlText w:val="●"/>
      <w:lvlJc w:val="left"/>
      <w:pPr>
        <w:ind w:left="2885" w:hanging="360"/>
      </w:pPr>
      <w:rPr>
        <w:rFonts w:ascii="Noto Sans Symbols" w:eastAsia="Noto Sans Symbols" w:hAnsi="Noto Sans Symbols" w:cs="Noto Sans Symbols"/>
      </w:rPr>
    </w:lvl>
    <w:lvl w:ilvl="4">
      <w:start w:val="1"/>
      <w:numFmt w:val="bullet"/>
      <w:lvlText w:val="o"/>
      <w:lvlJc w:val="left"/>
      <w:pPr>
        <w:ind w:left="3605" w:hanging="360"/>
      </w:pPr>
      <w:rPr>
        <w:rFonts w:ascii="Courier New" w:eastAsia="Courier New" w:hAnsi="Courier New" w:cs="Courier New"/>
      </w:rPr>
    </w:lvl>
    <w:lvl w:ilvl="5">
      <w:start w:val="1"/>
      <w:numFmt w:val="bullet"/>
      <w:lvlText w:val="▪"/>
      <w:lvlJc w:val="left"/>
      <w:pPr>
        <w:ind w:left="4325" w:hanging="360"/>
      </w:pPr>
      <w:rPr>
        <w:rFonts w:ascii="Noto Sans Symbols" w:eastAsia="Noto Sans Symbols" w:hAnsi="Noto Sans Symbols" w:cs="Noto Sans Symbols"/>
      </w:rPr>
    </w:lvl>
    <w:lvl w:ilvl="6">
      <w:start w:val="1"/>
      <w:numFmt w:val="bullet"/>
      <w:lvlText w:val="●"/>
      <w:lvlJc w:val="left"/>
      <w:pPr>
        <w:ind w:left="5045" w:hanging="360"/>
      </w:pPr>
      <w:rPr>
        <w:rFonts w:ascii="Noto Sans Symbols" w:eastAsia="Noto Sans Symbols" w:hAnsi="Noto Sans Symbols" w:cs="Noto Sans Symbols"/>
      </w:rPr>
    </w:lvl>
    <w:lvl w:ilvl="7">
      <w:start w:val="1"/>
      <w:numFmt w:val="bullet"/>
      <w:lvlText w:val="o"/>
      <w:lvlJc w:val="left"/>
      <w:pPr>
        <w:ind w:left="5765" w:hanging="360"/>
      </w:pPr>
      <w:rPr>
        <w:rFonts w:ascii="Courier New" w:eastAsia="Courier New" w:hAnsi="Courier New" w:cs="Courier New"/>
      </w:rPr>
    </w:lvl>
    <w:lvl w:ilvl="8">
      <w:start w:val="1"/>
      <w:numFmt w:val="bullet"/>
      <w:lvlText w:val="▪"/>
      <w:lvlJc w:val="left"/>
      <w:pPr>
        <w:ind w:left="6485" w:hanging="360"/>
      </w:pPr>
      <w:rPr>
        <w:rFonts w:ascii="Noto Sans Symbols" w:eastAsia="Noto Sans Symbols" w:hAnsi="Noto Sans Symbols" w:cs="Noto Sans Symbols"/>
      </w:rPr>
    </w:lvl>
  </w:abstractNum>
  <w:abstractNum w:abstractNumId="5" w15:restartNumberingAfterBreak="0">
    <w:nsid w:val="77AC43E0"/>
    <w:multiLevelType w:val="multilevel"/>
    <w:tmpl w:val="3C4EF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474512">
    <w:abstractNumId w:val="3"/>
  </w:num>
  <w:num w:numId="2" w16cid:durableId="781993726">
    <w:abstractNumId w:val="5"/>
  </w:num>
  <w:num w:numId="3" w16cid:durableId="527566284">
    <w:abstractNumId w:val="2"/>
  </w:num>
  <w:num w:numId="4" w16cid:durableId="46338864">
    <w:abstractNumId w:val="4"/>
  </w:num>
  <w:num w:numId="5" w16cid:durableId="856429763">
    <w:abstractNumId w:val="0"/>
  </w:num>
  <w:num w:numId="6" w16cid:durableId="1469591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101"/>
    <w:rsid w:val="0003564F"/>
    <w:rsid w:val="00046DBA"/>
    <w:rsid w:val="000B2850"/>
    <w:rsid w:val="001B43DA"/>
    <w:rsid w:val="001F2E95"/>
    <w:rsid w:val="001F7CCA"/>
    <w:rsid w:val="00235754"/>
    <w:rsid w:val="00277F67"/>
    <w:rsid w:val="00361101"/>
    <w:rsid w:val="004452B5"/>
    <w:rsid w:val="00461B77"/>
    <w:rsid w:val="005345EE"/>
    <w:rsid w:val="00563C5A"/>
    <w:rsid w:val="005C35A4"/>
    <w:rsid w:val="00645850"/>
    <w:rsid w:val="006D2B20"/>
    <w:rsid w:val="00771B1F"/>
    <w:rsid w:val="0081627D"/>
    <w:rsid w:val="00817F71"/>
    <w:rsid w:val="00887CF0"/>
    <w:rsid w:val="00892F7A"/>
    <w:rsid w:val="009816B4"/>
    <w:rsid w:val="00985489"/>
    <w:rsid w:val="009954B3"/>
    <w:rsid w:val="00AA1715"/>
    <w:rsid w:val="00BA2438"/>
    <w:rsid w:val="00BE61DC"/>
    <w:rsid w:val="00C22238"/>
    <w:rsid w:val="00C93810"/>
    <w:rsid w:val="00CC5E73"/>
    <w:rsid w:val="00CE5C36"/>
    <w:rsid w:val="00CE66B7"/>
    <w:rsid w:val="00D324C1"/>
    <w:rsid w:val="00D62DA4"/>
    <w:rsid w:val="00DE1AC2"/>
    <w:rsid w:val="00E70705"/>
    <w:rsid w:val="00E82B25"/>
    <w:rsid w:val="00E90A54"/>
    <w:rsid w:val="00EC6716"/>
    <w:rsid w:val="00F179A6"/>
    <w:rsid w:val="00F62529"/>
    <w:rsid w:val="00F77D84"/>
    <w:rsid w:val="00F85773"/>
    <w:rsid w:val="00FC0F19"/>
    <w:rsid w:val="00FD54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AD73B"/>
  <w15:docId w15:val="{CD8A7509-802B-4840-B4C5-E4D46499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sz w:val="28"/>
      <w:szCs w:val="28"/>
    </w:rPr>
  </w:style>
  <w:style w:type="table" w:styleId="a4">
    <w:name w:val="Table Grid"/>
    <w:basedOn w:val="a1"/>
    <w:uiPriority w:val="39"/>
    <w:rsid w:val="00D27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uiPriority w:val="34"/>
    <w:qFormat/>
    <w:rsid w:val="00D27E3A"/>
    <w:pPr>
      <w:ind w:left="720"/>
      <w:contextualSpacing/>
    </w:pPr>
  </w:style>
  <w:style w:type="paragraph" w:styleId="a6">
    <w:name w:val="Balloon Text"/>
    <w:link w:val="a7"/>
    <w:uiPriority w:val="99"/>
    <w:semiHidden/>
    <w:unhideWhenUsed/>
    <w:rsid w:val="00B8147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81473"/>
    <w:rPr>
      <w:rFonts w:ascii="Segoe UI" w:hAnsi="Segoe UI" w:cs="Segoe UI"/>
      <w:sz w:val="18"/>
      <w:szCs w:val="18"/>
    </w:rPr>
  </w:style>
  <w:style w:type="paragraph" w:customStyle="1" w:styleId="a8">
    <w:name w:val="Нормальний текст"/>
    <w:uiPriority w:val="99"/>
    <w:rsid w:val="008626FC"/>
    <w:pPr>
      <w:spacing w:before="120" w:after="0" w:line="240" w:lineRule="auto"/>
      <w:ind w:firstLine="567"/>
      <w:jc w:val="both"/>
    </w:pPr>
    <w:rPr>
      <w:rFonts w:ascii="Antiqua" w:eastAsia="Times New Roman" w:hAnsi="Antiqua" w:cs="Times New Roman"/>
      <w:sz w:val="26"/>
      <w:szCs w:val="20"/>
      <w:lang w:eastAsia="ru-RU"/>
    </w:rPr>
  </w:style>
  <w:style w:type="paragraph" w:customStyle="1" w:styleId="StyleZakonu">
    <w:name w:val="StyleZakonu"/>
    <w:rsid w:val="00BA3DDC"/>
    <w:pPr>
      <w:spacing w:after="60" w:line="220" w:lineRule="exact"/>
      <w:ind w:firstLine="284"/>
      <w:jc w:val="both"/>
    </w:pPr>
    <w:rPr>
      <w:rFonts w:ascii="Times New Roman" w:eastAsia="Times New Roman" w:hAnsi="Times New Roman" w:cs="Times New Roman"/>
      <w:sz w:val="20"/>
      <w:szCs w:val="20"/>
      <w:lang w:eastAsia="ru-RU"/>
    </w:rPr>
  </w:style>
  <w:style w:type="character" w:customStyle="1" w:styleId="rvts15">
    <w:name w:val="rvts15"/>
    <w:rsid w:val="00BA3DDC"/>
  </w:style>
  <w:style w:type="paragraph" w:styleId="HTML">
    <w:name w:val="HTML Preformatted"/>
    <w:link w:val="HTML0"/>
    <w:uiPriority w:val="99"/>
    <w:semiHidden/>
    <w:unhideWhenUsed/>
    <w:rsid w:val="00E1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rPr>
  </w:style>
  <w:style w:type="character" w:customStyle="1" w:styleId="HTML0">
    <w:name w:val="Стандартный HTML Знак"/>
    <w:basedOn w:val="a0"/>
    <w:link w:val="HTML"/>
    <w:uiPriority w:val="99"/>
    <w:semiHidden/>
    <w:rsid w:val="00E11BDE"/>
    <w:rPr>
      <w:rFonts w:ascii="Courier New" w:eastAsiaTheme="minorEastAsia" w:hAnsi="Courier New" w:cs="Courier New"/>
      <w:sz w:val="20"/>
      <w:szCs w:val="20"/>
      <w:lang w:val="uk-UA" w:eastAsia="uk-UA"/>
    </w:rPr>
  </w:style>
  <w:style w:type="paragraph" w:customStyle="1" w:styleId="rvps2">
    <w:name w:val="rvps2"/>
    <w:rsid w:val="0031573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link w:val="aa"/>
    <w:uiPriority w:val="99"/>
    <w:unhideWhenUsed/>
    <w:rsid w:val="00C84566"/>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84566"/>
  </w:style>
  <w:style w:type="paragraph" w:styleId="ab">
    <w:name w:val="footer"/>
    <w:link w:val="ac"/>
    <w:uiPriority w:val="99"/>
    <w:unhideWhenUsed/>
    <w:rsid w:val="00C84566"/>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84566"/>
  </w:style>
  <w:style w:type="character" w:styleId="ad">
    <w:name w:val="Strong"/>
    <w:basedOn w:val="a0"/>
    <w:uiPriority w:val="22"/>
    <w:qFormat/>
    <w:rsid w:val="009D6E21"/>
    <w:rPr>
      <w:b/>
      <w:bCs/>
    </w:rPr>
  </w:style>
  <w:style w:type="paragraph" w:styleId="ae">
    <w:name w:val="Body Text"/>
    <w:link w:val="af"/>
    <w:uiPriority w:val="1"/>
    <w:qFormat/>
    <w:rsid w:val="00DF7767"/>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af">
    <w:name w:val="Основной текст Знак"/>
    <w:basedOn w:val="a0"/>
    <w:link w:val="ae"/>
    <w:uiPriority w:val="1"/>
    <w:rsid w:val="00DF7767"/>
    <w:rPr>
      <w:rFonts w:ascii="Times New Roman" w:eastAsia="Times New Roman" w:hAnsi="Times New Roman" w:cs="Times New Roman"/>
      <w:sz w:val="27"/>
      <w:szCs w:val="27"/>
      <w:lang w:val="uk-UA"/>
    </w:rPr>
  </w:style>
  <w:style w:type="paragraph" w:customStyle="1" w:styleId="Style21">
    <w:name w:val="Style21"/>
    <w:uiPriority w:val="99"/>
    <w:rsid w:val="006C6EF2"/>
    <w:pPr>
      <w:widowControl w:val="0"/>
      <w:autoSpaceDE w:val="0"/>
      <w:autoSpaceDN w:val="0"/>
      <w:adjustRightInd w:val="0"/>
      <w:spacing w:after="0" w:line="324" w:lineRule="exact"/>
      <w:ind w:firstLine="696"/>
    </w:pPr>
    <w:rPr>
      <w:rFonts w:ascii="Times New Roman" w:eastAsia="Times New Roman" w:hAnsi="Times New Roman" w:cs="Times New Roman"/>
      <w:sz w:val="24"/>
      <w:szCs w:val="24"/>
    </w:rPr>
  </w:style>
  <w:style w:type="character" w:customStyle="1" w:styleId="FontStyle41">
    <w:name w:val="Font Style41"/>
    <w:uiPriority w:val="99"/>
    <w:rsid w:val="006C6EF2"/>
    <w:rPr>
      <w:rFonts w:ascii="Times New Roman" w:hAnsi="Times New Roman" w:cs="Times New Roman"/>
      <w:b/>
      <w:bCs/>
      <w:sz w:val="22"/>
      <w:szCs w:val="22"/>
    </w:rPr>
  </w:style>
  <w:style w:type="character" w:customStyle="1" w:styleId="af0">
    <w:name w:val="Назва Знак"/>
    <w:basedOn w:val="a0"/>
    <w:rsid w:val="006C6EF2"/>
    <w:rPr>
      <w:rFonts w:ascii="Times New Roman" w:eastAsia="Times New Roman" w:hAnsi="Times New Roman" w:cs="Times New Roman"/>
      <w:sz w:val="28"/>
      <w:szCs w:val="20"/>
      <w:lang w:val="uk-UA" w:eastAsia="ru-RU"/>
    </w:rPr>
  </w:style>
  <w:style w:type="character" w:styleId="af1">
    <w:name w:val="Hyperlink"/>
    <w:basedOn w:val="a0"/>
    <w:uiPriority w:val="99"/>
    <w:unhideWhenUsed/>
    <w:rsid w:val="00C626F8"/>
    <w:rPr>
      <w:color w:val="0563C1" w:themeColor="hyperlink"/>
      <w:u w:val="single"/>
    </w:rPr>
  </w:style>
  <w:style w:type="paragraph" w:styleId="af2">
    <w:name w:val="Revision"/>
    <w:hidden/>
    <w:uiPriority w:val="99"/>
    <w:semiHidden/>
    <w:rsid w:val="00AE37BC"/>
    <w:pPr>
      <w:spacing w:after="0" w:line="240" w:lineRule="auto"/>
    </w:pPr>
  </w:style>
  <w:style w:type="character" w:styleId="af3">
    <w:name w:val="annotation reference"/>
    <w:basedOn w:val="a0"/>
    <w:uiPriority w:val="99"/>
    <w:semiHidden/>
    <w:unhideWhenUsed/>
    <w:rsid w:val="0050602E"/>
    <w:rPr>
      <w:sz w:val="16"/>
      <w:szCs w:val="16"/>
    </w:rPr>
  </w:style>
  <w:style w:type="paragraph" w:styleId="af4">
    <w:name w:val="annotation text"/>
    <w:link w:val="af5"/>
    <w:uiPriority w:val="99"/>
    <w:unhideWhenUsed/>
    <w:rsid w:val="0050602E"/>
    <w:pPr>
      <w:spacing w:line="240" w:lineRule="auto"/>
    </w:pPr>
    <w:rPr>
      <w:sz w:val="20"/>
      <w:szCs w:val="20"/>
    </w:rPr>
  </w:style>
  <w:style w:type="character" w:customStyle="1" w:styleId="af5">
    <w:name w:val="Текст примечания Знак"/>
    <w:basedOn w:val="a0"/>
    <w:link w:val="af4"/>
    <w:uiPriority w:val="99"/>
    <w:rsid w:val="0050602E"/>
    <w:rPr>
      <w:sz w:val="20"/>
      <w:szCs w:val="20"/>
    </w:rPr>
  </w:style>
  <w:style w:type="paragraph" w:styleId="af6">
    <w:name w:val="annotation subject"/>
    <w:basedOn w:val="af4"/>
    <w:next w:val="af4"/>
    <w:link w:val="af7"/>
    <w:uiPriority w:val="99"/>
    <w:semiHidden/>
    <w:unhideWhenUsed/>
    <w:rsid w:val="0050602E"/>
    <w:rPr>
      <w:b/>
      <w:bCs/>
    </w:rPr>
  </w:style>
  <w:style w:type="character" w:customStyle="1" w:styleId="af7">
    <w:name w:val="Тема примечания Знак"/>
    <w:basedOn w:val="af5"/>
    <w:link w:val="af6"/>
    <w:uiPriority w:val="99"/>
    <w:semiHidden/>
    <w:rsid w:val="0050602E"/>
    <w:rPr>
      <w:b/>
      <w:bCs/>
      <w:sz w:val="20"/>
      <w:szCs w:val="20"/>
    </w:r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zakon.rada.gov.ua/laws/show/995_l6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995_l6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DjVhIXU2T2mk8O/oDQWZQZH4DQ==">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252</Pages>
  <Words>54380</Words>
  <Characters>309968</Characters>
  <Application>Microsoft Office Word</Application>
  <DocSecurity>0</DocSecurity>
  <Lines>2583</Lines>
  <Paragraphs>727</Paragraphs>
  <ScaleCrop>false</ScaleCrop>
  <Company/>
  <LinksUpToDate>false</LinksUpToDate>
  <CharactersWithSpaces>363621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Світлана Сушко</dc:creator>
  <cp:lastModifiedBy>Бандуров Владислав</cp:lastModifiedBy>
  <cp:revision>42</cp:revision>
  <dcterms:created xsi:type="dcterms:W3CDTF">2025-07-14T10:20:00Z</dcterms:created>
  <dcterms:modified xsi:type="dcterms:W3CDTF">2025-07-25T12:33:00Z</dcterms:modified>
</cp:coreProperties>
</file>