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00A1" w14:textId="77777777" w:rsidR="00CF33F4" w:rsidRPr="0054093B" w:rsidRDefault="007B741C">
      <w:pPr>
        <w:pStyle w:val="a4"/>
        <w:ind w:firstLine="709"/>
        <w:jc w:val="center"/>
        <w:rPr>
          <w:rFonts w:eastAsia="Times New Roman" w:cs="Times New Roman"/>
          <w:b/>
        </w:rPr>
      </w:pPr>
      <w:bookmarkStart w:id="0" w:name="OLE_LINK74"/>
      <w:bookmarkStart w:id="1" w:name="OLE_LINK29"/>
      <w:bookmarkStart w:id="2" w:name="OLE_LINK173"/>
      <w:bookmarkStart w:id="3" w:name="OLE_LINK30"/>
      <w:bookmarkStart w:id="4" w:name="OLE_LINK164"/>
      <w:r w:rsidRPr="0054093B">
        <w:rPr>
          <w:rFonts w:eastAsia="Times New Roman" w:cs="Times New Roman"/>
          <w:b/>
        </w:rPr>
        <w:t>ПОВІДОМЛЕННЯ ПРО НАМІР ОТРИМАТИ ДОЗВІЛ НА ВИКИДИ</w:t>
      </w:r>
    </w:p>
    <w:bookmarkEnd w:id="0"/>
    <w:bookmarkEnd w:id="1"/>
    <w:bookmarkEnd w:id="2"/>
    <w:bookmarkEnd w:id="3"/>
    <w:bookmarkEnd w:id="4"/>
    <w:p w14:paraId="21CB9B5E" w14:textId="77777777" w:rsidR="00727C79" w:rsidRDefault="007B741C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</w:p>
    <w:p w14:paraId="55AF00A3" w14:textId="22B0EE17" w:rsidR="00CF33F4" w:rsidRPr="0054093B" w:rsidRDefault="00131395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54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кціонерне </w:t>
      </w:r>
      <w:r w:rsidR="007B741C" w:rsidRPr="0054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льський </w:t>
      </w:r>
      <w:r w:rsidRPr="00156CE2">
        <w:rPr>
          <w:rFonts w:ascii="Times New Roman" w:hAnsi="Times New Roman"/>
          <w:color w:val="000000"/>
          <w:sz w:val="24"/>
          <w:szCs w:val="24"/>
        </w:rPr>
        <w:t>цемент</w:t>
      </w:r>
      <w:r w:rsidR="007B741C" w:rsidRPr="001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(АТ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льський </w:t>
      </w:r>
      <w:r w:rsidRPr="00156CE2">
        <w:rPr>
          <w:rFonts w:ascii="Times New Roman" w:hAnsi="Times New Roman"/>
          <w:color w:val="000000"/>
          <w:sz w:val="24"/>
          <w:szCs w:val="24"/>
        </w:rPr>
        <w:t>цемент</w:t>
      </w:r>
      <w:r w:rsidR="007B741C" w:rsidRPr="0054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55AF00A4" w14:textId="5752BB64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1395" w:rsidRPr="00B80098">
        <w:rPr>
          <w:rFonts w:ascii="Times New Roman" w:hAnsi="Times New Roman"/>
          <w:sz w:val="24"/>
          <w:szCs w:val="24"/>
          <w:u w:val="single"/>
        </w:rPr>
        <w:t>00293091</w:t>
      </w:r>
    </w:p>
    <w:p w14:paraId="55AF00A5" w14:textId="29212088" w:rsidR="00CF33F4" w:rsidRPr="00156CE2" w:rsidRDefault="007B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131395" w:rsidRPr="00B80098">
        <w:rPr>
          <w:rFonts w:ascii="Times New Roman" w:hAnsi="Times New Roman"/>
          <w:sz w:val="24"/>
          <w:szCs w:val="24"/>
          <w:u w:val="single"/>
        </w:rPr>
        <w:t>32325, Хмельницька обл., Кам’янець-Подільський р-н, с. Гуменці, вул. Хмельницьке шосе, 1-А</w:t>
      </w:r>
      <w:r w:rsidRPr="00131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="00131395" w:rsidRPr="00131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1395" w:rsidRPr="009B3E71">
        <w:rPr>
          <w:rFonts w:ascii="Times New Roman" w:hAnsi="Times New Roman"/>
          <w:sz w:val="24"/>
          <w:szCs w:val="24"/>
          <w:u w:val="single"/>
        </w:rPr>
        <w:t>тел. +380503703985, електронна пошта: adubovyj@cemark.ua</w:t>
      </w:r>
    </w:p>
    <w:p w14:paraId="55AF00A7" w14:textId="61346349" w:rsidR="00CF33F4" w:rsidRPr="0054093B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="00131395" w:rsidRPr="00B80098">
        <w:rPr>
          <w:rFonts w:ascii="Times New Roman" w:eastAsia="Times New Roman" w:hAnsi="Times New Roman"/>
          <w:sz w:val="24"/>
          <w:szCs w:val="24"/>
          <w:u w:val="single"/>
        </w:rPr>
        <w:t>08132, Київська обл., Бучанський р-н, м.Вишневе, вул. Київська, 13</w:t>
      </w:r>
      <w:r w:rsidRPr="005409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5AF00A8" w14:textId="417242AF" w:rsidR="00CF33F4" w:rsidRPr="0054093B" w:rsidRDefault="007B741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 w:rsidR="00131395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 xml:space="preserve">дозвіл отримується для новоствореного об’єкта, що віднесений до другої групи, на який раніше дозволів на викиди забруднюючих речовин не </w:t>
      </w:r>
      <w:bookmarkStart w:id="5" w:name="_Hlk200713829"/>
      <w:r w:rsidR="00131395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>видавалось</w:t>
      </w:r>
      <w:bookmarkEnd w:id="5"/>
      <w:r w:rsidR="00606C55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14:paraId="55AF00AA" w14:textId="0C91A033" w:rsidR="00CF33F4" w:rsidRPr="00B1432A" w:rsidRDefault="007B741C" w:rsidP="005D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432A" w:rsidRPr="00B1432A">
        <w:rPr>
          <w:rFonts w:ascii="Times New Roman" w:hAnsi="Times New Roman"/>
          <w:color w:val="000000"/>
          <w:sz w:val="24"/>
          <w:szCs w:val="24"/>
          <w:lang w:bidi="uk-UA"/>
        </w:rPr>
        <w:tab/>
      </w:r>
      <w:r w:rsidR="005D3E2E" w:rsidRPr="00B1432A">
        <w:rPr>
          <w:rFonts w:ascii="Times New Roman" w:hAnsi="Times New Roman"/>
          <w:color w:val="000000"/>
          <w:sz w:val="24"/>
          <w:szCs w:val="24"/>
          <w:u w:val="single"/>
          <w:lang w:bidi="uk-UA"/>
        </w:rPr>
        <w:t xml:space="preserve">висновок </w:t>
      </w:r>
      <w:r w:rsidR="00131395" w:rsidRPr="00593E48">
        <w:rPr>
          <w:rFonts w:ascii="Times New Roman" w:hAnsi="Times New Roman"/>
          <w:color w:val="000000"/>
          <w:sz w:val="24"/>
          <w:szCs w:val="24"/>
          <w:u w:val="single"/>
          <w:lang w:bidi="uk-UA"/>
        </w:rPr>
        <w:t>№05.1-10/54 від 30.09.2022 року, що виданий Департаментом екології та природних ресурсів Київської ОДА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(реєстраційний номер справи про оцінку впливу на довкілля планованої діяльності</w:t>
      </w:r>
      <w:r w:rsidRPr="00131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1395" w:rsidRPr="00131395">
        <w:rPr>
          <w:rFonts w:ascii="Times New Roman" w:hAnsi="Times New Roman" w:cs="Times New Roman"/>
          <w:sz w:val="24"/>
          <w:szCs w:val="24"/>
          <w:u w:val="single"/>
        </w:rPr>
        <w:t>20196193905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14:paraId="55AF00AD" w14:textId="48C4759F" w:rsidR="00CF33F4" w:rsidRPr="005D3E2E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 xml:space="preserve">Загальний опис об’єкта (опис виробництв та технологічного устаткування): </w:t>
      </w:r>
      <w:r w:rsidR="00131395">
        <w:rPr>
          <w:rFonts w:ascii="Times New Roman" w:hAnsi="Times New Roman"/>
          <w:sz w:val="24"/>
          <w:szCs w:val="24"/>
          <w:u w:val="single"/>
        </w:rPr>
        <w:t>основним видом діяльності є приймання, фасування, пакування, відвантаження та зберігання готового виробу - цементу</w:t>
      </w:r>
      <w:r w:rsidRPr="005D3E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Виробнича структура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складається з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241EB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виробництв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81183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C271FA">
        <w:rPr>
          <w:rFonts w:ascii="Times New Roman" w:hAnsi="Times New Roman"/>
          <w:sz w:val="24"/>
          <w:szCs w:val="24"/>
          <w:u w:val="single"/>
        </w:rPr>
        <w:t>приймання, фасування, пакування, відвантаження та зберігання цементу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допоміжн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виробництв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зварювальні 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роботи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внутрішній залізничний трансорт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71FA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підсобн</w:t>
      </w:r>
      <w:r w:rsidR="00CC3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="00C271FA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виробництва 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(аварійна генерація електроенергії)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5AF00AE" w14:textId="270B2697" w:rsidR="00CF33F4" w:rsidRPr="005D3E2E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Основними технологічними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операціями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що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призводять до утворення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забруднюючих речовин є: зберігання, перевантаження, пакування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фасування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цементу;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робота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зварювальних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приладів, </w:t>
      </w:r>
      <w:r w:rsidRPr="007E1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дизельн</w:t>
      </w:r>
      <w:r w:rsidR="00C271FA" w:rsidRPr="007E1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генератор</w:t>
      </w:r>
      <w:r w:rsid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ів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D75ADC0" w14:textId="66AF68FD" w:rsidR="00EA21DD" w:rsidRPr="000042B5" w:rsidRDefault="007B741C" w:rsidP="00EA21D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Відомості щодо видів та обсягів викидів:</w:t>
      </w:r>
      <w:r w:rsidR="005D3E2E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 </w:t>
      </w:r>
      <w:r w:rsidR="005D3E2E" w:rsidRPr="003209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 xml:space="preserve">потенційні обсяги викидів забруднюючих речовин </w:t>
      </w:r>
      <w:r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від стаціонарних джерел </w:t>
      </w:r>
      <w:r w:rsidR="005D3E2E"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становлять</w:t>
      </w:r>
      <w:r w:rsidR="00320913"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EA21DD" w:rsidRPr="00EA21DD">
        <w:rPr>
          <w:rFonts w:ascii="Times New Roman" w:hAnsi="Times New Roman"/>
          <w:sz w:val="24"/>
          <w:szCs w:val="24"/>
          <w:u w:val="single"/>
        </w:rPr>
        <w:t>залізо та його сполуки (у переpахунку на залізо) - 0.0048 т/рік, хром та його сполуки (у перерахунку на триоксид хрому) - 0.0004 т/рік, манган та його сполуки (у перерахунку на дiоксид мангану) - 0.0004 т/рік, речовини у вигляді суспендованих твердих частинок недиференційованих за складом - 4.1635 т/рік, оксиди азоту (у перерахунку на діоксид азоту [NО+NО2]) -  4.7582 т/рік, азоту (1) оксид  [N2О] - 0.00705 т/рік, сірки діоксид - 0.3003 т/рік, оксид вуглецю -  4.664 т/рік, вуглецю діоксид - 217.574 т/рік, неметанові леткі органічні сполуки (НМЛОС) - 0.6584 т/рік, метан - 0.01154 т/рік, фтор та його сполуки в перерахунку на фтор - 0.0014 т/рік, фтористий водень - 0.0002 т/рік</w:t>
      </w:r>
    </w:p>
    <w:p w14:paraId="55AF00B0" w14:textId="3915AEF0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FA" w:rsidRPr="00C27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передбачені.</w:t>
      </w:r>
    </w:p>
    <w:p w14:paraId="55AF00B1" w14:textId="76DB44FD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Перелік заходів щодо скорочення викидів, що виконані або/та які потребують виконання:</w:t>
      </w:r>
      <w:r w:rsidR="00566863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 </w:t>
      </w:r>
      <w:r w:rsidR="006E1C40" w:rsidRPr="006E1C4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EFE"/>
        </w:rPr>
        <w:t>заходи скорочення викидів не передбачені</w:t>
      </w:r>
      <w:r w:rsidR="006E1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</w:t>
      </w:r>
    </w:p>
    <w:p w14:paraId="55AF00B2" w14:textId="0FE4FF3D" w:rsidR="00CF33F4" w:rsidRPr="0054093B" w:rsidRDefault="007B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викидів: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оскільки відсутні перевищення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нормативів граничнодопустимих викидів для стаціонарних джерел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то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природоохоронні заходи щодо скорочення викидів забруднюючих речовин в атмосферне повітря не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передбачаються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5AF00B3" w14:textId="5AE841A6" w:rsidR="00CF33F4" w:rsidRPr="0054093B" w:rsidRDefault="007B741C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Відповідність пропозицій щодо дозволених обсягів викидів законодавству: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перевищень нормативів граничнодопустимих викидів зі стаціонарних джерел, що передбачені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наказом Мінприроди України  від 27.06.2006 року №309</w:t>
      </w:r>
      <w:r w:rsid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7943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не виявлено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1A687AC0" w14:textId="77777777" w:rsidR="00EA21DD" w:rsidRPr="00EA21DD" w:rsidRDefault="007B741C" w:rsidP="00EA21DD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</w:t>
      </w:r>
      <w:r w:rsidR="00794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обласної </w:t>
      </w: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держадміністрації, до якої можуть надсилатися зауваження та пропозиції громадськості щодо дозволу на викиди: </w:t>
      </w:r>
      <w:r w:rsidR="00EA21DD">
        <w:rPr>
          <w:rFonts w:ascii="Times New Roman" w:hAnsi="Times New Roman" w:cs="Times New Roman"/>
          <w:sz w:val="24"/>
          <w:szCs w:val="24"/>
          <w:u w:val="single"/>
        </w:rPr>
        <w:t>Киї</w:t>
      </w:r>
      <w:r w:rsidR="00794336" w:rsidRPr="00794336">
        <w:rPr>
          <w:rFonts w:ascii="Times New Roman" w:hAnsi="Times New Roman" w:cs="Times New Roman"/>
          <w:sz w:val="24"/>
          <w:szCs w:val="24"/>
          <w:u w:val="single"/>
        </w:rPr>
        <w:t>вська обласна державна</w:t>
      </w:r>
      <w:r w:rsidR="00EA21DD">
        <w:rPr>
          <w:rFonts w:ascii="Times New Roman" w:hAnsi="Times New Roman" w:cs="Times New Roman"/>
          <w:sz w:val="24"/>
          <w:szCs w:val="24"/>
          <w:u w:val="single"/>
        </w:rPr>
        <w:t xml:space="preserve"> (військова)</w:t>
      </w:r>
      <w:r w:rsidR="00794336" w:rsidRPr="00794336">
        <w:rPr>
          <w:rFonts w:ascii="Times New Roman" w:hAnsi="Times New Roman" w:cs="Times New Roman"/>
          <w:sz w:val="24"/>
          <w:szCs w:val="24"/>
          <w:u w:val="single"/>
        </w:rPr>
        <w:t xml:space="preserve"> адміністрація: </w:t>
      </w:r>
      <w:r w:rsidR="00EA21DD" w:rsidRPr="00EA21DD">
        <w:rPr>
          <w:rFonts w:ascii="Times New Roman" w:hAnsi="Times New Roman" w:cs="Times New Roman"/>
          <w:sz w:val="24"/>
          <w:szCs w:val="24"/>
          <w:u w:val="single"/>
        </w:rPr>
        <w:t>01196, м. Київ, площа Лесі Українки, буд. 1, телефон: (044) 286-84-11, e-mail:</w:t>
      </w:r>
    </w:p>
    <w:p w14:paraId="55AF00B4" w14:textId="3539CAB4" w:rsidR="00CF33F4" w:rsidRPr="0054093B" w:rsidRDefault="00EA21DD" w:rsidP="00EA21DD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A21DD">
        <w:rPr>
          <w:rFonts w:ascii="Times New Roman" w:hAnsi="Times New Roman" w:cs="Times New Roman"/>
          <w:sz w:val="24"/>
          <w:szCs w:val="24"/>
          <w:u w:val="single"/>
        </w:rPr>
        <w:t>doc@koda.gov.ua, zvern@koda.gov.ua</w:t>
      </w:r>
      <w:r w:rsidR="006D7E98" w:rsidRPr="006D7E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AF00B6" w14:textId="02BB3B14" w:rsidR="00CF33F4" w:rsidRPr="00CC3FD1" w:rsidRDefault="007B741C" w:rsidP="00CC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 w:rsidR="0079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протягом 30 календарних днів з моменту </w:t>
      </w:r>
      <w:r w:rsidR="00794336"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опублікування</w:t>
      </w:r>
      <w:r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повідомлення.</w:t>
      </w:r>
    </w:p>
    <w:sectPr w:rsidR="00CF33F4" w:rsidRPr="00CC3FD1" w:rsidSect="00EA21D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75C6" w14:textId="77777777" w:rsidR="00A639E9" w:rsidRDefault="00A639E9">
      <w:pPr>
        <w:spacing w:line="240" w:lineRule="auto"/>
      </w:pPr>
      <w:r>
        <w:separator/>
      </w:r>
    </w:p>
  </w:endnote>
  <w:endnote w:type="continuationSeparator" w:id="0">
    <w:p w14:paraId="79B7EDF5" w14:textId="77777777" w:rsidR="00A639E9" w:rsidRDefault="00A63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5B04" w14:textId="77777777" w:rsidR="00A639E9" w:rsidRDefault="00A639E9">
      <w:pPr>
        <w:spacing w:after="0"/>
      </w:pPr>
      <w:r>
        <w:separator/>
      </w:r>
    </w:p>
  </w:footnote>
  <w:footnote w:type="continuationSeparator" w:id="0">
    <w:p w14:paraId="39C23A6F" w14:textId="77777777" w:rsidR="00A639E9" w:rsidRDefault="00A639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6F2B"/>
    <w:multiLevelType w:val="multilevel"/>
    <w:tmpl w:val="24F86F2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1201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D9"/>
    <w:rsid w:val="0001368B"/>
    <w:rsid w:val="00026922"/>
    <w:rsid w:val="0004674C"/>
    <w:rsid w:val="000504EB"/>
    <w:rsid w:val="000D41BB"/>
    <w:rsid w:val="0012609B"/>
    <w:rsid w:val="00131395"/>
    <w:rsid w:val="001470B3"/>
    <w:rsid w:val="00156CE2"/>
    <w:rsid w:val="001756A6"/>
    <w:rsid w:val="00187FD9"/>
    <w:rsid w:val="001A64EB"/>
    <w:rsid w:val="001F4120"/>
    <w:rsid w:val="00255DAD"/>
    <w:rsid w:val="00311EB1"/>
    <w:rsid w:val="00320913"/>
    <w:rsid w:val="003219A2"/>
    <w:rsid w:val="003241EB"/>
    <w:rsid w:val="00386C15"/>
    <w:rsid w:val="00402BD3"/>
    <w:rsid w:val="00416F4F"/>
    <w:rsid w:val="00436265"/>
    <w:rsid w:val="0048124C"/>
    <w:rsid w:val="004F1016"/>
    <w:rsid w:val="0050089A"/>
    <w:rsid w:val="005276E1"/>
    <w:rsid w:val="0054093B"/>
    <w:rsid w:val="00542A35"/>
    <w:rsid w:val="00566863"/>
    <w:rsid w:val="00574951"/>
    <w:rsid w:val="005A24A2"/>
    <w:rsid w:val="005D3E2E"/>
    <w:rsid w:val="005D557B"/>
    <w:rsid w:val="005E6F61"/>
    <w:rsid w:val="006005CA"/>
    <w:rsid w:val="00606C55"/>
    <w:rsid w:val="0066005E"/>
    <w:rsid w:val="006B27B7"/>
    <w:rsid w:val="006D7E98"/>
    <w:rsid w:val="006E1C40"/>
    <w:rsid w:val="00716281"/>
    <w:rsid w:val="00727C79"/>
    <w:rsid w:val="00753743"/>
    <w:rsid w:val="00781183"/>
    <w:rsid w:val="00794336"/>
    <w:rsid w:val="007B741C"/>
    <w:rsid w:val="007E1E6A"/>
    <w:rsid w:val="00802F82"/>
    <w:rsid w:val="008103FD"/>
    <w:rsid w:val="00846C06"/>
    <w:rsid w:val="00866F50"/>
    <w:rsid w:val="009B4CB7"/>
    <w:rsid w:val="00A07D53"/>
    <w:rsid w:val="00A639E9"/>
    <w:rsid w:val="00A725CF"/>
    <w:rsid w:val="00A81B83"/>
    <w:rsid w:val="00AC01A2"/>
    <w:rsid w:val="00B1432A"/>
    <w:rsid w:val="00B91C50"/>
    <w:rsid w:val="00BA4A17"/>
    <w:rsid w:val="00BC0C19"/>
    <w:rsid w:val="00BE6DD7"/>
    <w:rsid w:val="00C271FA"/>
    <w:rsid w:val="00C4105A"/>
    <w:rsid w:val="00C57DFA"/>
    <w:rsid w:val="00C903C1"/>
    <w:rsid w:val="00CB012C"/>
    <w:rsid w:val="00CC3FD1"/>
    <w:rsid w:val="00CC6FAE"/>
    <w:rsid w:val="00CF33F4"/>
    <w:rsid w:val="00D041C7"/>
    <w:rsid w:val="00E45D83"/>
    <w:rsid w:val="00E57DA8"/>
    <w:rsid w:val="00E97501"/>
    <w:rsid w:val="00EA21DD"/>
    <w:rsid w:val="00F03EB7"/>
    <w:rsid w:val="00F4081E"/>
    <w:rsid w:val="00F84670"/>
    <w:rsid w:val="00F9145A"/>
    <w:rsid w:val="00FE13A9"/>
    <w:rsid w:val="00FF1B1E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00A1"/>
  <w15:docId w15:val="{FBF1FEFA-9B58-4838-9985-7A5EAAF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F4"/>
    <w:rPr>
      <w:color w:val="0000FF" w:themeColor="hyperlink"/>
      <w:u w:val="single"/>
    </w:rPr>
  </w:style>
  <w:style w:type="paragraph" w:styleId="a4">
    <w:name w:val="No Spacing"/>
    <w:uiPriority w:val="1"/>
    <w:qFormat/>
    <w:rsid w:val="00CF33F4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CF33F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CF33F4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CF3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qFormat/>
    <w:locked/>
    <w:rsid w:val="00CF33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FF1B1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A81B83"/>
    <w:rPr>
      <w:color w:val="605E5C"/>
      <w:shd w:val="clear" w:color="auto" w:fill="E1DFDD"/>
    </w:rPr>
  </w:style>
  <w:style w:type="character" w:customStyle="1" w:styleId="rvts0">
    <w:name w:val="rvts0"/>
    <w:basedOn w:val="a0"/>
    <w:rsid w:val="00156CE2"/>
  </w:style>
  <w:style w:type="character" w:customStyle="1" w:styleId="rvts40">
    <w:name w:val="rvts40"/>
    <w:basedOn w:val="a0"/>
    <w:rsid w:val="0032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oper74</dc:creator>
  <cp:lastModifiedBy>SSD</cp:lastModifiedBy>
  <cp:revision>3</cp:revision>
  <cp:lastPrinted>2025-01-08T07:14:00Z</cp:lastPrinted>
  <dcterms:created xsi:type="dcterms:W3CDTF">2025-07-07T08:36:00Z</dcterms:created>
  <dcterms:modified xsi:type="dcterms:W3CDTF">2025-07-08T06:44:00Z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66B500720606491F8C9AA91BD200E686_12</vt:lpwstr>
  </property>
</Properties>
</file>