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1" w:rsidRDefault="00B57481" w:rsidP="00B57481">
      <w:pPr>
        <w:pStyle w:val="2"/>
        <w:ind w:firstLine="708"/>
        <w:rPr>
          <w:b/>
          <w:lang w:val="uk-UA"/>
        </w:rPr>
      </w:pPr>
      <w:r w:rsidRPr="00FE7C49">
        <w:rPr>
          <w:b/>
          <w:lang w:val="uk-UA"/>
        </w:rPr>
        <w:t xml:space="preserve">Повідомлення про наміри отримати дозвіл на викиди забруднюючих речовин в атмосферне повітря стаціонарними джерелами </w:t>
      </w:r>
    </w:p>
    <w:p w:rsidR="00B57481" w:rsidRPr="00FE7C49" w:rsidRDefault="00B57481" w:rsidP="00B57481">
      <w:pPr>
        <w:pStyle w:val="2"/>
        <w:ind w:firstLine="708"/>
        <w:rPr>
          <w:b/>
          <w:lang w:val="uk-UA"/>
        </w:rPr>
      </w:pPr>
    </w:p>
    <w:p w:rsidR="00B57481" w:rsidRPr="00D1590B" w:rsidRDefault="000C0A06" w:rsidP="00D1590B">
      <w:pPr>
        <w:ind w:firstLine="567"/>
        <w:jc w:val="both"/>
        <w:rPr>
          <w:sz w:val="28"/>
          <w:lang w:eastAsia="ru-RU"/>
        </w:rPr>
      </w:pPr>
      <w:r w:rsidRPr="006A7227">
        <w:rPr>
          <w:iCs/>
          <w:sz w:val="28"/>
          <w:lang w:eastAsia="ru-RU"/>
        </w:rPr>
        <w:t xml:space="preserve">Філія </w:t>
      </w:r>
      <w:r w:rsidR="005A0718" w:rsidRPr="006A7227">
        <w:rPr>
          <w:iCs/>
          <w:sz w:val="28"/>
          <w:lang w:eastAsia="ru-RU"/>
        </w:rPr>
        <w:t xml:space="preserve">Газопромислове управління «Полтавагазвидобування» Акціонерного товариства «Укргазвидобування» (Філія ГПУ «Полтавагазвидобування» АТ «Укргазвидобування») </w:t>
      </w:r>
      <w:r w:rsidR="00B57481" w:rsidRPr="006A7227">
        <w:rPr>
          <w:rStyle w:val="docdata"/>
          <w:sz w:val="28"/>
        </w:rPr>
        <w:t xml:space="preserve">має намір отримати дозвіл на викиди забруднюючих речовин </w:t>
      </w:r>
      <w:r w:rsidR="005A0718" w:rsidRPr="006A7227">
        <w:rPr>
          <w:rStyle w:val="docdata"/>
          <w:sz w:val="28"/>
        </w:rPr>
        <w:t>в</w:t>
      </w:r>
      <w:r w:rsidR="00B57481" w:rsidRPr="006A7227">
        <w:rPr>
          <w:rStyle w:val="docdata"/>
          <w:sz w:val="28"/>
        </w:rPr>
        <w:t xml:space="preserve"> атмосферне повітря стаціонарними джерелами для </w:t>
      </w:r>
      <w:r w:rsidR="005F249C" w:rsidRPr="006A7227">
        <w:rPr>
          <w:sz w:val="28"/>
          <w:lang w:eastAsia="ru-RU"/>
        </w:rPr>
        <w:t xml:space="preserve">свердловини </w:t>
      </w:r>
      <w:r w:rsidR="009F04DC" w:rsidRPr="006A7227">
        <w:rPr>
          <w:sz w:val="28"/>
          <w:lang w:eastAsia="ru-RU"/>
        </w:rPr>
        <w:t xml:space="preserve">№82 Розумівського </w:t>
      </w:r>
      <w:r w:rsidR="006A7227" w:rsidRPr="006A7227">
        <w:rPr>
          <w:sz w:val="28"/>
          <w:lang w:eastAsia="ru-RU"/>
        </w:rPr>
        <w:t>Н</w:t>
      </w:r>
      <w:r w:rsidR="009F04DC" w:rsidRPr="006A7227">
        <w:rPr>
          <w:sz w:val="28"/>
          <w:lang w:eastAsia="ru-RU"/>
        </w:rPr>
        <w:t>ГКР</w:t>
      </w:r>
      <w:r w:rsidR="00B57481" w:rsidRPr="006A7227">
        <w:rPr>
          <w:sz w:val="28"/>
          <w:lang w:eastAsia="ru-RU"/>
        </w:rPr>
        <w:t>.</w:t>
      </w:r>
    </w:p>
    <w:p w:rsidR="005A0718" w:rsidRDefault="005A0718" w:rsidP="00B57481">
      <w:pPr>
        <w:ind w:firstLine="567"/>
        <w:jc w:val="both"/>
        <w:rPr>
          <w:sz w:val="28"/>
          <w:lang w:eastAsia="ru-RU"/>
        </w:rPr>
      </w:pPr>
      <w:r w:rsidRPr="005A0718">
        <w:rPr>
          <w:sz w:val="28"/>
          <w:lang w:eastAsia="ru-RU"/>
        </w:rPr>
        <w:t>Відомос</w:t>
      </w:r>
      <w:r w:rsidR="00FF3240">
        <w:rPr>
          <w:sz w:val="28"/>
          <w:lang w:eastAsia="ru-RU"/>
        </w:rPr>
        <w:t>ті щодо суб’єкта господарювання.</w:t>
      </w:r>
    </w:p>
    <w:p w:rsidR="005A0718" w:rsidRDefault="005A0718" w:rsidP="00B57481">
      <w:pPr>
        <w:ind w:firstLine="567"/>
        <w:jc w:val="both"/>
        <w:rPr>
          <w:sz w:val="28"/>
          <w:lang w:eastAsia="ru-RU"/>
        </w:rPr>
      </w:pPr>
      <w:r>
        <w:rPr>
          <w:sz w:val="28"/>
          <w:lang w:eastAsia="ru-RU"/>
        </w:rPr>
        <w:t>Повне//</w:t>
      </w:r>
      <w:r w:rsidRPr="005A0718">
        <w:rPr>
          <w:sz w:val="28"/>
          <w:lang w:eastAsia="ru-RU"/>
        </w:rPr>
        <w:t xml:space="preserve">коротке найменування юр. </w:t>
      </w:r>
      <w:r>
        <w:rPr>
          <w:sz w:val="28"/>
          <w:lang w:eastAsia="ru-RU"/>
        </w:rPr>
        <w:t>о</w:t>
      </w:r>
      <w:r w:rsidRPr="005A0718">
        <w:rPr>
          <w:sz w:val="28"/>
          <w:lang w:eastAsia="ru-RU"/>
        </w:rPr>
        <w:t>соби</w:t>
      </w:r>
      <w:r>
        <w:rPr>
          <w:sz w:val="28"/>
          <w:lang w:eastAsia="ru-RU"/>
        </w:rPr>
        <w:t xml:space="preserve">: </w:t>
      </w:r>
      <w:r w:rsidRPr="005A0718">
        <w:rPr>
          <w:sz w:val="28"/>
          <w:lang w:eastAsia="ru-RU"/>
        </w:rPr>
        <w:t>Акціонерне</w:t>
      </w:r>
      <w:r>
        <w:rPr>
          <w:sz w:val="28"/>
          <w:lang w:eastAsia="ru-RU"/>
        </w:rPr>
        <w:t xml:space="preserve"> товариство «Укргазвидобування»//</w:t>
      </w:r>
      <w:r w:rsidRPr="005A0718">
        <w:rPr>
          <w:sz w:val="28"/>
          <w:lang w:eastAsia="ru-RU"/>
        </w:rPr>
        <w:t>АТ «Укргазвидобування»</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Юридична та фактична адреса юр. особи</w:t>
      </w:r>
      <w:r>
        <w:rPr>
          <w:sz w:val="28"/>
          <w:lang w:eastAsia="ru-RU"/>
        </w:rPr>
        <w:t xml:space="preserve">: </w:t>
      </w:r>
      <w:r w:rsidRPr="005A0718">
        <w:rPr>
          <w:sz w:val="28"/>
          <w:lang w:eastAsia="ru-RU"/>
        </w:rPr>
        <w:t>04053, м. Київ, вул. Кудрявська, буд. 26/28</w:t>
      </w:r>
      <w:r>
        <w:rPr>
          <w:sz w:val="28"/>
          <w:lang w:eastAsia="ru-RU"/>
        </w:rPr>
        <w:t>.</w:t>
      </w:r>
    </w:p>
    <w:p w:rsidR="005A0718" w:rsidRPr="005A0718" w:rsidRDefault="005A0718" w:rsidP="005A0718">
      <w:pPr>
        <w:ind w:firstLine="567"/>
        <w:jc w:val="both"/>
        <w:rPr>
          <w:sz w:val="28"/>
          <w:lang w:eastAsia="ru-RU"/>
        </w:rPr>
      </w:pPr>
      <w:r>
        <w:rPr>
          <w:sz w:val="28"/>
          <w:lang w:eastAsia="ru-RU"/>
        </w:rPr>
        <w:t xml:space="preserve">Ідентифікаційний код юр. особи за ЄДРПОУ: </w:t>
      </w:r>
      <w:r w:rsidRPr="005A0718">
        <w:rPr>
          <w:sz w:val="28"/>
          <w:lang w:eastAsia="ru-RU"/>
        </w:rPr>
        <w:t>30019775</w:t>
      </w:r>
      <w:r>
        <w:rPr>
          <w:sz w:val="28"/>
          <w:lang w:eastAsia="ru-RU"/>
        </w:rPr>
        <w:t>.</w:t>
      </w:r>
    </w:p>
    <w:p w:rsidR="005A0718" w:rsidRPr="005A0718" w:rsidRDefault="005A0718" w:rsidP="005A0718">
      <w:pPr>
        <w:ind w:firstLine="567"/>
        <w:jc w:val="both"/>
        <w:rPr>
          <w:sz w:val="28"/>
          <w:lang w:eastAsia="ru-RU"/>
        </w:rPr>
      </w:pPr>
      <w:r w:rsidRPr="005A0718">
        <w:rPr>
          <w:sz w:val="28"/>
          <w:lang w:eastAsia="ru-RU"/>
        </w:rPr>
        <w:t>Повне</w:t>
      </w:r>
      <w:r>
        <w:rPr>
          <w:sz w:val="28"/>
          <w:lang w:eastAsia="ru-RU"/>
        </w:rPr>
        <w:t xml:space="preserve">//коротке найменування філії: </w:t>
      </w:r>
      <w:r w:rsidRPr="005A0718">
        <w:rPr>
          <w:sz w:val="28"/>
          <w:lang w:eastAsia="ru-RU"/>
        </w:rPr>
        <w:t>Філія Газопромислове упр</w:t>
      </w:r>
      <w:r>
        <w:rPr>
          <w:sz w:val="28"/>
          <w:lang w:eastAsia="ru-RU"/>
        </w:rPr>
        <w:t xml:space="preserve">авління «Полтавагазвидобування» </w:t>
      </w:r>
      <w:r w:rsidRPr="005A0718">
        <w:rPr>
          <w:sz w:val="28"/>
          <w:lang w:eastAsia="ru-RU"/>
        </w:rPr>
        <w:t>Акціонерного то</w:t>
      </w:r>
      <w:r>
        <w:rPr>
          <w:sz w:val="28"/>
          <w:lang w:eastAsia="ru-RU"/>
        </w:rPr>
        <w:t>вариства «Укргазвидобування»//</w:t>
      </w:r>
      <w:r w:rsidRPr="005A0718">
        <w:rPr>
          <w:sz w:val="28"/>
          <w:lang w:eastAsia="ru-RU"/>
        </w:rPr>
        <w:t>Філ</w:t>
      </w:r>
      <w:r>
        <w:rPr>
          <w:sz w:val="28"/>
          <w:lang w:eastAsia="ru-RU"/>
        </w:rPr>
        <w:t>ія ГПУ «Полтавагазвидобування»</w:t>
      </w:r>
      <w:r w:rsidR="003D4F91">
        <w:rPr>
          <w:sz w:val="28"/>
          <w:lang w:eastAsia="ru-RU"/>
        </w:rPr>
        <w:br/>
      </w:r>
      <w:r w:rsidRPr="005A0718">
        <w:rPr>
          <w:sz w:val="28"/>
          <w:lang w:eastAsia="ru-RU"/>
        </w:rPr>
        <w:t>АТ «Укргазвидобування»</w:t>
      </w:r>
      <w:r>
        <w:rPr>
          <w:sz w:val="28"/>
          <w:lang w:eastAsia="ru-RU"/>
        </w:rPr>
        <w:t>.</w:t>
      </w:r>
    </w:p>
    <w:p w:rsidR="005A0718" w:rsidRPr="005A0718" w:rsidRDefault="005A0718" w:rsidP="005A0718">
      <w:pPr>
        <w:ind w:firstLine="567"/>
        <w:jc w:val="both"/>
        <w:rPr>
          <w:sz w:val="28"/>
          <w:lang w:eastAsia="ru-RU"/>
        </w:rPr>
      </w:pPr>
      <w:r>
        <w:rPr>
          <w:sz w:val="28"/>
          <w:lang w:eastAsia="ru-RU"/>
        </w:rPr>
        <w:t xml:space="preserve">Поштова адреса філії: </w:t>
      </w:r>
      <w:r w:rsidRPr="005A0718">
        <w:rPr>
          <w:sz w:val="28"/>
          <w:lang w:eastAsia="ru-RU"/>
        </w:rPr>
        <w:t>36008, м. Полтава, вул. Європейська, буд. 173</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Іденти</w:t>
      </w:r>
      <w:r>
        <w:rPr>
          <w:sz w:val="28"/>
          <w:lang w:eastAsia="ru-RU"/>
        </w:rPr>
        <w:t xml:space="preserve">фікаційний код філії за ЄДРПОУ: </w:t>
      </w:r>
      <w:r w:rsidRPr="005A0718">
        <w:rPr>
          <w:sz w:val="28"/>
          <w:lang w:eastAsia="ru-RU"/>
        </w:rPr>
        <w:t>00153100</w:t>
      </w:r>
      <w:r>
        <w:rPr>
          <w:sz w:val="28"/>
          <w:lang w:eastAsia="ru-RU"/>
        </w:rPr>
        <w:t>.</w:t>
      </w:r>
    </w:p>
    <w:p w:rsidR="005A0718" w:rsidRPr="005A0718" w:rsidRDefault="005A0718" w:rsidP="005A0718">
      <w:pPr>
        <w:ind w:firstLine="567"/>
        <w:jc w:val="both"/>
        <w:rPr>
          <w:sz w:val="28"/>
          <w:lang w:eastAsia="ru-RU"/>
        </w:rPr>
      </w:pPr>
      <w:r w:rsidRPr="005A0718">
        <w:rPr>
          <w:sz w:val="28"/>
          <w:lang w:eastAsia="ru-RU"/>
        </w:rPr>
        <w:t>Телефон</w:t>
      </w:r>
      <w:r>
        <w:rPr>
          <w:sz w:val="28"/>
          <w:lang w:eastAsia="ru-RU"/>
        </w:rPr>
        <w:t xml:space="preserve">: </w:t>
      </w:r>
      <w:r w:rsidRPr="005A0718">
        <w:rPr>
          <w:sz w:val="28"/>
          <w:lang w:eastAsia="ru-RU"/>
        </w:rPr>
        <w:t>+38 (097) 719 61 26</w:t>
      </w:r>
      <w:r>
        <w:rPr>
          <w:sz w:val="28"/>
          <w:lang w:eastAsia="ru-RU"/>
        </w:rPr>
        <w:t>.</w:t>
      </w:r>
    </w:p>
    <w:p w:rsidR="005A0718" w:rsidRDefault="005A0718" w:rsidP="005A0718">
      <w:pPr>
        <w:ind w:firstLine="567"/>
        <w:jc w:val="both"/>
        <w:rPr>
          <w:sz w:val="28"/>
          <w:lang w:eastAsia="ru-RU"/>
        </w:rPr>
      </w:pPr>
      <w:r>
        <w:rPr>
          <w:sz w:val="28"/>
          <w:lang w:eastAsia="ru-RU"/>
        </w:rPr>
        <w:t xml:space="preserve">Електронна адреса: </w:t>
      </w:r>
      <w:r w:rsidRPr="005A0718">
        <w:rPr>
          <w:sz w:val="28"/>
          <w:lang w:eastAsia="ru-RU"/>
        </w:rPr>
        <w:t>denys.matokhin@ugv.com.ua</w:t>
      </w:r>
      <w:r>
        <w:rPr>
          <w:sz w:val="28"/>
          <w:lang w:eastAsia="ru-RU"/>
        </w:rPr>
        <w:t>.</w:t>
      </w:r>
    </w:p>
    <w:p w:rsidR="00B57481" w:rsidRPr="00FE7C49" w:rsidRDefault="005A0718" w:rsidP="009F04DC">
      <w:pPr>
        <w:ind w:firstLine="567"/>
        <w:jc w:val="both"/>
        <w:rPr>
          <w:iCs/>
          <w:sz w:val="28"/>
          <w:lang w:eastAsia="ru-RU"/>
        </w:rPr>
      </w:pPr>
      <w:r w:rsidRPr="005A0718">
        <w:rPr>
          <w:sz w:val="28"/>
          <w:lang w:eastAsia="ru-RU"/>
        </w:rPr>
        <w:t>Місцезнаходження об’єкта:</w:t>
      </w:r>
      <w:r w:rsidR="00B57481" w:rsidRPr="00FE7C49">
        <w:rPr>
          <w:sz w:val="28"/>
          <w:lang w:eastAsia="ru-RU"/>
        </w:rPr>
        <w:t xml:space="preserve"> </w:t>
      </w:r>
      <w:r w:rsidR="009F04DC" w:rsidRPr="009F04DC">
        <w:rPr>
          <w:iCs/>
          <w:sz w:val="28"/>
          <w:lang w:eastAsia="ru-RU"/>
        </w:rPr>
        <w:t>Україна, Полтавська область, Полтавськи</w:t>
      </w:r>
      <w:r w:rsidR="009F04DC">
        <w:rPr>
          <w:iCs/>
          <w:sz w:val="28"/>
          <w:lang w:eastAsia="ru-RU"/>
        </w:rPr>
        <w:t xml:space="preserve">й район, Машівська селищна ТГ, </w:t>
      </w:r>
      <w:r w:rsidR="009F04DC" w:rsidRPr="009F04DC">
        <w:rPr>
          <w:iCs/>
          <w:sz w:val="28"/>
          <w:lang w:eastAsia="ru-RU"/>
        </w:rPr>
        <w:t>с. Абрамівка</w:t>
      </w:r>
      <w:r w:rsidR="00B57481" w:rsidRPr="00FE7C49">
        <w:rPr>
          <w:iCs/>
          <w:sz w:val="28"/>
          <w:lang w:eastAsia="ru-RU"/>
        </w:rPr>
        <w:t>.</w:t>
      </w:r>
    </w:p>
    <w:p w:rsidR="00B57481" w:rsidRPr="00FE7C49" w:rsidRDefault="00B57481" w:rsidP="00B57481">
      <w:pPr>
        <w:ind w:firstLine="567"/>
        <w:jc w:val="both"/>
        <w:rPr>
          <w:sz w:val="28"/>
          <w:lang w:eastAsia="ru-RU"/>
        </w:rPr>
      </w:pPr>
      <w:r w:rsidRPr="00FE7C49">
        <w:rPr>
          <w:iCs/>
          <w:sz w:val="28"/>
          <w:lang w:eastAsia="ru-RU"/>
        </w:rPr>
        <w:t xml:space="preserve"> </w:t>
      </w:r>
      <w:r w:rsidRPr="00FE7C49">
        <w:rPr>
          <w:sz w:val="28"/>
          <w:lang w:eastAsia="ru-RU"/>
        </w:rPr>
        <w:t>Мета отримання дозволу на викиди: надання права експлуатувати обладнання на об'єкті, в результаті роботи якого в атмосферне повітря надходять забруднюючі речовини або їх суміші.</w:t>
      </w:r>
    </w:p>
    <w:p w:rsidR="00B57481" w:rsidRPr="00FE7C49" w:rsidRDefault="008D4199" w:rsidP="008D4199">
      <w:pPr>
        <w:ind w:firstLine="567"/>
        <w:jc w:val="both"/>
        <w:rPr>
          <w:color w:val="000000"/>
          <w:sz w:val="28"/>
        </w:rPr>
      </w:pPr>
      <w:r w:rsidRPr="008D4199">
        <w:rPr>
          <w:color w:val="000000"/>
          <w:sz w:val="28"/>
        </w:rPr>
        <w:t xml:space="preserve">Відповідно до Закону України «Про оцінку впливу на довкілля» підприємство проходило процедуру ОВД за реєстраційним номером справи </w:t>
      </w:r>
      <w:r w:rsidR="009F04DC" w:rsidRPr="009F04DC">
        <w:rPr>
          <w:color w:val="000000"/>
          <w:sz w:val="28"/>
        </w:rPr>
        <w:t>№20228249891</w:t>
      </w:r>
      <w:r w:rsidRPr="008D4199">
        <w:rPr>
          <w:color w:val="000000"/>
          <w:sz w:val="28"/>
        </w:rPr>
        <w:t xml:space="preserve">, висновок з ОВД отримано </w:t>
      </w:r>
      <w:r>
        <w:rPr>
          <w:color w:val="000000"/>
          <w:sz w:val="28"/>
        </w:rPr>
        <w:t xml:space="preserve">(дата видачі </w:t>
      </w:r>
      <w:r w:rsidR="009F04DC" w:rsidRPr="009F04DC">
        <w:rPr>
          <w:color w:val="000000"/>
          <w:sz w:val="28"/>
        </w:rPr>
        <w:t>№21/01-20228249891/1 від 23.12.2022 р.</w:t>
      </w:r>
      <w:r w:rsidRPr="008D4199">
        <w:rPr>
          <w:color w:val="000000"/>
          <w:sz w:val="28"/>
        </w:rPr>
        <w:t>).</w:t>
      </w:r>
    </w:p>
    <w:p w:rsidR="00B57481" w:rsidRPr="00EF72AF" w:rsidRDefault="00B57481" w:rsidP="00B57481">
      <w:pPr>
        <w:shd w:val="clear" w:color="auto" w:fill="FFFFFF"/>
        <w:ind w:firstLine="567"/>
        <w:jc w:val="both"/>
        <w:rPr>
          <w:color w:val="000000"/>
          <w:sz w:val="28"/>
          <w:szCs w:val="20"/>
        </w:rPr>
      </w:pPr>
      <w:r w:rsidRPr="00FE7C49">
        <w:rPr>
          <w:color w:val="000000"/>
          <w:sz w:val="28"/>
          <w:szCs w:val="20"/>
        </w:rPr>
        <w:t>Г</w:t>
      </w:r>
      <w:r w:rsidR="003D4F91">
        <w:rPr>
          <w:color w:val="000000"/>
          <w:sz w:val="28"/>
          <w:szCs w:val="20"/>
        </w:rPr>
        <w:t>оловним призначенням свердловин</w:t>
      </w:r>
      <w:r w:rsidR="005F249C">
        <w:rPr>
          <w:color w:val="000000"/>
          <w:sz w:val="28"/>
          <w:szCs w:val="20"/>
        </w:rPr>
        <w:t>и</w:t>
      </w:r>
      <w:r w:rsidRPr="00FE7C49">
        <w:rPr>
          <w:color w:val="000000"/>
          <w:sz w:val="28"/>
          <w:szCs w:val="20"/>
        </w:rPr>
        <w:t xml:space="preserve"> є видобуток </w:t>
      </w:r>
      <w:r w:rsidRPr="00FE7C49">
        <w:rPr>
          <w:color w:val="000000" w:themeColor="text1"/>
          <w:sz w:val="28"/>
          <w:szCs w:val="20"/>
          <w:lang w:eastAsia="ru-RU"/>
        </w:rPr>
        <w:t>газоконденсатної суміші з подальшим транспортуванням її по шлейфах на установку підготовки газу.</w:t>
      </w:r>
      <w:r w:rsidRPr="00FE7C49">
        <w:rPr>
          <w:color w:val="000000"/>
          <w:sz w:val="28"/>
          <w:szCs w:val="20"/>
        </w:rPr>
        <w:t xml:space="preserve"> </w:t>
      </w:r>
      <w:r w:rsidRPr="00F3549A">
        <w:rPr>
          <w:color w:val="000000"/>
          <w:sz w:val="28"/>
          <w:szCs w:val="20"/>
        </w:rPr>
        <w:t>Під час експлуатації свердловин</w:t>
      </w:r>
      <w:r w:rsidR="005F249C">
        <w:rPr>
          <w:color w:val="000000"/>
          <w:sz w:val="28"/>
          <w:szCs w:val="20"/>
        </w:rPr>
        <w:t>и</w:t>
      </w:r>
      <w:r w:rsidRPr="00F3549A">
        <w:rPr>
          <w:color w:val="000000"/>
          <w:sz w:val="28"/>
          <w:szCs w:val="20"/>
        </w:rPr>
        <w:t xml:space="preserve"> наземне технологічне обладнання представляє собою герметичну систему видобутку газоконденсатної суміші із свердловин</w:t>
      </w:r>
      <w:r w:rsidR="005F249C">
        <w:rPr>
          <w:color w:val="000000"/>
          <w:sz w:val="28"/>
          <w:szCs w:val="20"/>
        </w:rPr>
        <w:t>и</w:t>
      </w:r>
      <w:r w:rsidRPr="00F3549A">
        <w:rPr>
          <w:color w:val="000000"/>
          <w:sz w:val="28"/>
          <w:szCs w:val="20"/>
        </w:rPr>
        <w:t xml:space="preserve"> з подальшим транспортуванням її по шлейфах на установку підготовки газу. </w:t>
      </w:r>
      <w:r w:rsidRPr="00FE7C49">
        <w:rPr>
          <w:color w:val="000000"/>
          <w:sz w:val="28"/>
          <w:szCs w:val="20"/>
        </w:rPr>
        <w:t xml:space="preserve">Основними </w:t>
      </w:r>
      <w:r w:rsidRPr="00510FAD">
        <w:rPr>
          <w:color w:val="000000"/>
          <w:sz w:val="28"/>
          <w:szCs w:val="20"/>
        </w:rPr>
        <w:t xml:space="preserve">процесами, що супроводжуються виділенням забруднюючих речовин в атмосферне повітря, є викиди від спалення </w:t>
      </w:r>
      <w:r w:rsidR="009F0127" w:rsidRPr="009F0127">
        <w:rPr>
          <w:color w:val="000000"/>
          <w:sz w:val="28"/>
          <w:szCs w:val="20"/>
        </w:rPr>
        <w:t>некондиційної газової та газоконденсатної сумішей</w:t>
      </w:r>
      <w:r w:rsidRPr="009F0127">
        <w:rPr>
          <w:color w:val="000000"/>
          <w:sz w:val="28"/>
          <w:szCs w:val="20"/>
        </w:rPr>
        <w:t xml:space="preserve"> </w:t>
      </w:r>
      <w:bookmarkStart w:id="0" w:name="_GoBack"/>
      <w:bookmarkEnd w:id="0"/>
      <w:r w:rsidR="00FF3240" w:rsidRPr="00FF3240">
        <w:rPr>
          <w:color w:val="000000"/>
          <w:sz w:val="28"/>
          <w:szCs w:val="20"/>
        </w:rPr>
        <w:t>на горизонтальній установці факельного спалювання</w:t>
      </w:r>
      <w:r w:rsidRPr="00510FAD">
        <w:rPr>
          <w:color w:val="000000"/>
          <w:sz w:val="28"/>
          <w:szCs w:val="20"/>
        </w:rPr>
        <w:t>.</w:t>
      </w:r>
    </w:p>
    <w:p w:rsidR="00B57481" w:rsidRPr="00EF72AF" w:rsidRDefault="00B57481" w:rsidP="00B57481">
      <w:pPr>
        <w:shd w:val="clear" w:color="auto" w:fill="FFFFFF"/>
        <w:ind w:firstLine="567"/>
        <w:jc w:val="both"/>
        <w:rPr>
          <w:color w:val="000000"/>
          <w:sz w:val="28"/>
          <w:szCs w:val="20"/>
        </w:rPr>
      </w:pPr>
      <w:r w:rsidRPr="00EF72AF">
        <w:rPr>
          <w:color w:val="000000"/>
          <w:sz w:val="28"/>
          <w:szCs w:val="20"/>
        </w:rPr>
        <w:t xml:space="preserve">Кількість джерел викидів на промисловому майданчику, що розглядаються, становить 1 шт. (неорганізоване </w:t>
      </w:r>
      <w:r w:rsidRPr="00EF72AF">
        <w:rPr>
          <w:bCs/>
          <w:sz w:val="28"/>
          <w:szCs w:val="28"/>
          <w:lang w:eastAsia="ru-RU"/>
        </w:rPr>
        <w:t>джерело викидів</w:t>
      </w:r>
      <w:r w:rsidRPr="00EF72AF">
        <w:rPr>
          <w:color w:val="000000"/>
          <w:sz w:val="28"/>
          <w:szCs w:val="20"/>
        </w:rPr>
        <w:t>).</w:t>
      </w:r>
    </w:p>
    <w:p w:rsidR="00B57481" w:rsidRPr="00510FAD" w:rsidRDefault="00B57481" w:rsidP="00B57481">
      <w:pPr>
        <w:shd w:val="clear" w:color="auto" w:fill="FFFFFF"/>
        <w:ind w:firstLine="567"/>
        <w:jc w:val="both"/>
        <w:rPr>
          <w:color w:val="000000"/>
          <w:sz w:val="28"/>
          <w:szCs w:val="20"/>
        </w:rPr>
      </w:pPr>
      <w:r w:rsidRPr="00510FAD">
        <w:rPr>
          <w:sz w:val="28"/>
          <w:szCs w:val="20"/>
        </w:rPr>
        <w:t xml:space="preserve">Річна кількість викидів забруднюючих речовин </w:t>
      </w:r>
      <w:r w:rsidR="00A83EF9">
        <w:rPr>
          <w:sz w:val="28"/>
          <w:szCs w:val="20"/>
        </w:rPr>
        <w:t>під час експлуатації свердловин</w:t>
      </w:r>
      <w:r w:rsidR="008452C7">
        <w:rPr>
          <w:sz w:val="28"/>
          <w:szCs w:val="20"/>
        </w:rPr>
        <w:t>и</w:t>
      </w:r>
      <w:r w:rsidRPr="00510FAD">
        <w:rPr>
          <w:sz w:val="28"/>
          <w:szCs w:val="20"/>
        </w:rPr>
        <w:t xml:space="preserve"> становить: сажа – </w:t>
      </w:r>
      <w:r w:rsidR="004673EF" w:rsidRPr="004673EF">
        <w:rPr>
          <w:sz w:val="28"/>
          <w:szCs w:val="20"/>
        </w:rPr>
        <w:t>0,133</w:t>
      </w:r>
      <w:r w:rsidRPr="00510FAD">
        <w:rPr>
          <w:sz w:val="28"/>
          <w:szCs w:val="20"/>
        </w:rPr>
        <w:t xml:space="preserve"> т/рік, вуглецю оксид – </w:t>
      </w:r>
      <w:r w:rsidR="004673EF" w:rsidRPr="004673EF">
        <w:rPr>
          <w:sz w:val="28"/>
          <w:szCs w:val="20"/>
        </w:rPr>
        <w:t>1,331</w:t>
      </w:r>
      <w:r w:rsidRPr="00510FAD">
        <w:rPr>
          <w:sz w:val="28"/>
          <w:szCs w:val="20"/>
        </w:rPr>
        <w:t xml:space="preserve"> т/рік, метан – </w:t>
      </w:r>
      <w:r w:rsidR="004673EF" w:rsidRPr="004673EF">
        <w:rPr>
          <w:sz w:val="28"/>
          <w:szCs w:val="20"/>
        </w:rPr>
        <w:t>0,033</w:t>
      </w:r>
      <w:r w:rsidRPr="00510FAD">
        <w:rPr>
          <w:sz w:val="28"/>
          <w:szCs w:val="20"/>
        </w:rPr>
        <w:t xml:space="preserve"> т/</w:t>
      </w:r>
      <w:r w:rsidRPr="00510FAD">
        <w:rPr>
          <w:color w:val="000000"/>
          <w:sz w:val="28"/>
          <w:szCs w:val="20"/>
        </w:rPr>
        <w:t xml:space="preserve">рік, </w:t>
      </w:r>
      <w:r w:rsidRPr="00510FAD">
        <w:rPr>
          <w:sz w:val="28"/>
          <w:szCs w:val="20"/>
        </w:rPr>
        <w:t xml:space="preserve">азоту діоксид – </w:t>
      </w:r>
      <w:r w:rsidR="004673EF" w:rsidRPr="004673EF">
        <w:rPr>
          <w:sz w:val="28"/>
          <w:szCs w:val="20"/>
        </w:rPr>
        <w:t>0,199</w:t>
      </w:r>
      <w:r w:rsidRPr="00510FAD">
        <w:rPr>
          <w:sz w:val="28"/>
          <w:szCs w:val="20"/>
        </w:rPr>
        <w:t xml:space="preserve"> т/рік</w:t>
      </w:r>
      <w:r w:rsidR="008D4199">
        <w:rPr>
          <w:sz w:val="28"/>
          <w:szCs w:val="20"/>
        </w:rPr>
        <w:t>, в</w:t>
      </w:r>
      <w:r w:rsidR="008D4199" w:rsidRPr="008D4199">
        <w:rPr>
          <w:sz w:val="28"/>
          <w:szCs w:val="20"/>
        </w:rPr>
        <w:t>углецю діоксид</w:t>
      </w:r>
      <w:r w:rsidR="008D4199">
        <w:rPr>
          <w:sz w:val="28"/>
          <w:szCs w:val="20"/>
        </w:rPr>
        <w:t xml:space="preserve"> </w:t>
      </w:r>
      <w:r w:rsidR="008D4199" w:rsidRPr="00510FAD">
        <w:rPr>
          <w:sz w:val="28"/>
          <w:szCs w:val="20"/>
        </w:rPr>
        <w:t xml:space="preserve">– </w:t>
      </w:r>
      <w:r w:rsidR="004673EF" w:rsidRPr="004673EF">
        <w:rPr>
          <w:sz w:val="28"/>
          <w:szCs w:val="20"/>
        </w:rPr>
        <w:t>183,119</w:t>
      </w:r>
      <w:r w:rsidR="008D4199" w:rsidRPr="00510FAD">
        <w:rPr>
          <w:sz w:val="28"/>
          <w:szCs w:val="20"/>
        </w:rPr>
        <w:t xml:space="preserve"> т/рік,</w:t>
      </w:r>
      <w:r w:rsidR="00A76704">
        <w:rPr>
          <w:sz w:val="28"/>
          <w:szCs w:val="20"/>
        </w:rPr>
        <w:t xml:space="preserve"> </w:t>
      </w:r>
      <w:r w:rsidR="000558C3">
        <w:rPr>
          <w:sz w:val="28"/>
          <w:szCs w:val="20"/>
        </w:rPr>
        <w:br/>
      </w:r>
      <w:r w:rsidR="00A76704">
        <w:rPr>
          <w:sz w:val="28"/>
          <w:szCs w:val="20"/>
        </w:rPr>
        <w:t>а</w:t>
      </w:r>
      <w:r w:rsidR="00A76704" w:rsidRPr="00A76704">
        <w:rPr>
          <w:sz w:val="28"/>
          <w:szCs w:val="20"/>
        </w:rPr>
        <w:t>зоту (1) оксид [N</w:t>
      </w:r>
      <w:r w:rsidR="00A76704" w:rsidRPr="00A76704">
        <w:rPr>
          <w:sz w:val="28"/>
          <w:szCs w:val="20"/>
          <w:vertAlign w:val="subscript"/>
        </w:rPr>
        <w:t>2</w:t>
      </w:r>
      <w:r w:rsidR="00A76704" w:rsidRPr="00A76704">
        <w:rPr>
          <w:sz w:val="28"/>
          <w:szCs w:val="20"/>
        </w:rPr>
        <w:t>O]</w:t>
      </w:r>
      <w:r w:rsidR="00A76704">
        <w:rPr>
          <w:sz w:val="28"/>
          <w:szCs w:val="20"/>
        </w:rPr>
        <w:t xml:space="preserve"> </w:t>
      </w:r>
      <w:r w:rsidR="00A76704" w:rsidRPr="00510FAD">
        <w:rPr>
          <w:sz w:val="28"/>
          <w:szCs w:val="20"/>
        </w:rPr>
        <w:t xml:space="preserve">– </w:t>
      </w:r>
      <w:r w:rsidR="004673EF" w:rsidRPr="004673EF">
        <w:rPr>
          <w:sz w:val="28"/>
          <w:szCs w:val="20"/>
        </w:rPr>
        <w:t>0,0003</w:t>
      </w:r>
      <w:r w:rsidR="00A76704" w:rsidRPr="00510FAD">
        <w:rPr>
          <w:sz w:val="28"/>
          <w:szCs w:val="20"/>
        </w:rPr>
        <w:t xml:space="preserve"> т/рік</w:t>
      </w:r>
      <w:r w:rsidRPr="00510FAD">
        <w:rPr>
          <w:sz w:val="28"/>
          <w:szCs w:val="20"/>
        </w:rPr>
        <w:t>.</w:t>
      </w:r>
    </w:p>
    <w:p w:rsidR="00B57481" w:rsidRPr="00510FAD" w:rsidRDefault="00C7099D" w:rsidP="00B57481">
      <w:pPr>
        <w:shd w:val="clear" w:color="auto" w:fill="FFFFFF"/>
        <w:ind w:firstLine="567"/>
        <w:jc w:val="both"/>
        <w:rPr>
          <w:color w:val="000000"/>
          <w:sz w:val="28"/>
        </w:rPr>
      </w:pPr>
      <w:r w:rsidRPr="00C7099D">
        <w:rPr>
          <w:color w:val="000000"/>
          <w:sz w:val="28"/>
        </w:rPr>
        <w:t>Залежно від ступеня впливу на забруднення атмосферного повітря об'єкт підприємства належить до третьої групи</w:t>
      </w:r>
      <w:r w:rsidR="005701BE">
        <w:rPr>
          <w:color w:val="000000"/>
          <w:sz w:val="28"/>
        </w:rPr>
        <w:t>.</w:t>
      </w:r>
    </w:p>
    <w:p w:rsidR="00B57481" w:rsidRPr="00510FAD" w:rsidRDefault="00B57481" w:rsidP="00B57481">
      <w:pPr>
        <w:shd w:val="clear" w:color="auto" w:fill="FFFFFF"/>
        <w:ind w:firstLine="567"/>
        <w:jc w:val="both"/>
        <w:rPr>
          <w:color w:val="000000"/>
          <w:sz w:val="28"/>
        </w:rPr>
      </w:pPr>
      <w:r w:rsidRPr="00510FAD">
        <w:rPr>
          <w:color w:val="000000"/>
          <w:sz w:val="28"/>
        </w:rPr>
        <w:lastRenderedPageBreak/>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B57481" w:rsidRPr="00510FAD" w:rsidRDefault="00B57481" w:rsidP="00B57481">
      <w:pPr>
        <w:shd w:val="clear" w:color="auto" w:fill="FFFFFF"/>
        <w:ind w:firstLine="567"/>
        <w:jc w:val="both"/>
        <w:rPr>
          <w:color w:val="000000"/>
          <w:sz w:val="28"/>
        </w:rPr>
      </w:pPr>
      <w:r w:rsidRPr="00510FAD">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B57481" w:rsidRPr="00510FAD" w:rsidRDefault="00B57481" w:rsidP="00B57481">
      <w:pPr>
        <w:ind w:firstLine="567"/>
        <w:jc w:val="both"/>
        <w:rPr>
          <w:sz w:val="28"/>
        </w:rPr>
      </w:pPr>
      <w:r w:rsidRPr="00510FAD">
        <w:rPr>
          <w:sz w:val="28"/>
        </w:rPr>
        <w:t>Звернення громадських організацій та окремих громадян приймаються впродовж 30 календарних днів, від дати публікації інформації, Полтавською обласною  державною (військовою) адміністрацією за адресою: 36014, Полтавська обл., м. Полтава, вул. Соборності, 45; ел. адреса: zvg@adm-pl.gov.ua, тел. (0532) 56-02-90.</w:t>
      </w:r>
    </w:p>
    <w:p w:rsidR="00E62D57" w:rsidRDefault="00E62D57"/>
    <w:sectPr w:rsidR="00E62D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C4"/>
    <w:rsid w:val="000558C3"/>
    <w:rsid w:val="000C0A06"/>
    <w:rsid w:val="000C4FA9"/>
    <w:rsid w:val="00303CAA"/>
    <w:rsid w:val="003D4F91"/>
    <w:rsid w:val="004673EF"/>
    <w:rsid w:val="005701BE"/>
    <w:rsid w:val="005A0718"/>
    <w:rsid w:val="005D7198"/>
    <w:rsid w:val="005F249C"/>
    <w:rsid w:val="00655CC4"/>
    <w:rsid w:val="006A7227"/>
    <w:rsid w:val="006F5AE2"/>
    <w:rsid w:val="00751F64"/>
    <w:rsid w:val="008452C7"/>
    <w:rsid w:val="008D4199"/>
    <w:rsid w:val="0091455D"/>
    <w:rsid w:val="009F0127"/>
    <w:rsid w:val="009F04DC"/>
    <w:rsid w:val="00A70AB2"/>
    <w:rsid w:val="00A76704"/>
    <w:rsid w:val="00A83EF9"/>
    <w:rsid w:val="00B57481"/>
    <w:rsid w:val="00C474E9"/>
    <w:rsid w:val="00C7099D"/>
    <w:rsid w:val="00CF0865"/>
    <w:rsid w:val="00D1590B"/>
    <w:rsid w:val="00E62D57"/>
    <w:rsid w:val="00FF3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D5BA6-2904-405B-9DA5-73215620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81"/>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57481"/>
    <w:pPr>
      <w:jc w:val="center"/>
    </w:pPr>
    <w:rPr>
      <w:sz w:val="28"/>
      <w:szCs w:val="28"/>
      <w:lang w:val="ru-RU" w:eastAsia="ru-RU"/>
    </w:rPr>
  </w:style>
  <w:style w:type="character" w:customStyle="1" w:styleId="20">
    <w:name w:val="Основной текст 2 Знак"/>
    <w:basedOn w:val="a0"/>
    <w:link w:val="2"/>
    <w:uiPriority w:val="99"/>
    <w:rsid w:val="00B57481"/>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B5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2423</Words>
  <Characters>1382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2025-05-14T08:40:00Z</dcterms:created>
  <dcterms:modified xsi:type="dcterms:W3CDTF">2025-08-18T22:01:00Z</dcterms:modified>
</cp:coreProperties>
</file>