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color w:val="000000"/>
        </w:rPr>
      </w:pPr>
      <w:r>
        <w:rPr>
          <w:rFonts w:eastAsia="SimSun" w:cs="Times New Roman" w:ascii="Times New Roman" w:hAnsi="Times New Roman"/>
          <w:color w:val="000000"/>
          <w:sz w:val="24"/>
          <w:szCs w:val="24"/>
          <w:lang w:val="uk-UA"/>
        </w:rPr>
        <w:t>Повідомлення про наміри отримати дозволи на викиди забруднюючих речовин в атмосферне повітря від стаціонарних джерел</w:t>
      </w:r>
    </w:p>
    <w:p>
      <w:pPr>
        <w:pStyle w:val="Normal"/>
        <w:spacing w:lineRule="auto" w:line="240" w:before="0" w:after="0"/>
        <w:ind w:firstLine="709"/>
        <w:contextualSpacing/>
        <w:jc w:val="both"/>
        <w:rPr>
          <w:color w:val="000000"/>
        </w:rPr>
      </w:pPr>
      <w:r>
        <w:rPr>
          <w:rFonts w:eastAsia="Calibri" w:cs="Times New Roman" w:ascii="Times New Roman" w:hAnsi="Times New Roman"/>
          <w:color w:val="000000"/>
          <w:sz w:val="24"/>
          <w:szCs w:val="24"/>
          <w:lang w:val="uk-UA"/>
        </w:rPr>
        <w:t xml:space="preserve">З метою ведення виробничої діяльності в рамках чинного природоохоронного законодавства України, </w:t>
      </w:r>
      <w:r>
        <w:rPr>
          <w:rFonts w:cs="Times New Roman" w:ascii="Times New Roman" w:hAnsi="Times New Roman"/>
          <w:color w:val="000000"/>
          <w:sz w:val="24"/>
          <w:szCs w:val="24"/>
          <w:lang w:val="uk-UA"/>
        </w:rPr>
        <w:t xml:space="preserve">Концерн «Міські теплові мережі» </w:t>
      </w:r>
      <w:r>
        <w:rPr>
          <w:rFonts w:eastAsia="Calibri" w:cs="Times New Roman" w:ascii="Times New Roman" w:hAnsi="Times New Roman"/>
          <w:color w:val="000000"/>
          <w:sz w:val="24"/>
          <w:szCs w:val="24"/>
          <w:lang w:val="uk-UA"/>
        </w:rPr>
        <w:t xml:space="preserve">має намір отримати дозволи на викиди забруднюючих речовин в атмосферне повітря для існуючих промислових майданчиків  №№ 2, 3, 4, 7 </w:t>
      </w:r>
      <w:r>
        <w:rPr>
          <w:rFonts w:eastAsia="Calibri" w:cs="Times New Roman" w:ascii="Times New Roman" w:hAnsi="Times New Roman"/>
          <w:i/>
          <w:color w:val="000000"/>
          <w:sz w:val="24"/>
          <w:szCs w:val="24"/>
          <w:lang w:val="uk-UA"/>
        </w:rPr>
        <w:t>філії Концерну «Міські теплові мережі» Дніпровського району</w:t>
      </w:r>
      <w:r>
        <w:rPr>
          <w:rFonts w:eastAsia="Calibri" w:cs="Times New Roman" w:ascii="Times New Roman" w:hAnsi="Times New Roman"/>
          <w:color w:val="000000"/>
          <w:sz w:val="24"/>
          <w:szCs w:val="24"/>
          <w:lang w:val="uk-UA"/>
        </w:rPr>
        <w:t xml:space="preserve">. </w:t>
      </w:r>
    </w:p>
    <w:p>
      <w:pPr>
        <w:pStyle w:val="Normal"/>
        <w:spacing w:lineRule="auto" w:line="240" w:before="0" w:after="0"/>
        <w:ind w:firstLine="709"/>
        <w:contextualSpacing/>
        <w:rPr>
          <w:color w:val="000000"/>
        </w:rPr>
      </w:pPr>
      <w:r>
        <w:rPr>
          <w:rFonts w:eastAsia="Calibri" w:cs="Times New Roman" w:ascii="Times New Roman" w:hAnsi="Times New Roman"/>
          <w:color w:val="000000"/>
          <w:sz w:val="24"/>
          <w:szCs w:val="24"/>
          <w:u w:val="single"/>
          <w:lang w:val="uk-UA"/>
        </w:rPr>
        <w:t xml:space="preserve">Повне та скорочене найменування  суб’єкта господарювання:  </w:t>
      </w:r>
      <w:r>
        <w:rPr>
          <w:rFonts w:cs="Times New Roman" w:ascii="Times New Roman" w:hAnsi="Times New Roman"/>
          <w:color w:val="000000"/>
          <w:sz w:val="24"/>
          <w:szCs w:val="24"/>
          <w:lang w:val="uk-UA"/>
        </w:rPr>
        <w:t xml:space="preserve">Концерн «Міські теплові мережі» </w:t>
      </w:r>
      <w:r>
        <w:rPr>
          <w:rFonts w:eastAsia="Calibri"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Концерн «МТМ»</w:t>
      </w:r>
      <w:r>
        <w:rPr>
          <w:rFonts w:eastAsia="Calibri" w:cs="Times New Roman" w:ascii="Times New Roman" w:hAnsi="Times New Roman"/>
          <w:color w:val="000000"/>
          <w:sz w:val="24"/>
          <w:szCs w:val="24"/>
          <w:lang w:val="uk-UA"/>
        </w:rPr>
        <w:t>);</w:t>
      </w:r>
    </w:p>
    <w:p>
      <w:pPr>
        <w:pStyle w:val="Normal"/>
        <w:spacing w:lineRule="auto" w:line="240" w:before="0" w:after="0"/>
        <w:ind w:firstLine="568"/>
        <w:jc w:val="both"/>
        <w:rPr>
          <w:color w:val="000000"/>
        </w:rPr>
      </w:pPr>
      <w:r>
        <w:rPr>
          <w:rFonts w:eastAsia="Calibri" w:cs="Times New Roman" w:ascii="Times New Roman" w:hAnsi="Times New Roman"/>
          <w:color w:val="000000"/>
          <w:sz w:val="24"/>
          <w:szCs w:val="24"/>
          <w:u w:val="single"/>
          <w:lang w:val="uk-UA"/>
        </w:rPr>
        <w:t>Ідентифікаційний код юридичної особи за ЄДРПОУ</w:t>
      </w:r>
      <w:r>
        <w:rPr>
          <w:rFonts w:eastAsia="Calibri" w:cs="Times New Roman" w:ascii="Times New Roman" w:hAnsi="Times New Roman"/>
          <w:color w:val="000000"/>
          <w:sz w:val="24"/>
          <w:szCs w:val="24"/>
          <w:lang w:val="uk-UA"/>
        </w:rPr>
        <w:t xml:space="preserve"> – </w:t>
      </w:r>
      <w:r>
        <w:rPr>
          <w:rFonts w:cs="Times New Roman" w:ascii="Times New Roman" w:hAnsi="Times New Roman"/>
          <w:color w:val="000000"/>
          <w:sz w:val="24"/>
          <w:szCs w:val="24"/>
          <w:lang w:val="uk-UA"/>
        </w:rPr>
        <w:t>32121458</w:t>
      </w:r>
      <w:r>
        <w:rPr>
          <w:rFonts w:eastAsia="Calibri" w:cs="Times New Roman" w:ascii="Times New Roman" w:hAnsi="Times New Roman"/>
          <w:color w:val="000000"/>
          <w:sz w:val="24"/>
          <w:szCs w:val="24"/>
          <w:lang w:val="uk-UA"/>
        </w:rPr>
        <w:t xml:space="preserve">; </w:t>
      </w:r>
    </w:p>
    <w:p>
      <w:pPr>
        <w:pStyle w:val="Normal"/>
        <w:spacing w:lineRule="auto" w:line="240" w:before="0" w:after="0"/>
        <w:ind w:firstLine="568"/>
        <w:jc w:val="both"/>
        <w:rPr/>
      </w:pPr>
      <w:r>
        <w:rPr>
          <w:rFonts w:eastAsia="Calibri" w:cs="Times New Roman" w:ascii="Times New Roman" w:hAnsi="Times New Roman"/>
          <w:color w:val="000000"/>
          <w:sz w:val="24"/>
          <w:szCs w:val="24"/>
          <w:u w:val="single"/>
          <w:lang w:val="uk-UA"/>
        </w:rPr>
        <w:t>Місцезнаходження суб’єкта господарювання, контактний номер телефону, адреса електронної пошти суб'єкта господарювання</w:t>
      </w:r>
      <w:r>
        <w:rPr>
          <w:rFonts w:eastAsia="Calibri" w:cs="Times New Roman" w:ascii="Times New Roman" w:hAnsi="Times New Roman"/>
          <w:b/>
          <w:color w:val="000000"/>
          <w:sz w:val="24"/>
          <w:szCs w:val="24"/>
          <w:lang w:val="uk-UA"/>
        </w:rPr>
        <w:t xml:space="preserve">: </w:t>
      </w:r>
      <w:r>
        <w:rPr>
          <w:rFonts w:cs="Times New Roman" w:ascii="Times New Roman" w:hAnsi="Times New Roman"/>
          <w:color w:val="000000"/>
          <w:sz w:val="24"/>
          <w:szCs w:val="24"/>
          <w:lang w:val="uk-UA"/>
        </w:rPr>
        <w:t>Україна, 69091, Запорізька обл., </w:t>
      </w:r>
      <w:hyperlink r:id="rId2">
        <w:r>
          <w:rPr>
            <w:rFonts w:cs="Times New Roman" w:ascii="Times New Roman" w:hAnsi="Times New Roman"/>
            <w:color w:val="000000"/>
            <w:sz w:val="24"/>
            <w:szCs w:val="24"/>
            <w:lang w:val="uk-UA"/>
          </w:rPr>
          <w:t>місто Запоріжжя</w:t>
        </w:r>
      </w:hyperlink>
      <w:r>
        <w:rPr>
          <w:rFonts w:cs="Times New Roman" w:ascii="Times New Roman" w:hAnsi="Times New Roman"/>
          <w:color w:val="000000"/>
          <w:sz w:val="24"/>
          <w:szCs w:val="24"/>
          <w:lang w:val="uk-UA"/>
        </w:rPr>
        <w:t>,  вул. Героїв полку «Азов», будинок, 137</w:t>
      </w:r>
      <w:r>
        <w:rPr>
          <w:rFonts w:eastAsia="Calibri" w:cs="Times New Roman" w:ascii="Times New Roman" w:hAnsi="Times New Roman"/>
          <w:color w:val="000000"/>
          <w:sz w:val="24"/>
          <w:szCs w:val="24"/>
          <w:lang w:val="uk-UA"/>
        </w:rPr>
        <w:t xml:space="preserve">; тел: (061) </w:t>
      </w:r>
      <w:r>
        <w:rPr>
          <w:rFonts w:cs="Times New Roman" w:ascii="Times New Roman" w:hAnsi="Times New Roman"/>
          <w:color w:val="000000"/>
          <w:sz w:val="24"/>
          <w:szCs w:val="24"/>
          <w:lang w:val="uk-UA"/>
        </w:rPr>
        <w:t>220-58-10</w:t>
      </w:r>
      <w:r>
        <w:rPr>
          <w:rFonts w:eastAsia="Calibri" w:cs="Times New Roman" w:ascii="Times New Roman" w:hAnsi="Times New Roman"/>
          <w:color w:val="000000"/>
          <w:sz w:val="24"/>
          <w:szCs w:val="24"/>
          <w:lang w:val="uk-UA"/>
        </w:rPr>
        <w:t xml:space="preserve">, email: </w:t>
      </w:r>
      <w:hyperlink r:id="rId3">
        <w:r>
          <w:rPr>
            <w:rFonts w:cs="Times New Roman" w:ascii="Times New Roman" w:hAnsi="Times New Roman"/>
            <w:color w:val="000000"/>
            <w:sz w:val="24"/>
            <w:szCs w:val="24"/>
            <w:lang w:val="uk-UA"/>
          </w:rPr>
          <w:t>info@te</w:t>
        </w:r>
      </w:hyperlink>
      <w:r>
        <w:rPr>
          <w:rFonts w:cs="Times New Roman" w:ascii="Times New Roman" w:hAnsi="Times New Roman"/>
          <w:color w:val="000000"/>
          <w:sz w:val="24"/>
          <w:szCs w:val="24"/>
          <w:lang w:val="uk-UA"/>
        </w:rPr>
        <w:t>ploseti.zp.ua</w:t>
      </w:r>
    </w:p>
    <w:p>
      <w:pPr>
        <w:pStyle w:val="Normal"/>
        <w:spacing w:lineRule="auto" w:line="240" w:before="0" w:after="0"/>
        <w:ind w:firstLine="709"/>
        <w:contextualSpacing/>
        <w:rPr>
          <w:color w:val="000000"/>
        </w:rPr>
      </w:pPr>
      <w:r>
        <w:rPr>
          <w:rFonts w:eastAsia="Calibri" w:cs="Times New Roman" w:ascii="Times New Roman" w:hAnsi="Times New Roman"/>
          <w:bCs/>
          <w:color w:val="000000"/>
          <w:sz w:val="24"/>
          <w:szCs w:val="24"/>
          <w:u w:val="single"/>
          <w:lang w:val="uk-UA"/>
        </w:rPr>
        <w:t>Мета отримання дозволу на викиди</w:t>
      </w:r>
      <w:r>
        <w:rPr>
          <w:rFonts w:eastAsia="Calibri" w:cs="Times New Roman" w:ascii="Times New Roman" w:hAnsi="Times New Roman"/>
          <w:b/>
          <w:color w:val="000000"/>
          <w:sz w:val="24"/>
          <w:szCs w:val="24"/>
          <w:lang w:val="uk-UA"/>
        </w:rPr>
        <w:t>:</w:t>
      </w:r>
      <w:r>
        <w:rPr>
          <w:rFonts w:eastAsia="Calibri" w:cs="Times New Roman" w:ascii="Times New Roman" w:hAnsi="Times New Roman"/>
          <w:color w:val="000000"/>
          <w:sz w:val="24"/>
          <w:szCs w:val="24"/>
          <w:lang w:val="uk-UA"/>
        </w:rPr>
        <w:t xml:space="preserve">  отримання дозволу на викиди забруднюючих речовин в атмосферне повітря стаціонарними джерелами  для існуючих промислових майданчиків.</w:t>
      </w:r>
    </w:p>
    <w:p>
      <w:pPr>
        <w:pStyle w:val="Normal"/>
        <w:spacing w:lineRule="auto" w:line="240" w:before="0" w:after="0"/>
        <w:ind w:firstLine="568"/>
        <w:jc w:val="both"/>
        <w:rPr>
          <w:color w:val="000000"/>
        </w:rPr>
      </w:pPr>
      <w:r>
        <w:rPr>
          <w:rFonts w:eastAsia="Calibri" w:cs="Times New Roman" w:ascii="Times New Roman" w:hAnsi="Times New Roman"/>
          <w:bCs/>
          <w:color w:val="000000"/>
          <w:sz w:val="24"/>
          <w:szCs w:val="24"/>
          <w:u w:val="single"/>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Pr>
          <w:rFonts w:eastAsia="Calibri" w:cs="Times New Roman" w:ascii="Times New Roman" w:hAnsi="Times New Roman"/>
          <w:color w:val="000000"/>
          <w:sz w:val="24"/>
          <w:szCs w:val="24"/>
          <w:lang w:val="uk-UA"/>
        </w:rPr>
        <w:t>: відповідно до положень Закону України «Про оцінку впливу на довкілля», статті 3, планована діяльність  не підлягає оцінці впливу на довкілля.</w:t>
      </w:r>
    </w:p>
    <w:p>
      <w:pPr>
        <w:pStyle w:val="Normal"/>
        <w:spacing w:lineRule="auto" w:line="240" w:before="0" w:after="0"/>
        <w:ind w:firstLine="709"/>
        <w:contextualSpacing/>
        <w:rPr/>
      </w:pPr>
      <w:r>
        <w:rPr>
          <w:rFonts w:eastAsia="Calibri" w:cs="Times New Roman" w:ascii="Times New Roman" w:hAnsi="Times New Roman"/>
          <w:color w:val="000000"/>
          <w:sz w:val="24"/>
          <w:szCs w:val="24"/>
          <w:u w:val="single"/>
          <w:lang w:val="uk-UA"/>
        </w:rPr>
        <w:t>Місцезнаходження  об’єкта/</w:t>
      </w:r>
      <w:r>
        <w:rPr>
          <w:rFonts w:eastAsia="Calibri" w:cs="Times New Roman" w:ascii="Times New Roman" w:hAnsi="Times New Roman"/>
          <w:color w:val="000000"/>
          <w:sz w:val="24"/>
          <w:szCs w:val="24"/>
          <w:lang w:val="uk-UA"/>
        </w:rPr>
        <w:t xml:space="preserve">промислового майданчика </w:t>
      </w:r>
      <w:r>
        <w:rPr>
          <w:rFonts w:eastAsia="Calibri" w:cs="Times New Roman" w:ascii="Times New Roman" w:hAnsi="Times New Roman"/>
          <w:i/>
          <w:color w:val="000000"/>
          <w:sz w:val="24"/>
          <w:szCs w:val="24"/>
          <w:lang w:val="uk-UA"/>
        </w:rPr>
        <w:t>№2 Філії Концерну «Міські теплові мережі» Дніпровського району</w:t>
      </w:r>
      <w:r>
        <w:rPr>
          <w:rFonts w:eastAsia="Calibri"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69065, Запорізька обл., м. Запоріжжя, Дніпровський р-н, вул. Щаслива,2-а</w:t>
      </w:r>
      <w:r>
        <w:rPr>
          <w:rStyle w:val="Style14"/>
          <w:rFonts w:cs="Times New Roman" w:ascii="Times New Roman" w:hAnsi="Times New Roman"/>
          <w:b w:val="false"/>
          <w:color w:val="000000"/>
          <w:sz w:val="24"/>
          <w:szCs w:val="24"/>
          <w:u w:val="single"/>
          <w:lang w:val="uk-UA"/>
        </w:rPr>
        <w:t xml:space="preserve"> </w:t>
      </w:r>
    </w:p>
    <w:p>
      <w:pPr>
        <w:pStyle w:val="Normal"/>
        <w:spacing w:lineRule="auto" w:line="240" w:before="0" w:after="0"/>
        <w:ind w:firstLine="709"/>
        <w:contextualSpacing/>
        <w:rPr/>
      </w:pPr>
      <w:r>
        <w:rPr>
          <w:rStyle w:val="Style14"/>
          <w:rFonts w:cs="Times New Roman" w:ascii="Times New Roman" w:hAnsi="Times New Roman"/>
          <w:b w:val="false"/>
          <w:color w:val="000000"/>
          <w:sz w:val="24"/>
          <w:szCs w:val="24"/>
          <w:u w:val="single"/>
          <w:lang w:val="uk-UA"/>
        </w:rPr>
        <w:t>Загальний опис об’єкта (опис виробництва та технологічного устаткування)</w:t>
      </w:r>
      <w:r>
        <w:rPr>
          <w:rFonts w:cs="Times New Roman" w:ascii="Times New Roman" w:hAnsi="Times New Roman"/>
          <w:color w:val="000000"/>
          <w:sz w:val="24"/>
          <w:szCs w:val="24"/>
          <w:u w:val="single"/>
          <w:lang w:val="uk-UA"/>
        </w:rPr>
        <w:t>.</w:t>
      </w:r>
    </w:p>
    <w:p>
      <w:pPr>
        <w:pStyle w:val="Style27"/>
        <w:spacing w:lineRule="auto" w:line="240" w:before="0" w:after="0"/>
        <w:ind w:left="0" w:firstLine="709"/>
        <w:contextualSpacing/>
        <w:jc w:val="both"/>
        <w:rPr>
          <w:color w:val="000000"/>
        </w:rPr>
      </w:pPr>
      <w:r>
        <w:rPr>
          <w:rFonts w:eastAsia="Calibri" w:cs="Times New Roman" w:ascii="Times New Roman" w:hAnsi="Times New Roman"/>
          <w:color w:val="000000"/>
          <w:sz w:val="24"/>
          <w:szCs w:val="24"/>
          <w:lang w:val="uk-UA"/>
        </w:rPr>
        <w:t xml:space="preserve">Для забезпечення теплопостачання  споживачів Дніпровського району м. Запоріжжя   використовується котельна, яка обладнана двома котлами ТВГ-4Р, трьома котлами ТВГ-8М та котлом КВГ-4,65. Згідно періодичності по техрегламенту здійснюються спорожнення лінії газопроводу ГРП, крім того спорожнюють систему газопроводів до котлів, під час техремонту лінія  вихідного газопроводу спорожнюється через основну технологічну свічку. Стравлювання газу через свічки продування здійснюється не одночасно. В котельному залі проводяться зварювальні, фарбувальні роботи та металообробні верстати. Хімічна лабораторія, яка знаходиться у приміщенні котельні, забезпечує контроль якості теплоносія, підживлювальною води. </w:t>
      </w:r>
    </w:p>
    <w:p>
      <w:pPr>
        <w:pStyle w:val="Style27"/>
        <w:spacing w:lineRule="auto" w:line="240" w:before="0" w:after="0"/>
        <w:ind w:left="0" w:firstLine="709"/>
        <w:contextualSpacing/>
        <w:jc w:val="both"/>
        <w:rPr>
          <w:color w:val="000000"/>
        </w:rPr>
      </w:pPr>
      <w:r>
        <w:rPr>
          <w:rFonts w:eastAsia="Calibri" w:cs="Times New Roman" w:ascii="Times New Roman" w:hAnsi="Times New Roman"/>
          <w:color w:val="000000"/>
          <w:sz w:val="24"/>
          <w:szCs w:val="24"/>
          <w:lang w:val="uk-UA"/>
        </w:rPr>
        <w:t>Для забезпечення сталого теплопостачання  споживачів міста та забезпечення роботи джерел теплопостачання  при блекаутах була встановлена когенераційна установка КГУ. З метою резервного забезпечення електрикою при аварійних відключеннях внаслідок широкомасштабного вторгнення російських військ на територію України був встановлений дизель-генератор.</w:t>
      </w:r>
    </w:p>
    <w:p>
      <w:pPr>
        <w:pStyle w:val="Normal"/>
        <w:spacing w:lineRule="auto" w:line="240" w:before="0" w:after="0"/>
        <w:ind w:firstLine="539"/>
        <w:jc w:val="both"/>
        <w:rPr>
          <w:color w:val="000000"/>
          <w:lang w:val="uk-UA"/>
        </w:rPr>
      </w:pPr>
      <w:r>
        <w:rPr>
          <w:rFonts w:eastAsia="Calibri" w:cs="Times New Roman" w:ascii="Times New Roman" w:hAnsi="Times New Roman"/>
          <w:color w:val="000000"/>
          <w:sz w:val="24"/>
          <w:szCs w:val="24"/>
          <w:u w:val="single"/>
          <w:lang w:val="uk-UA"/>
        </w:rPr>
        <w:t>Відомості щодо видів та обсягів викидів забруднюючих речовин</w:t>
      </w:r>
      <w:r>
        <w:rPr>
          <w:rFonts w:eastAsia="Calibri" w:cs="Times New Roman" w:ascii="Times New Roman" w:hAnsi="Times New Roman"/>
          <w:color w:val="000000"/>
          <w:sz w:val="24"/>
          <w:szCs w:val="24"/>
          <w:lang w:val="uk-UA"/>
        </w:rPr>
        <w:t xml:space="preserve">: викиди забруднюючих речовин в атмосферне повітря промислового майданчика </w:t>
      </w:r>
      <w:r>
        <w:rPr>
          <w:rFonts w:eastAsia="Calibri" w:cs="Times New Roman" w:ascii="Times New Roman" w:hAnsi="Times New Roman"/>
          <w:i/>
          <w:color w:val="000000"/>
          <w:sz w:val="24"/>
          <w:szCs w:val="24"/>
          <w:lang w:val="uk-UA"/>
        </w:rPr>
        <w:t xml:space="preserve">№2 </w:t>
      </w:r>
      <w:r>
        <w:rPr>
          <w:rFonts w:eastAsia="Calibri" w:cs="Times New Roman" w:ascii="Times New Roman" w:hAnsi="Times New Roman"/>
          <w:color w:val="000000"/>
          <w:sz w:val="24"/>
          <w:szCs w:val="24"/>
          <w:lang w:val="uk-UA"/>
        </w:rPr>
        <w:t>складають близько 40</w:t>
      </w:r>
      <w:r>
        <w:rPr>
          <w:rFonts w:eastAsia="Calibri" w:cs="Times New Roman" w:ascii="Times New Roman" w:hAnsi="Times New Roman"/>
          <w:b/>
          <w:color w:val="000000"/>
          <w:sz w:val="24"/>
          <w:szCs w:val="24"/>
          <w:lang w:val="uk-UA"/>
        </w:rPr>
        <w:t xml:space="preserve"> </w:t>
      </w:r>
      <w:r>
        <w:rPr>
          <w:rFonts w:eastAsia="Calibri" w:cs="Times New Roman" w:ascii="Times New Roman" w:hAnsi="Times New Roman"/>
          <w:color w:val="000000"/>
          <w:sz w:val="24"/>
          <w:szCs w:val="24"/>
          <w:lang w:val="uk-UA"/>
        </w:rPr>
        <w:t xml:space="preserve"> тонн/рік (без урахування парникових газів).</w:t>
      </w:r>
      <w:r>
        <w:rPr>
          <w:rFonts w:eastAsia="Arial"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Від стаціонарних джерел підприємства в атмосферне повітря потрапляють такі забруднюючі речовини: ртуть та її сполуки (в перерахунку на ртуть), залізо та його сполуки (у перерахунку на залізо), манган та  його сполуки (у перерахунку на діоксид мангану), оксиди азоту (оксид та діоксид азоту)  у перерахунку на діоксид азоту), оксид вуглецю, діоксид сірки (діоксид та триоксид)  у перерахунку на діоксид сірки), речовини у вигляді суспендованих твердих частинок (мікрочастинки та волокна), вуглеводні насичені С12-С19 (розчинник РПК-26511 і ін.) у перерахунку на сумарний органічний вуглець, аміак, азотна кислота, ксилол, уайт-спірит, натрію гідроксид (натр їдкий, сода каустична), етантіол (етилмеркаптан), натрію хлорид (кухонна сіль), метан, вуглецю діоксид, азоту (1) оксид [N2O].</w:t>
      </w:r>
    </w:p>
    <w:p>
      <w:pPr>
        <w:pStyle w:val="Style23"/>
        <w:spacing w:lineRule="auto" w:line="240" w:before="0" w:after="0"/>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p>
      <w:pPr>
        <w:pStyle w:val="Normal"/>
        <w:spacing w:lineRule="auto" w:line="240" w:before="0" w:after="0"/>
        <w:ind w:firstLine="709"/>
        <w:contextualSpacing/>
        <w:rPr>
          <w:color w:val="000000"/>
        </w:rPr>
      </w:pPr>
      <w:r>
        <w:rPr>
          <w:rFonts w:eastAsia="Calibri" w:cs="Times New Roman" w:ascii="Times New Roman" w:hAnsi="Times New Roman"/>
          <w:color w:val="000000"/>
          <w:sz w:val="24"/>
          <w:szCs w:val="24"/>
          <w:u w:val="single"/>
          <w:lang w:val="uk-UA"/>
        </w:rPr>
        <w:t>Місцезнаходження  об’єкта/</w:t>
      </w:r>
      <w:r>
        <w:rPr>
          <w:rFonts w:eastAsia="Calibri" w:cs="Times New Roman" w:ascii="Times New Roman" w:hAnsi="Times New Roman"/>
          <w:color w:val="000000"/>
          <w:sz w:val="24"/>
          <w:szCs w:val="24"/>
          <w:lang w:val="uk-UA"/>
        </w:rPr>
        <w:t xml:space="preserve">промислового майданчика </w:t>
      </w:r>
      <w:r>
        <w:rPr>
          <w:rFonts w:eastAsia="Calibri" w:cs="Times New Roman" w:ascii="Times New Roman" w:hAnsi="Times New Roman"/>
          <w:i/>
          <w:color w:val="000000"/>
          <w:sz w:val="24"/>
          <w:szCs w:val="24"/>
          <w:lang w:val="uk-UA"/>
        </w:rPr>
        <w:t>№3 Філії Концерну «Міські теплові мережі» Дніпровського району</w:t>
      </w:r>
      <w:r>
        <w:rPr>
          <w:rFonts w:eastAsia="Calibri" w:cs="Times New Roman" w:ascii="Times New Roman" w:hAnsi="Times New Roman"/>
          <w:color w:val="000000"/>
          <w:sz w:val="24"/>
          <w:szCs w:val="24"/>
          <w:lang w:val="uk-UA"/>
        </w:rPr>
        <w:t xml:space="preserve">: Україна,  </w:t>
      </w:r>
      <w:r>
        <w:rPr>
          <w:rFonts w:eastAsia="MS Mincho" w:cs="Times New Roman" w:ascii="Times New Roman" w:hAnsi="Times New Roman"/>
          <w:color w:val="000000"/>
          <w:sz w:val="24"/>
          <w:szCs w:val="24"/>
          <w:lang w:val="uk-UA"/>
        </w:rPr>
        <w:t xml:space="preserve">69093, </w:t>
      </w:r>
      <w:r>
        <w:rPr>
          <w:rFonts w:cs="Times New Roman" w:ascii="Times New Roman" w:hAnsi="Times New Roman"/>
          <w:color w:val="000000"/>
          <w:sz w:val="24"/>
          <w:szCs w:val="24"/>
          <w:lang w:val="uk-UA"/>
        </w:rPr>
        <w:t xml:space="preserve">Запорізька обл., м. Запоріжжя, Дніпровський р-н, </w:t>
      </w:r>
      <w:r>
        <w:rPr>
          <w:rFonts w:eastAsia="MS Mincho" w:cs="Times New Roman" w:ascii="Times New Roman" w:hAnsi="Times New Roman"/>
          <w:color w:val="000000"/>
          <w:sz w:val="24"/>
          <w:szCs w:val="24"/>
          <w:lang w:val="uk-UA"/>
        </w:rPr>
        <w:t>вул. Незламна, 4</w:t>
      </w:r>
    </w:p>
    <w:p>
      <w:pPr>
        <w:pStyle w:val="Normal"/>
        <w:spacing w:lineRule="auto" w:line="240" w:before="0" w:after="0"/>
        <w:ind w:firstLine="709"/>
        <w:contextualSpacing/>
        <w:rPr/>
      </w:pPr>
      <w:r>
        <w:rPr>
          <w:rStyle w:val="Style14"/>
          <w:rFonts w:cs="Times New Roman" w:ascii="Times New Roman" w:hAnsi="Times New Roman"/>
          <w:b w:val="false"/>
          <w:color w:val="000000"/>
          <w:sz w:val="24"/>
          <w:szCs w:val="24"/>
          <w:u w:val="single"/>
          <w:lang w:val="uk-UA"/>
        </w:rPr>
        <w:t>Загальний опис об’єкта (опис виробництва та технологічного устаткування)</w:t>
      </w:r>
      <w:r>
        <w:rPr>
          <w:rFonts w:cs="Times New Roman" w:ascii="Times New Roman" w:hAnsi="Times New Roman"/>
          <w:color w:val="000000"/>
          <w:sz w:val="24"/>
          <w:szCs w:val="24"/>
          <w:u w:val="single"/>
          <w:lang w:val="uk-UA"/>
        </w:rPr>
        <w:t>.</w:t>
      </w:r>
    </w:p>
    <w:p>
      <w:pPr>
        <w:pStyle w:val="Style23"/>
        <w:spacing w:lineRule="auto" w:line="240" w:before="0" w:after="0"/>
        <w:jc w:val="both"/>
        <w:rPr>
          <w:color w:val="000000"/>
        </w:rPr>
      </w:pPr>
      <w:r>
        <w:rPr>
          <w:rFonts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 xml:space="preserve">Концерн «Міські теплові мережі»  є постачальником теплової енергії споживачам. </w:t>
      </w:r>
      <w:r>
        <w:rPr>
          <w:rFonts w:eastAsia="Calibri" w:cs="Times New Roman" w:ascii="Times New Roman" w:hAnsi="Times New Roman"/>
          <w:color w:val="000000"/>
          <w:sz w:val="24"/>
          <w:szCs w:val="24"/>
          <w:lang w:val="uk-UA"/>
        </w:rPr>
        <w:t xml:space="preserve">Проммайданчик </w:t>
      </w:r>
      <w:r>
        <w:rPr>
          <w:rFonts w:eastAsia="Calibri" w:cs="Times New Roman" w:ascii="Times New Roman" w:hAnsi="Times New Roman"/>
          <w:i/>
          <w:color w:val="000000"/>
          <w:sz w:val="24"/>
          <w:szCs w:val="24"/>
          <w:lang w:val="uk-UA"/>
        </w:rPr>
        <w:t xml:space="preserve">№3 Філії Концерну «МТМ» Дніпровського району </w:t>
      </w:r>
      <w:r>
        <w:rPr>
          <w:rFonts w:cs="Times New Roman" w:ascii="Times New Roman" w:hAnsi="Times New Roman"/>
          <w:color w:val="000000"/>
          <w:sz w:val="24"/>
          <w:szCs w:val="24"/>
          <w:lang w:val="uk-UA"/>
        </w:rPr>
        <w:t xml:space="preserve">експлуатується в режимі теплового пункту. </w:t>
      </w:r>
      <w:r>
        <w:rPr>
          <w:rFonts w:eastAsia="MS Mincho" w:cs="Times New Roman" w:ascii="Times New Roman" w:hAnsi="Times New Roman"/>
          <w:color w:val="000000"/>
          <w:sz w:val="24"/>
          <w:szCs w:val="24"/>
          <w:lang w:val="uk-UA"/>
        </w:rPr>
        <w:t xml:space="preserve">В котельному залі проводяться зварювальні роботи та фарбувальні роботи. </w:t>
      </w:r>
      <w:r>
        <w:rPr>
          <w:rFonts w:cs="Times New Roman" w:ascii="Times New Roman" w:hAnsi="Times New Roman"/>
          <w:color w:val="000000"/>
          <w:sz w:val="24"/>
          <w:szCs w:val="24"/>
          <w:lang w:val="uk-UA"/>
        </w:rPr>
        <w:t>У мехмайстерні для ремонтних потреб встановлені металообробні верстати. З метою резервного забезпечення електрикою при аварійних відключеннях внаслідок широкомасштабного вторгнення російських військ на територію України був встановлений дизель-генератор</w:t>
      </w:r>
      <w:r>
        <w:rPr>
          <w:rFonts w:eastAsia="Times New Roman" w:cs="Times New Roman" w:ascii="Times New Roman" w:hAnsi="Times New Roman"/>
          <w:color w:val="000000"/>
          <w:sz w:val="24"/>
          <w:szCs w:val="24"/>
          <w:lang w:val="uk-UA"/>
        </w:rPr>
        <w:t>.</w:t>
      </w:r>
    </w:p>
    <w:p>
      <w:pPr>
        <w:pStyle w:val="Style23"/>
        <w:spacing w:lineRule="auto" w:line="240" w:before="0" w:after="0"/>
        <w:jc w:val="both"/>
        <w:rPr>
          <w:rFonts w:ascii="Times New Roman" w:hAnsi="Times New Roman" w:eastAsia="Calibri" w:cs="Times New Roman"/>
          <w:i/>
          <w:i/>
          <w:color w:val="000000"/>
          <w:sz w:val="24"/>
          <w:szCs w:val="24"/>
          <w:lang w:val="uk-UA"/>
        </w:rPr>
      </w:pPr>
      <w:r>
        <w:rPr>
          <w:rFonts w:eastAsia="Calibri" w:cs="Times New Roman" w:ascii="Times New Roman" w:hAnsi="Times New Roman"/>
          <w:i/>
          <w:color w:val="000000"/>
          <w:sz w:val="24"/>
          <w:szCs w:val="24"/>
          <w:lang w:val="uk-UA"/>
        </w:rPr>
      </w:r>
    </w:p>
    <w:p>
      <w:pPr>
        <w:pStyle w:val="Normal"/>
        <w:spacing w:lineRule="auto" w:line="240" w:before="0" w:after="0"/>
        <w:ind w:firstLine="539"/>
        <w:jc w:val="both"/>
        <w:rPr>
          <w:color w:val="000000"/>
          <w:lang w:val="uk-UA"/>
        </w:rPr>
      </w:pPr>
      <w:r>
        <w:rPr>
          <w:rFonts w:eastAsia="Calibri" w:cs="Times New Roman" w:ascii="Times New Roman" w:hAnsi="Times New Roman"/>
          <w:color w:val="000000"/>
          <w:sz w:val="24"/>
          <w:szCs w:val="24"/>
          <w:u w:val="single"/>
          <w:lang w:val="uk-UA"/>
        </w:rPr>
        <w:t>Відомості щодо видів та обсягів викидів забруднюючих речовин</w:t>
      </w:r>
      <w:r>
        <w:rPr>
          <w:rFonts w:eastAsia="Calibri" w:cs="Times New Roman" w:ascii="Times New Roman" w:hAnsi="Times New Roman"/>
          <w:color w:val="000000"/>
          <w:sz w:val="24"/>
          <w:szCs w:val="24"/>
          <w:lang w:val="uk-UA"/>
        </w:rPr>
        <w:t>: викиди забруднюючих речовин в атмосферне повітря промислового майданчика №3</w:t>
      </w:r>
      <w:r>
        <w:rPr>
          <w:rFonts w:eastAsia="Calibri" w:cs="Times New Roman" w:ascii="Times New Roman" w:hAnsi="Times New Roman"/>
          <w:i/>
          <w:color w:val="000000"/>
          <w:sz w:val="24"/>
          <w:szCs w:val="24"/>
          <w:lang w:val="uk-UA"/>
        </w:rPr>
        <w:t xml:space="preserve"> </w:t>
      </w:r>
      <w:r>
        <w:rPr>
          <w:rFonts w:eastAsia="Calibri" w:cs="Times New Roman" w:ascii="Times New Roman" w:hAnsi="Times New Roman"/>
          <w:color w:val="000000"/>
          <w:sz w:val="24"/>
          <w:szCs w:val="24"/>
          <w:lang w:val="uk-UA"/>
        </w:rPr>
        <w:t>складають близько  1</w:t>
      </w:r>
      <w:r>
        <w:rPr>
          <w:rFonts w:eastAsia="Calibri" w:cs="Times New Roman" w:ascii="Times New Roman" w:hAnsi="Times New Roman"/>
          <w:b/>
          <w:color w:val="000000"/>
          <w:sz w:val="24"/>
          <w:szCs w:val="24"/>
          <w:lang w:val="uk-UA"/>
        </w:rPr>
        <w:t xml:space="preserve"> </w:t>
      </w:r>
      <w:r>
        <w:rPr>
          <w:rFonts w:eastAsia="Calibri" w:cs="Times New Roman" w:ascii="Times New Roman" w:hAnsi="Times New Roman"/>
          <w:color w:val="000000"/>
          <w:sz w:val="24"/>
          <w:szCs w:val="24"/>
          <w:lang w:val="uk-UA"/>
        </w:rPr>
        <w:t xml:space="preserve"> тонну/рік. </w:t>
      </w:r>
      <w:r>
        <w:rPr>
          <w:rFonts w:cs="Times New Roman" w:ascii="Times New Roman" w:hAnsi="Times New Roman"/>
          <w:color w:val="000000"/>
          <w:sz w:val="24"/>
          <w:szCs w:val="24"/>
          <w:lang w:val="uk-UA"/>
        </w:rPr>
        <w:t xml:space="preserve">Від стаціонарних джерел підприємства в атмосферне повітря потрапляють такі забруднюючі речовини: залізо та його сполуки (у перерахунку на залізо), манган та  його сполуки (у перерахунку на діоксид мангану), ксилол, уайт-спірит, оксиди азоту (оксид та діоксид азоту)  у перерахунку на діоксид азоту), оксид вуглецю, діоксид сірки (діоксид та триоксид)  у перерахунку на діоксид сірки, речовини у вигляді суспендованих твердих частинок (мікрочастинки та волокна), вуглеводні насичені С12-С19 (розчинник РПК-26511 і ін.) у перерахунку на сумарний органічний вуглець. </w:t>
      </w:r>
    </w:p>
    <w:p>
      <w:pPr>
        <w:pStyle w:val="Normal"/>
        <w:spacing w:lineRule="auto" w:line="240" w:before="0" w:after="0"/>
        <w:ind w:firstLine="539"/>
        <w:jc w:val="both"/>
        <w:rPr>
          <w:rFonts w:ascii="Times New Roman" w:hAnsi="Times New Roman" w:eastAsia="Calibri" w:cs="Times New Roman"/>
          <w:color w:val="000000"/>
          <w:sz w:val="24"/>
          <w:szCs w:val="24"/>
          <w:u w:val="single"/>
          <w:lang w:val="uk-UA"/>
        </w:rPr>
      </w:pPr>
      <w:r>
        <w:rPr>
          <w:rFonts w:eastAsia="Calibri" w:cs="Times New Roman" w:ascii="Times New Roman" w:hAnsi="Times New Roman"/>
          <w:color w:val="000000"/>
          <w:sz w:val="24"/>
          <w:szCs w:val="24"/>
          <w:u w:val="single"/>
          <w:lang w:val="uk-UA"/>
        </w:rPr>
      </w:r>
    </w:p>
    <w:p>
      <w:pPr>
        <w:pStyle w:val="Normal"/>
        <w:spacing w:lineRule="auto" w:line="240" w:before="0" w:after="0"/>
        <w:ind w:firstLine="709"/>
        <w:contextualSpacing/>
        <w:rPr>
          <w:color w:val="000000"/>
        </w:rPr>
      </w:pPr>
      <w:r>
        <w:rPr>
          <w:rFonts w:eastAsia="Calibri" w:cs="Times New Roman" w:ascii="Times New Roman" w:hAnsi="Times New Roman"/>
          <w:color w:val="000000"/>
          <w:sz w:val="24"/>
          <w:szCs w:val="24"/>
          <w:u w:val="single"/>
          <w:lang w:val="uk-UA"/>
        </w:rPr>
        <w:t>Місцезнаходження  об’єкта/</w:t>
      </w:r>
      <w:r>
        <w:rPr>
          <w:rFonts w:eastAsia="Calibri" w:cs="Times New Roman" w:ascii="Times New Roman" w:hAnsi="Times New Roman"/>
          <w:color w:val="000000"/>
          <w:sz w:val="24"/>
          <w:szCs w:val="24"/>
          <w:lang w:val="uk-UA"/>
        </w:rPr>
        <w:t xml:space="preserve">промислового майданчика </w:t>
      </w:r>
      <w:r>
        <w:rPr>
          <w:rFonts w:eastAsia="Calibri" w:cs="Times New Roman" w:ascii="Times New Roman" w:hAnsi="Times New Roman"/>
          <w:i/>
          <w:color w:val="000000"/>
          <w:sz w:val="24"/>
          <w:szCs w:val="24"/>
          <w:lang w:val="uk-UA"/>
        </w:rPr>
        <w:t>№4 Філії Концерну «Міські теплові мережі» Дніпровського району</w:t>
      </w:r>
      <w:r>
        <w:rPr>
          <w:rFonts w:eastAsia="Calibri" w:cs="Times New Roman" w:ascii="Times New Roman" w:hAnsi="Times New Roman"/>
          <w:color w:val="000000"/>
          <w:sz w:val="24"/>
          <w:szCs w:val="24"/>
          <w:lang w:val="uk-UA"/>
        </w:rPr>
        <w:t xml:space="preserve">: Україна,  </w:t>
      </w:r>
      <w:r>
        <w:rPr>
          <w:rFonts w:cs="Times New Roman" w:ascii="Times New Roman" w:hAnsi="Times New Roman"/>
          <w:color w:val="000000"/>
          <w:sz w:val="24"/>
          <w:szCs w:val="24"/>
          <w:lang w:val="uk-UA"/>
        </w:rPr>
        <w:t>69041, Запорізька обл., м. Запоріжжя, Дніпровський  р-н, вул. Антона Незоли,1.</w:t>
      </w:r>
    </w:p>
    <w:p>
      <w:pPr>
        <w:pStyle w:val="Style27"/>
        <w:spacing w:lineRule="auto" w:line="240" w:before="0" w:after="0"/>
        <w:ind w:left="0" w:firstLine="284"/>
        <w:jc w:val="both"/>
        <w:rPr>
          <w:color w:val="000000"/>
        </w:rPr>
      </w:pP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lang w:val="uk-UA"/>
        </w:rPr>
        <w:t>Для забезпечення сталого теплопостачання  споживачів  Дніпровського  району м. Запоріжжя   використовується  котельна, яка  обладнана двома   котлами  ТВГ-4Р та двома котлами КВГ-5,2-115 СН. Для підведення газу до котлів  котельня  обладнана ГРУ (газорозподільна установка). Згідно періодичності по техрегламенту здійснюються спорожнення лінії газопроводу ГРУ, крім того спорожнюють систему газопроводів до котлів, під час техремонту лінія  вихідного газопроводу спорожнюється через основну технологічну свічку. Стравлювання газу через свічки продування здійснюється не одночасно. В котельному залі проводяться зварювальні, фарбувальні роботи, роботи по металообробці. Хімічна лабораторія, яка знаходиться у приміщенні котельні, забезпечує контроль якості теплоносія, підживлювальною води. З метою резервного забезпечення електрикою при аварійних відключеннях внаслідок широкомасштабного вторгнення російських військ на територію України був встановлений дизель-генератор. Для забезпечення сталого теплопостачання  споживачів міста та забезпечення роботи джерел теплопостачання  при блекаутах була встановлена когенераційна установка КГУ .</w:t>
      </w:r>
    </w:p>
    <w:p>
      <w:pPr>
        <w:pStyle w:val="Normal"/>
        <w:spacing w:lineRule="auto" w:line="240" w:before="0" w:after="0"/>
        <w:ind w:firstLine="539"/>
        <w:jc w:val="both"/>
        <w:rPr>
          <w:color w:val="000000"/>
          <w:lang w:val="uk-UA"/>
        </w:rPr>
      </w:pPr>
      <w:r>
        <w:rPr>
          <w:rFonts w:eastAsia="Calibri" w:cs="Times New Roman" w:ascii="Times New Roman" w:hAnsi="Times New Roman"/>
          <w:color w:val="000000"/>
          <w:sz w:val="24"/>
          <w:szCs w:val="24"/>
          <w:u w:val="single"/>
          <w:lang w:val="uk-UA"/>
        </w:rPr>
        <w:t>Відомості щодо видів та обсягів викидів забруднюючих речовин</w:t>
      </w:r>
      <w:r>
        <w:rPr>
          <w:rFonts w:eastAsia="Calibri" w:cs="Times New Roman" w:ascii="Times New Roman" w:hAnsi="Times New Roman"/>
          <w:color w:val="000000"/>
          <w:sz w:val="24"/>
          <w:szCs w:val="24"/>
          <w:lang w:val="uk-UA"/>
        </w:rPr>
        <w:t xml:space="preserve">: викиди забруднюючих речовин в атмосферне повітря промислового майданчика </w:t>
      </w:r>
      <w:r>
        <w:rPr>
          <w:rFonts w:eastAsia="Calibri" w:cs="Times New Roman" w:ascii="Times New Roman" w:hAnsi="Times New Roman"/>
          <w:i/>
          <w:color w:val="000000"/>
          <w:sz w:val="24"/>
          <w:szCs w:val="24"/>
          <w:lang w:val="uk-UA"/>
        </w:rPr>
        <w:t xml:space="preserve">№4 </w:t>
      </w:r>
      <w:r>
        <w:rPr>
          <w:rFonts w:eastAsia="Calibri" w:cs="Times New Roman" w:ascii="Times New Roman" w:hAnsi="Times New Roman"/>
          <w:color w:val="000000"/>
          <w:sz w:val="24"/>
          <w:szCs w:val="24"/>
          <w:lang w:val="uk-UA"/>
        </w:rPr>
        <w:t>складають близько  14</w:t>
      </w:r>
      <w:r>
        <w:rPr>
          <w:rFonts w:eastAsia="Calibri" w:cs="Times New Roman" w:ascii="Times New Roman" w:hAnsi="Times New Roman"/>
          <w:b/>
          <w:color w:val="000000"/>
          <w:sz w:val="24"/>
          <w:szCs w:val="24"/>
          <w:lang w:val="uk-UA"/>
        </w:rPr>
        <w:t xml:space="preserve"> </w:t>
      </w:r>
      <w:r>
        <w:rPr>
          <w:rFonts w:eastAsia="Calibri" w:cs="Times New Roman" w:ascii="Times New Roman" w:hAnsi="Times New Roman"/>
          <w:color w:val="000000"/>
          <w:sz w:val="24"/>
          <w:szCs w:val="24"/>
          <w:lang w:val="uk-UA"/>
        </w:rPr>
        <w:t>тонн (без урахування парникових газів).</w:t>
      </w:r>
      <w:r>
        <w:rPr>
          <w:rFonts w:eastAsia="Arial"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Від стаціонарних джерел підприємства в атмосферне повітря потрапляють такі забруднюючі речовини: ртуть та її сполуки (в перерахунку на ртуть), залізо та його сполуки (у перерахунку на залізо), манган та  його сполуки (у перерахунку на діоксид мангану), оксиди азоту (оксид та діоксид азоту)  у перерахунку на діоксид азоту), оксид вуглецю, діоксид сірки (діоксид та триоксид)  у перерахунку на діоксид сірки, речовини у вигляді суспендованих твердих частинок (мікрочастинки та волокна), вуглеводні насичені С12-С19 (розчинник РПК-26511 і ін.) у перерахунку на сумарний органічний вуглець, аміак, азотна кислота, ксилол, уайт-спірит, натрію гідроксид (натр їдкий, сода каустична), етантіол (етилмеркаптан), метан, вуглецю діоксид, азоту (1) оксид [N2O].</w:t>
      </w:r>
    </w:p>
    <w:p>
      <w:pPr>
        <w:pStyle w:val="Normal"/>
        <w:spacing w:lineRule="auto" w:line="240" w:before="0" w:after="0"/>
        <w:ind w:firstLine="539"/>
        <w:jc w:val="both"/>
        <w:rPr/>
      </w:pPr>
      <w:r>
        <w:rPr>
          <w:rFonts w:eastAsia="Calibri" w:cs="Times New Roman" w:ascii="Times New Roman" w:hAnsi="Times New Roman"/>
          <w:color w:val="000000"/>
          <w:sz w:val="24"/>
          <w:szCs w:val="24"/>
          <w:u w:val="single"/>
          <w:lang w:val="uk-UA"/>
        </w:rPr>
        <w:t>Місцезнаходження  об’єкта/</w:t>
      </w:r>
      <w:r>
        <w:rPr>
          <w:rFonts w:eastAsia="Calibri" w:cs="Times New Roman" w:ascii="Times New Roman" w:hAnsi="Times New Roman"/>
          <w:color w:val="000000"/>
          <w:sz w:val="24"/>
          <w:szCs w:val="24"/>
          <w:lang w:val="uk-UA"/>
        </w:rPr>
        <w:t xml:space="preserve">промислового майданчика </w:t>
      </w:r>
      <w:r>
        <w:rPr>
          <w:rFonts w:eastAsia="Calibri" w:cs="Times New Roman" w:ascii="Times New Roman" w:hAnsi="Times New Roman"/>
          <w:i/>
          <w:color w:val="000000"/>
          <w:sz w:val="24"/>
          <w:szCs w:val="24"/>
          <w:lang w:val="uk-UA"/>
        </w:rPr>
        <w:t>№7 Філії Концерну «Міські теплові мережі» Дніпровського району</w:t>
      </w:r>
      <w:r>
        <w:rPr>
          <w:rFonts w:eastAsia="Calibri" w:cs="Times New Roman" w:ascii="Times New Roman" w:hAnsi="Times New Roman"/>
          <w:color w:val="000000"/>
          <w:sz w:val="24"/>
          <w:szCs w:val="24"/>
          <w:lang w:val="uk-UA"/>
        </w:rPr>
        <w:t xml:space="preserve">:  Україна, </w:t>
      </w:r>
      <w:r>
        <w:rPr>
          <w:rFonts w:cs="Times New Roman" w:ascii="Times New Roman" w:hAnsi="Times New Roman"/>
          <w:color w:val="000000"/>
          <w:sz w:val="24"/>
          <w:szCs w:val="24"/>
          <w:lang w:val="uk-UA"/>
        </w:rPr>
        <w:t>69096, Запорізька обл., м. Запоріжжя, Дніпровський  р-н, вул. Правобережна, 50-а</w:t>
      </w:r>
      <w:r>
        <w:rPr>
          <w:rStyle w:val="Style14"/>
          <w:rFonts w:cs="Times New Roman" w:ascii="Times New Roman" w:hAnsi="Times New Roman"/>
          <w:b w:val="false"/>
          <w:color w:val="000000"/>
          <w:sz w:val="24"/>
          <w:szCs w:val="24"/>
          <w:u w:val="single"/>
          <w:lang w:val="uk-UA"/>
        </w:rPr>
        <w:t xml:space="preserve"> </w:t>
      </w:r>
    </w:p>
    <w:p>
      <w:pPr>
        <w:pStyle w:val="Normal"/>
        <w:spacing w:lineRule="auto" w:line="240" w:before="0" w:after="0"/>
        <w:ind w:firstLine="539"/>
        <w:jc w:val="both"/>
        <w:rPr/>
      </w:pPr>
      <w:r>
        <w:rPr>
          <w:rStyle w:val="Style14"/>
          <w:rFonts w:cs="Times New Roman" w:ascii="Times New Roman" w:hAnsi="Times New Roman"/>
          <w:b w:val="false"/>
          <w:color w:val="000000"/>
          <w:sz w:val="24"/>
          <w:szCs w:val="24"/>
          <w:u w:val="single"/>
          <w:lang w:val="uk-UA"/>
        </w:rPr>
        <w:t>Загальний опис об’єкта (опис виробництва та технологічного устаткування)</w:t>
      </w:r>
      <w:r>
        <w:rPr>
          <w:rFonts w:cs="Times New Roman" w:ascii="Times New Roman" w:hAnsi="Times New Roman"/>
          <w:color w:val="000000"/>
          <w:sz w:val="24"/>
          <w:szCs w:val="24"/>
          <w:u w:val="single"/>
          <w:lang w:val="uk-UA"/>
        </w:rPr>
        <w:t>.</w:t>
      </w:r>
    </w:p>
    <w:p>
      <w:pPr>
        <w:pStyle w:val="Style23"/>
        <w:spacing w:lineRule="auto" w:line="240" w:before="0" w:after="0"/>
        <w:jc w:val="both"/>
        <w:rPr>
          <w:color w:val="000000"/>
        </w:rPr>
      </w:pPr>
      <w:r>
        <w:rPr>
          <w:rFonts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 xml:space="preserve">Для забезпечення опалення приміщень споживачів Дніпровського  району м. Запоріжжя використовується котельня, яка обладнана п'ятьма котлами  НІІСТУ-5. </w:t>
      </w:r>
      <w:r>
        <w:rPr>
          <w:rFonts w:cs="Times New Roman" w:ascii="Times New Roman" w:hAnsi="Times New Roman"/>
          <w:color w:val="000000"/>
          <w:sz w:val="24"/>
          <w:szCs w:val="24"/>
          <w:lang w:val="uk-UA" w:eastAsia="uk-UA"/>
        </w:rPr>
        <w:t xml:space="preserve">Для подачі газу до котлів, котельна оснащена ШГРП (шафовий газорозподільний пункт ШГРП). Максимальна кількість одночасно працюючих взимку котлоагрегатів </w:t>
      </w:r>
      <w:r>
        <w:rPr>
          <w:rFonts w:cs="Times New Roman" w:ascii="Times New Roman" w:hAnsi="Times New Roman"/>
          <w:color w:val="000000"/>
          <w:sz w:val="24"/>
          <w:szCs w:val="24"/>
          <w:lang w:val="uk-UA"/>
        </w:rPr>
        <w:t xml:space="preserve">НІІСТУ-5 - </w:t>
      </w:r>
      <w:r>
        <w:rPr>
          <w:rFonts w:cs="Times New Roman" w:ascii="Times New Roman" w:hAnsi="Times New Roman"/>
          <w:color w:val="000000"/>
          <w:sz w:val="24"/>
          <w:szCs w:val="24"/>
          <w:lang w:val="uk-UA" w:eastAsia="uk-UA"/>
        </w:rPr>
        <w:t xml:space="preserve">5 од. </w:t>
      </w:r>
      <w:r>
        <w:rPr>
          <w:rFonts w:eastAsia="MS Mincho" w:cs="Times New Roman" w:ascii="Times New Roman" w:hAnsi="Times New Roman"/>
          <w:color w:val="000000"/>
          <w:sz w:val="24"/>
          <w:szCs w:val="24"/>
          <w:lang w:val="uk-UA"/>
        </w:rPr>
        <w:t xml:space="preserve">Згідно періодичності по техрегламенту здійснюються спорожнення лінії газопроводу </w:t>
      </w:r>
      <w:r>
        <w:rPr>
          <w:rFonts w:cs="Times New Roman" w:ascii="Times New Roman" w:hAnsi="Times New Roman"/>
          <w:color w:val="000000"/>
          <w:sz w:val="24"/>
          <w:szCs w:val="24"/>
          <w:lang w:val="uk-UA"/>
        </w:rPr>
        <w:t>ШГРУ, крім того спорожнюють систему газопроводів до котлів НИИСТУ-5, під час техремонту лінія  вихідного газопроводу спорожнюється через основну технологічну свічку. Стравлювання газу через свічки продування здійснюється не одночасно. З метою резервного забезпечення електрикою при аварійних відключеннях внаслідок широкомасштабного вторгнення російських військ на територію України був встановлений дизель-генератор.</w:t>
      </w:r>
      <w:r>
        <w:rPr>
          <w:rFonts w:eastAsia="MS Mincho" w:cs="Times New Roman" w:ascii="Times New Roman" w:hAnsi="Times New Roman"/>
          <w:color w:val="000000"/>
          <w:sz w:val="24"/>
          <w:szCs w:val="24"/>
          <w:lang w:val="uk-UA"/>
        </w:rPr>
        <w:t xml:space="preserve"> В котельному залі проводяться зварювальні, газорізальні та фарбувальні роботи. Для потреб хімічної водопідготовки котельні використовується сіль «Екстра», яка транспортується на підприємство в мішках і розвантажується в приміщенні котельного залу. Хімічна лабораторія</w:t>
      </w:r>
      <w:r>
        <w:rPr>
          <w:rFonts w:cs="Times New Roman" w:ascii="Times New Roman" w:hAnsi="Times New Roman"/>
          <w:color w:val="000000"/>
          <w:sz w:val="24"/>
          <w:szCs w:val="24"/>
          <w:lang w:val="uk-UA"/>
        </w:rPr>
        <w:t>,</w:t>
      </w:r>
      <w:r>
        <w:rPr>
          <w:rFonts w:eastAsia="MS Mincho" w:cs="Times New Roman" w:ascii="Times New Roman" w:hAnsi="Times New Roman"/>
          <w:color w:val="000000"/>
          <w:sz w:val="24"/>
          <w:szCs w:val="24"/>
          <w:lang w:val="uk-UA"/>
        </w:rPr>
        <w:t xml:space="preserve"> яка знаходиться у приміщенні котельні, забезпечує контроль якості теплоносія, підживлювальною води. </w:t>
      </w:r>
      <w:r>
        <w:rPr>
          <w:rFonts w:cs="Times New Roman" w:ascii="Times New Roman" w:hAnsi="Times New Roman"/>
          <w:color w:val="000000"/>
          <w:sz w:val="24"/>
          <w:szCs w:val="24"/>
          <w:lang w:val="uk-UA"/>
        </w:rPr>
        <w:t>Стравлювання газу через свічки продування здійснюється не одночасно. З метою резервного забезпечення електрикою при аварійних відключеннях внаслідок широкомасштабного вторгнення російських військ на територію України був встановлений дизель-генератор..</w:t>
      </w:r>
    </w:p>
    <w:p>
      <w:pPr>
        <w:pStyle w:val="Normal"/>
        <w:spacing w:lineRule="auto" w:line="240" w:before="0" w:after="0"/>
        <w:ind w:firstLine="539"/>
        <w:jc w:val="both"/>
        <w:rPr>
          <w:color w:val="000000"/>
          <w:lang w:val="uk-UA"/>
        </w:rPr>
      </w:pPr>
      <w:r>
        <w:rPr>
          <w:rFonts w:eastAsia="Calibri" w:cs="Times New Roman" w:ascii="Times New Roman" w:hAnsi="Times New Roman"/>
          <w:color w:val="000000"/>
          <w:sz w:val="24"/>
          <w:szCs w:val="24"/>
          <w:u w:val="single"/>
          <w:lang w:val="uk-UA"/>
        </w:rPr>
        <w:t>Відомості щодо видів та обсягів викидів забруднюючих речовин</w:t>
      </w:r>
      <w:r>
        <w:rPr>
          <w:rFonts w:eastAsia="Calibri" w:cs="Times New Roman" w:ascii="Times New Roman" w:hAnsi="Times New Roman"/>
          <w:color w:val="000000"/>
          <w:sz w:val="24"/>
          <w:szCs w:val="24"/>
          <w:lang w:val="uk-UA"/>
        </w:rPr>
        <w:t xml:space="preserve">: викиди забруднюючих речовин в атмосферне повітря промислового майданчика </w:t>
      </w:r>
      <w:r>
        <w:rPr>
          <w:rFonts w:eastAsia="Calibri" w:cs="Times New Roman" w:ascii="Times New Roman" w:hAnsi="Times New Roman"/>
          <w:i/>
          <w:color w:val="000000"/>
          <w:sz w:val="24"/>
          <w:szCs w:val="24"/>
          <w:lang w:val="uk-UA"/>
        </w:rPr>
        <w:t xml:space="preserve">№7 </w:t>
      </w:r>
      <w:r>
        <w:rPr>
          <w:rFonts w:eastAsia="Calibri" w:cs="Times New Roman" w:ascii="Times New Roman" w:hAnsi="Times New Roman"/>
          <w:color w:val="000000"/>
          <w:sz w:val="24"/>
          <w:szCs w:val="24"/>
          <w:lang w:val="uk-UA"/>
        </w:rPr>
        <w:t xml:space="preserve">складають близько </w:t>
      </w:r>
      <w:r>
        <w:rPr>
          <w:rFonts w:eastAsia="Calibri" w:cs="Times New Roman" w:ascii="Times New Roman" w:hAnsi="Times New Roman"/>
          <w:b/>
          <w:color w:val="000000"/>
          <w:sz w:val="24"/>
          <w:szCs w:val="24"/>
          <w:lang w:val="uk-UA"/>
        </w:rPr>
        <w:t xml:space="preserve">13 </w:t>
      </w:r>
      <w:r>
        <w:rPr>
          <w:rFonts w:eastAsia="Calibri" w:cs="Times New Roman" w:ascii="Times New Roman" w:hAnsi="Times New Roman"/>
          <w:color w:val="000000"/>
          <w:sz w:val="24"/>
          <w:szCs w:val="24"/>
          <w:lang w:val="uk-UA"/>
        </w:rPr>
        <w:t>тонн (без урахування парникових газів).</w:t>
      </w:r>
      <w:r>
        <w:rPr>
          <w:rFonts w:eastAsia="Arial"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Від стаціонарних джерел підприємства в атмосферне повітря потрапляють такі забруднюючі речовини: ртуть та її сполуки (в перерахунку на ртуть), залізо та його сполуки (у перерахунку на залізо), манган та  його сполуки (у перерахунку на діоксид мангану), оксиди азоту (оксид та діоксид азоту)  у перерахунку на діоксид азоту), оксид вуглецю, діоксид сірки (діоксид та триоксид)  у перерахунку на діоксид сірки, речовини у вигляді суспендованих твердих частинок (мікрочастинки та волокна), вуглеводні насичені С12-С19 (розчинник РПК-26511 і ін.) у перерахунку на сумарний органічний вуглець, аміак, азотна кислота, ксилол, уайт-спірит, натрію гідроксид (натр їдкий, сода каустична), етантіол (етилмеркаптан), натрію хлорид ( кухонна сіль), метан, вуглецю діоксид, азоту (1) оксид [N2O].</w:t>
      </w:r>
    </w:p>
    <w:p>
      <w:pPr>
        <w:pStyle w:val="Normal"/>
        <w:spacing w:lineRule="auto" w:line="240" w:before="0" w:after="0"/>
        <w:ind w:firstLine="568"/>
        <w:jc w:val="both"/>
        <w:rPr>
          <w:color w:val="000000"/>
          <w:lang w:val="uk-UA"/>
        </w:rPr>
      </w:pPr>
      <w:r>
        <w:rPr>
          <w:rFonts w:eastAsia="Calibri" w:cs="Times New Roman" w:ascii="Times New Roman" w:hAnsi="Times New Roman"/>
          <w:color w:val="000000"/>
          <w:sz w:val="24"/>
          <w:szCs w:val="24"/>
          <w:u w:val="single"/>
          <w:lang w:val="uk-UA"/>
        </w:rPr>
        <w:t xml:space="preserve">Перелік заходів щодо впровадження найкращих існуючих технологій виробництва,  що </w:t>
      </w:r>
      <w:r>
        <w:rPr>
          <w:rFonts w:eastAsia="Calibri" w:cs="Times New Roman" w:ascii="Times New Roman" w:hAnsi="Times New Roman"/>
          <w:bCs/>
          <w:color w:val="000000"/>
          <w:sz w:val="24"/>
          <w:szCs w:val="24"/>
          <w:u w:val="single"/>
          <w:lang w:val="uk-UA"/>
        </w:rPr>
        <w:t>виконані або/та які потребують виконання</w:t>
      </w:r>
      <w:r>
        <w:rPr>
          <w:rFonts w:eastAsia="Calibri" w:cs="Times New Roman" w:ascii="Times New Roman" w:hAnsi="Times New Roman"/>
          <w:color w:val="000000"/>
          <w:sz w:val="24"/>
          <w:szCs w:val="24"/>
          <w:u w:val="single"/>
          <w:lang w:val="uk-UA"/>
        </w:rPr>
        <w:t>:</w:t>
      </w:r>
      <w:r>
        <w:rPr>
          <w:rFonts w:eastAsia="Calibri" w:cs="Times New Roman" w:ascii="Times New Roman" w:hAnsi="Times New Roman"/>
          <w:color w:val="000000"/>
          <w:sz w:val="24"/>
          <w:szCs w:val="24"/>
          <w:lang w:val="uk-UA"/>
        </w:rPr>
        <w:t xml:space="preserve"> існуючі проммайданчики №№ 2, 3, 4, 7  Дніпровського району Концерну «МТМ» не мають виробництв та технологічного устаткування, які підлягають до впровадження найкращих існуючих технологій та методів керування відповідно до Переліку виробництв.</w:t>
      </w:r>
    </w:p>
    <w:p>
      <w:pPr>
        <w:pStyle w:val="Normal"/>
        <w:spacing w:lineRule="auto" w:line="240" w:before="0" w:after="0"/>
        <w:ind w:firstLine="568"/>
        <w:jc w:val="both"/>
        <w:rPr>
          <w:color w:val="000000"/>
        </w:rPr>
      </w:pPr>
      <w:r>
        <w:rPr>
          <w:rFonts w:eastAsia="Calibri" w:cs="Times New Roman" w:ascii="Times New Roman" w:hAnsi="Times New Roman"/>
          <w:bCs/>
          <w:color w:val="000000"/>
          <w:sz w:val="24"/>
          <w:szCs w:val="24"/>
          <w:u w:val="single"/>
          <w:lang w:val="uk-UA"/>
        </w:rPr>
        <w:t xml:space="preserve">Перелік заходів щодо скорочення викидів, що виконані або/та які потребують </w:t>
      </w:r>
      <w:r>
        <w:rPr>
          <w:rFonts w:eastAsia="Calibri" w:cs="Times New Roman" w:ascii="Times New Roman" w:hAnsi="Times New Roman"/>
          <w:color w:val="000000"/>
          <w:sz w:val="24"/>
          <w:szCs w:val="24"/>
          <w:u w:val="single"/>
          <w:lang w:val="uk-UA"/>
        </w:rPr>
        <w:t>виконання</w:t>
      </w:r>
      <w:r>
        <w:rPr>
          <w:rFonts w:eastAsia="Calibri" w:cs="Times New Roman" w:ascii="Times New Roman" w:hAnsi="Times New Roman"/>
          <w:color w:val="000000"/>
          <w:sz w:val="24"/>
          <w:szCs w:val="24"/>
          <w:lang w:val="uk-UA"/>
        </w:rPr>
        <w:t>:  заходи по скороченню викидів на проммайданчиках №№ 2, 3, 4, 7  Дніпровського району Концерну «МТМ» не передбачені.</w:t>
      </w:r>
    </w:p>
    <w:p>
      <w:pPr>
        <w:pStyle w:val="Normal"/>
        <w:spacing w:lineRule="auto" w:line="240" w:before="0" w:after="0"/>
        <w:ind w:right="50" w:firstLine="567"/>
        <w:jc w:val="both"/>
        <w:rPr>
          <w:color w:val="000000"/>
        </w:rPr>
      </w:pPr>
      <w:r>
        <w:rPr>
          <w:rFonts w:eastAsia="Calibri" w:cs="Times New Roman" w:ascii="Times New Roman" w:hAnsi="Times New Roman"/>
          <w:color w:val="000000"/>
          <w:sz w:val="24"/>
          <w:szCs w:val="24"/>
          <w:u w:val="single"/>
          <w:shd w:fill="FFFFFF" w:val="clear"/>
          <w:lang w:val="uk-UA"/>
        </w:rPr>
        <w:t>Дотримання виконання природоохоронних заходів щодо скорочення викидів</w:t>
      </w:r>
      <w:r>
        <w:rPr>
          <w:rFonts w:eastAsia="Calibri" w:cs="Times New Roman" w:ascii="Times New Roman" w:hAnsi="Times New Roman"/>
          <w:color w:val="000000"/>
          <w:sz w:val="24"/>
          <w:szCs w:val="24"/>
          <w:shd w:fill="FFFFFF" w:val="clear"/>
          <w:lang w:val="uk-UA"/>
        </w:rPr>
        <w:t>:</w:t>
      </w:r>
      <w:r>
        <w:rPr>
          <w:rFonts w:eastAsia="Calibri" w:cs="Times New Roman" w:ascii="Times New Roman" w:hAnsi="Times New Roman"/>
          <w:color w:val="000000"/>
          <w:sz w:val="24"/>
          <w:szCs w:val="24"/>
          <w:lang w:val="uk-UA"/>
        </w:rPr>
        <w:t xml:space="preserve"> Концерн «МТМ» гарантує при здійсненні своєї діяльності дотримуватись вимог та нормативів природоохоронного та санітарного законодавства.</w:t>
      </w:r>
    </w:p>
    <w:p>
      <w:pPr>
        <w:pStyle w:val="Normal"/>
        <w:spacing w:lineRule="auto" w:line="240" w:before="0" w:after="0"/>
        <w:ind w:firstLine="568"/>
        <w:jc w:val="both"/>
        <w:rPr>
          <w:color w:val="000000"/>
        </w:rPr>
      </w:pPr>
      <w:r>
        <w:rPr>
          <w:rFonts w:eastAsia="Calibri" w:cs="Times New Roman" w:ascii="Times New Roman" w:hAnsi="Times New Roman"/>
          <w:color w:val="000000"/>
          <w:sz w:val="24"/>
          <w:szCs w:val="24"/>
          <w:u w:val="single"/>
          <w:lang w:val="uk-UA"/>
        </w:rPr>
        <w:t>Відповідність пропозиції щодо дозволених обсягів викидів законодавству</w:t>
      </w:r>
      <w:r>
        <w:rPr>
          <w:rFonts w:eastAsia="Calibri" w:cs="Times New Roman" w:ascii="Times New Roman" w:hAnsi="Times New Roman"/>
          <w:color w:val="000000"/>
          <w:sz w:val="24"/>
          <w:szCs w:val="24"/>
          <w:lang w:val="uk-UA"/>
        </w:rPr>
        <w:t xml:space="preserve">: викиди забруднюючих речовин в атмосферне повітря від організованих джерел викидів здійснюється у межах вимог нормативів граничнодопустимих викидів, встановлених Міністерством охорони навколишнього природного середовища України №309 від 27.06.2006р. та у межах встановлених </w:t>
      </w:r>
      <w:r>
        <w:rPr>
          <w:rFonts w:cs="Times New Roman" w:ascii="Times New Roman" w:hAnsi="Times New Roman"/>
          <w:color w:val="000000"/>
          <w:sz w:val="24"/>
          <w:szCs w:val="24"/>
          <w:lang w:val="uk-UA"/>
        </w:rPr>
        <w:t xml:space="preserve">державних медико- санітарних нормативів допустимого вмісту хімічних і біологічних речовин в атмосферному повітрі населених місць згідно  Наказу МОЗ України від 10.05.2024 № 813. </w:t>
      </w:r>
      <w:r>
        <w:rPr>
          <w:rFonts w:eastAsia="Calibri" w:cs="Times New Roman" w:ascii="Times New Roman" w:hAnsi="Times New Roman"/>
          <w:color w:val="000000"/>
          <w:sz w:val="24"/>
          <w:szCs w:val="24"/>
          <w:lang w:val="uk-UA"/>
        </w:rPr>
        <w:t>Пропозиції щодо дозволених обсягів викидів встановлюються відповідають вимогам законодавства.</w:t>
      </w:r>
    </w:p>
    <w:p>
      <w:pPr>
        <w:pStyle w:val="Style23"/>
        <w:spacing w:lineRule="auto" w:line="240" w:before="0" w:after="0"/>
        <w:ind w:firstLine="568"/>
        <w:jc w:val="both"/>
        <w:rPr/>
      </w:pPr>
      <w:r>
        <w:rPr>
          <w:rFonts w:cs="Times New Roman" w:ascii="Times New Roman" w:hAnsi="Times New Roman"/>
          <w:color w:val="000000"/>
          <w:sz w:val="24"/>
          <w:szCs w:val="24"/>
          <w:lang w:val="uk-UA"/>
        </w:rPr>
        <w:t xml:space="preserve">Пропозиції та зауваження по даному об’єкту протягом 30 календарних днів з моменту публікації направляти у Запорізьку обласну державну адміністрацію за адресою: 69107, м. Запоріжжя, просп. Соборний,164; e-mail: </w:t>
      </w:r>
      <w:hyperlink r:id="rId4">
        <w:r>
          <w:rPr>
            <w:rFonts w:cs="Times New Roman" w:ascii="Times New Roman" w:hAnsi="Times New Roman"/>
            <w:color w:val="000000"/>
            <w:sz w:val="24"/>
            <w:szCs w:val="24"/>
            <w:lang w:val="uk-UA"/>
          </w:rPr>
          <w:t>adm@zoda.gov.ua</w:t>
        </w:r>
      </w:hyperlink>
      <w:r>
        <w:rPr>
          <w:rFonts w:cs="Times New Roman" w:ascii="Times New Roman" w:hAnsi="Times New Roman"/>
          <w:color w:val="000000"/>
          <w:sz w:val="24"/>
          <w:szCs w:val="24"/>
          <w:lang w:val="uk-UA"/>
        </w:rPr>
        <w:t xml:space="preserve">, сайт: </w:t>
      </w:r>
      <w:hyperlink r:id="rId5">
        <w:r>
          <w:rPr>
            <w:rFonts w:cs="Times New Roman" w:ascii="Times New Roman" w:hAnsi="Times New Roman"/>
            <w:color w:val="000000"/>
            <w:sz w:val="24"/>
            <w:szCs w:val="24"/>
            <w:lang w:val="uk-UA"/>
          </w:rPr>
          <w:t>www.zoda.gov.ua</w:t>
        </w:r>
      </w:hyperlink>
      <w:r>
        <w:rPr>
          <w:rFonts w:cs="Times New Roman" w:ascii="Times New Roman" w:hAnsi="Times New Roman"/>
          <w:color w:val="000000"/>
          <w:sz w:val="24"/>
          <w:szCs w:val="24"/>
          <w:lang w:val="uk-UA"/>
        </w:rPr>
        <w:t>.</w:t>
      </w:r>
    </w:p>
    <w:sectPr>
      <w:type w:val="nextPage"/>
      <w:pgSz w:w="11906" w:h="16838"/>
      <w:pgMar w:left="1701" w:right="850" w:header="0" w:top="1134" w:footer="0" w:bottom="113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5ec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ыделение жирным"/>
    <w:qFormat/>
    <w:rsid w:val="0013651d"/>
    <w:rPr>
      <w:b/>
      <w:bCs/>
    </w:rPr>
  </w:style>
  <w:style w:type="character" w:styleId="Style15" w:customStyle="1">
    <w:name w:val="Основной текст Знак"/>
    <w:basedOn w:val="DefaultParagraphFont"/>
    <w:qFormat/>
    <w:rsid w:val="0013651d"/>
    <w:rPr>
      <w:rFonts w:eastAsia="Calibri" w:eastAsiaTheme="minorHAnsi"/>
      <w:lang w:eastAsia="en-US"/>
    </w:rPr>
  </w:style>
  <w:style w:type="character" w:styleId="1" w:customStyle="1">
    <w:name w:val="Заголовок 1 Знак"/>
    <w:basedOn w:val="DefaultParagraphFont"/>
    <w:link w:val="11"/>
    <w:qFormat/>
    <w:rsid w:val="00860a57"/>
    <w:rPr>
      <w:rFonts w:ascii="Liberation Serif" w:hAnsi="Liberation Serif" w:eastAsia="NSimSun" w:cs="Arial Unicode MS"/>
      <w:b/>
      <w:bCs/>
      <w:kern w:val="2"/>
      <w:sz w:val="48"/>
      <w:szCs w:val="48"/>
      <w:lang w:val="en-US" w:eastAsia="zh-CN" w:bidi="hi-IN"/>
    </w:rPr>
  </w:style>
  <w:style w:type="character" w:styleId="Strong">
    <w:name w:val="Strong"/>
    <w:qFormat/>
    <w:rsid w:val="00ed6ca9"/>
    <w:rPr>
      <w:b/>
      <w:bCs/>
    </w:rPr>
  </w:style>
  <w:style w:type="character" w:styleId="Style16" w:customStyle="1">
    <w:name w:val="Интернет-ссылка"/>
    <w:basedOn w:val="DefaultParagraphFont"/>
    <w:uiPriority w:val="99"/>
    <w:unhideWhenUsed/>
    <w:rsid w:val="00bd7f61"/>
    <w:rPr>
      <w:color w:val="0000FF" w:themeColor="hyperlink"/>
      <w:u w:val="single"/>
    </w:rPr>
  </w:style>
  <w:style w:type="character" w:styleId="Style17" w:customStyle="1">
    <w:name w:val="Основной текст с отступом Знак"/>
    <w:basedOn w:val="DefaultParagraphFont"/>
    <w:uiPriority w:val="99"/>
    <w:semiHidden/>
    <w:qFormat/>
    <w:rsid w:val="009a6e49"/>
    <w:rPr/>
  </w:style>
  <w:style w:type="character" w:styleId="Annotationreference">
    <w:name w:val="annotation reference"/>
    <w:basedOn w:val="DefaultParagraphFont"/>
    <w:uiPriority w:val="99"/>
    <w:semiHidden/>
    <w:unhideWhenUsed/>
    <w:qFormat/>
    <w:rsid w:val="00e33cd6"/>
    <w:rPr>
      <w:sz w:val="16"/>
      <w:szCs w:val="16"/>
    </w:rPr>
  </w:style>
  <w:style w:type="character" w:styleId="Style18" w:customStyle="1">
    <w:name w:val="Текст примечания Знак"/>
    <w:basedOn w:val="DefaultParagraphFont"/>
    <w:uiPriority w:val="99"/>
    <w:semiHidden/>
    <w:qFormat/>
    <w:rsid w:val="00e33cd6"/>
    <w:rPr>
      <w:sz w:val="20"/>
      <w:szCs w:val="20"/>
    </w:rPr>
  </w:style>
  <w:style w:type="character" w:styleId="Style19" w:customStyle="1">
    <w:name w:val="Тема примечания Знак"/>
    <w:basedOn w:val="Style18"/>
    <w:uiPriority w:val="99"/>
    <w:semiHidden/>
    <w:qFormat/>
    <w:rsid w:val="00e33cd6"/>
    <w:rPr>
      <w:b/>
      <w:bCs/>
      <w:sz w:val="20"/>
      <w:szCs w:val="20"/>
    </w:rPr>
  </w:style>
  <w:style w:type="character" w:styleId="Style20" w:customStyle="1">
    <w:name w:val="Текст выноски Знак"/>
    <w:basedOn w:val="DefaultParagraphFont"/>
    <w:uiPriority w:val="99"/>
    <w:semiHidden/>
    <w:qFormat/>
    <w:rsid w:val="00e33cd6"/>
    <w:rPr>
      <w:rFonts w:ascii="Tahoma" w:hAnsi="Tahoma" w:cs="Tahoma"/>
      <w:sz w:val="16"/>
      <w:szCs w:val="16"/>
    </w:rPr>
  </w:style>
  <w:style w:type="character" w:styleId="Style21" w:customStyle="1">
    <w:name w:val="Текст Знак"/>
    <w:basedOn w:val="DefaultParagraphFont"/>
    <w:qFormat/>
    <w:rsid w:val="00796361"/>
    <w:rPr>
      <w:rFonts w:ascii="Courier New" w:hAnsi="Courier New" w:eastAsia="Times New Roman" w:cs="Courier New"/>
      <w:sz w:val="20"/>
      <w:szCs w:val="20"/>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Arial Unicode MS"/>
      <w:sz w:val="28"/>
      <w:szCs w:val="28"/>
    </w:rPr>
  </w:style>
  <w:style w:type="paragraph" w:styleId="Style23">
    <w:name w:val="Body Text"/>
    <w:basedOn w:val="Normal"/>
    <w:rsid w:val="0013651d"/>
    <w:pPr>
      <w:spacing w:before="0" w:after="140"/>
    </w:pPr>
    <w:rPr>
      <w:rFonts w:eastAsia="Calibri" w:eastAsiaTheme="minorHAnsi"/>
      <w:lang w:eastAsia="en-US"/>
    </w:rPr>
  </w:style>
  <w:style w:type="paragraph" w:styleId="Style24">
    <w:name w:val="List"/>
    <w:basedOn w:val="Style23"/>
    <w:rsid w:val="00920424"/>
    <w:pPr/>
    <w:rPr>
      <w:rFonts w:cs="Arial Unicode MS"/>
    </w:rPr>
  </w:style>
  <w:style w:type="paragraph" w:styleId="Style25">
    <w:name w:val="Caption"/>
    <w:basedOn w:val="Normal"/>
    <w:qFormat/>
    <w:pPr>
      <w:suppressLineNumbers/>
      <w:spacing w:before="120" w:after="120"/>
    </w:pPr>
    <w:rPr>
      <w:rFonts w:cs="Arial Unicode MS"/>
      <w:i/>
      <w:iCs/>
      <w:sz w:val="24"/>
      <w:szCs w:val="24"/>
    </w:rPr>
  </w:style>
  <w:style w:type="paragraph" w:styleId="Style26">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Normal"/>
    <w:qFormat/>
    <w:rsid w:val="00920424"/>
    <w:pPr>
      <w:suppressLineNumbers/>
    </w:pPr>
    <w:rPr>
      <w:rFonts w:cs="Arial Unicode MS"/>
    </w:rPr>
  </w:style>
  <w:style w:type="paragraph" w:styleId="11" w:customStyle="1">
    <w:name w:val="Заголовок 11"/>
    <w:basedOn w:val="Normal"/>
    <w:next w:val="Style23"/>
    <w:link w:val="1"/>
    <w:qFormat/>
    <w:rsid w:val="00860a57"/>
    <w:pPr>
      <w:keepNext w:val="true"/>
      <w:spacing w:lineRule="auto" w:line="240" w:before="240" w:after="120"/>
      <w:outlineLvl w:val="0"/>
    </w:pPr>
    <w:rPr>
      <w:rFonts w:ascii="Liberation Serif" w:hAnsi="Liberation Serif" w:eastAsia="NSimSun" w:cs="Arial Unicode MS"/>
      <w:b/>
      <w:bCs/>
      <w:kern w:val="2"/>
      <w:sz w:val="48"/>
      <w:szCs w:val="48"/>
      <w:lang w:val="en-US" w:eastAsia="zh-CN" w:bidi="hi-IN"/>
    </w:rPr>
  </w:style>
  <w:style w:type="paragraph" w:styleId="12" w:customStyle="1">
    <w:name w:val="Заголовок1"/>
    <w:basedOn w:val="Normal"/>
    <w:next w:val="Style23"/>
    <w:qFormat/>
    <w:rsid w:val="00920424"/>
    <w:pPr>
      <w:keepNext w:val="true"/>
      <w:spacing w:before="240" w:after="120"/>
    </w:pPr>
    <w:rPr>
      <w:rFonts w:ascii="Liberation Sans" w:hAnsi="Liberation Sans" w:eastAsia="Microsoft YaHei" w:cs="Arial Unicode MS"/>
      <w:sz w:val="28"/>
      <w:szCs w:val="28"/>
    </w:rPr>
  </w:style>
  <w:style w:type="paragraph" w:styleId="13" w:customStyle="1">
    <w:name w:val="Название объекта1"/>
    <w:basedOn w:val="Normal"/>
    <w:qFormat/>
    <w:rsid w:val="00920424"/>
    <w:pPr>
      <w:suppressLineNumbers/>
      <w:spacing w:before="120" w:after="120"/>
    </w:pPr>
    <w:rPr>
      <w:rFonts w:cs="Arial Unicode MS"/>
      <w:i/>
      <w:iCs/>
      <w:sz w:val="24"/>
      <w:szCs w:val="24"/>
    </w:rPr>
  </w:style>
  <w:style w:type="paragraph" w:styleId="Style27">
    <w:name w:val="Body Text Indent"/>
    <w:basedOn w:val="Normal"/>
    <w:uiPriority w:val="99"/>
    <w:semiHidden/>
    <w:unhideWhenUsed/>
    <w:rsid w:val="009a6e49"/>
    <w:pPr>
      <w:spacing w:before="0" w:after="120"/>
      <w:ind w:left="283" w:hanging="0"/>
    </w:pPr>
    <w:rPr/>
  </w:style>
  <w:style w:type="paragraph" w:styleId="Annotationtext">
    <w:name w:val="annotation text"/>
    <w:basedOn w:val="Normal"/>
    <w:uiPriority w:val="99"/>
    <w:semiHidden/>
    <w:unhideWhenUsed/>
    <w:qFormat/>
    <w:rsid w:val="00e33cd6"/>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e33cd6"/>
    <w:pPr/>
    <w:rPr>
      <w:b/>
      <w:bCs/>
    </w:rPr>
  </w:style>
  <w:style w:type="paragraph" w:styleId="BalloonText">
    <w:name w:val="Balloon Text"/>
    <w:basedOn w:val="Normal"/>
    <w:uiPriority w:val="99"/>
    <w:semiHidden/>
    <w:unhideWhenUsed/>
    <w:qFormat/>
    <w:rsid w:val="00e33cd6"/>
    <w:pPr>
      <w:spacing w:lineRule="auto" w:line="240" w:before="0" w:after="0"/>
    </w:pPr>
    <w:rPr>
      <w:rFonts w:ascii="Tahoma" w:hAnsi="Tahoma" w:cs="Tahoma"/>
      <w:sz w:val="16"/>
      <w:szCs w:val="16"/>
    </w:rPr>
  </w:style>
  <w:style w:type="paragraph" w:styleId="31" w:customStyle="1">
    <w:name w:val="Основной текст 31"/>
    <w:basedOn w:val="Normal"/>
    <w:qFormat/>
    <w:rsid w:val="00796361"/>
    <w:pPr>
      <w:widowControl w:val="false"/>
      <w:spacing w:lineRule="auto" w:line="240" w:before="0" w:after="0"/>
      <w:jc w:val="center"/>
    </w:pPr>
    <w:rPr>
      <w:rFonts w:ascii="Arial" w:hAnsi="Arial" w:eastAsia="Batang" w:cs="Arial"/>
      <w:b/>
      <w:bCs/>
      <w:color w:val="000000"/>
      <w:sz w:val="28"/>
      <w:szCs w:val="28"/>
      <w:lang w:eastAsia="zh-CN"/>
    </w:rPr>
  </w:style>
  <w:style w:type="paragraph" w:styleId="PlainText">
    <w:name w:val="Plain Text"/>
    <w:basedOn w:val="Normal"/>
    <w:qFormat/>
    <w:rsid w:val="00796361"/>
    <w:pPr>
      <w:suppressAutoHyphens w:val="false"/>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dd2d67"/>
    <w:pPr>
      <w:suppressAutoHyphens w:val="false"/>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databot.ua/c/UA23060070010069526" TargetMode="External"/><Relationship Id="rId3" Type="http://schemas.openxmlformats.org/officeDocument/2006/relationships/hyperlink" Target="mailto:karyer33@ukr.net" TargetMode="External"/><Relationship Id="rId4" Type="http://schemas.openxmlformats.org/officeDocument/2006/relationships/hyperlink" Target="mailto:adm@zoda.gov.ua" TargetMode="External"/><Relationship Id="rId5" Type="http://schemas.openxmlformats.org/officeDocument/2006/relationships/hyperlink" Target="http://www.zoda.gov.ua/"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4573-17A8-4E9F-A3B7-2391F46B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LibreOffice/7.0.1.2$Windows_x86 LibreOffice_project/7cbcfc562f6eb6708b5ff7d7397325de9e764452</Application>
  <Pages>4</Pages>
  <Words>1426</Words>
  <Characters>10373</Characters>
  <CharactersWithSpaces>11864</CharactersWithSpaces>
  <Paragraphs>28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2025-08-22T06:26:00Z</dcterms:created>
  <dc:creator>олег</dc:creator>
  <dc:description/>
  <dc:language>ru-RU</dc:language>
  <cp:lastModifiedBy/>
  <dcterms:modified xsi:type="dcterms:W3CDTF">2025-08-25T09:44:22Z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