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D9A73" w14:textId="77777777" w:rsidR="000B04BC" w:rsidRDefault="000B04BC" w:rsidP="000B04BC">
      <w:pPr>
        <w:spacing w:after="0" w:line="240" w:lineRule="auto"/>
        <w:rPr>
          <w:rFonts w:ascii="Times New Roman" w:hAnsi="Times New Roman" w:cs="Times New Roman"/>
          <w:sz w:val="24"/>
          <w:szCs w:val="24"/>
        </w:rPr>
      </w:pPr>
    </w:p>
    <w:p w14:paraId="426A3BAD" w14:textId="77777777" w:rsidR="000B04BC" w:rsidRDefault="000B04BC" w:rsidP="000B04BC">
      <w:pPr>
        <w:spacing w:after="0" w:line="240" w:lineRule="auto"/>
        <w:rPr>
          <w:rFonts w:ascii="Times New Roman" w:hAnsi="Times New Roman" w:cs="Times New Roman"/>
          <w:sz w:val="24"/>
          <w:szCs w:val="24"/>
        </w:rPr>
      </w:pPr>
    </w:p>
    <w:p w14:paraId="07D78987" w14:textId="0F9AD857" w:rsidR="0060356A" w:rsidRPr="000B04BC" w:rsidRDefault="000B04BC" w:rsidP="000B04BC">
      <w:pPr>
        <w:spacing w:after="0" w:line="240" w:lineRule="auto"/>
        <w:jc w:val="center"/>
        <w:rPr>
          <w:rFonts w:ascii="Times New Roman" w:hAnsi="Times New Roman" w:cs="Times New Roman"/>
          <w:b/>
          <w:bCs/>
          <w:i/>
          <w:iCs/>
          <w:sz w:val="24"/>
          <w:szCs w:val="24"/>
        </w:rPr>
      </w:pPr>
      <w:r w:rsidRPr="000B04BC">
        <w:rPr>
          <w:rFonts w:ascii="Times New Roman" w:hAnsi="Times New Roman" w:cs="Times New Roman"/>
          <w:b/>
          <w:bCs/>
          <w:i/>
          <w:iCs/>
          <w:sz w:val="24"/>
          <w:szCs w:val="24"/>
        </w:rPr>
        <w:t>Оголошення про наміри отримати дозвіл на викиди</w:t>
      </w:r>
    </w:p>
    <w:p w14:paraId="7E3D5C05" w14:textId="13002FFE" w:rsidR="000B04BC" w:rsidRDefault="000B04BC" w:rsidP="000B04BC">
      <w:pPr>
        <w:spacing w:after="0" w:line="240" w:lineRule="auto"/>
        <w:rPr>
          <w:rFonts w:ascii="Times New Roman" w:hAnsi="Times New Roman" w:cs="Times New Roman"/>
          <w:sz w:val="24"/>
          <w:szCs w:val="24"/>
        </w:rPr>
      </w:pPr>
    </w:p>
    <w:p w14:paraId="003695F9" w14:textId="3D246C67" w:rsidR="007B1CA4" w:rsidRPr="007B1CA4" w:rsidRDefault="007B1CA4" w:rsidP="007B1CA4">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rPr>
      </w:pPr>
      <w:r w:rsidRPr="007B1CA4">
        <w:rPr>
          <w:rFonts w:ascii="Times New Roman" w:hAnsi="Times New Roman" w:cs="Times New Roman"/>
          <w:sz w:val="24"/>
          <w:szCs w:val="24"/>
        </w:rPr>
        <w:t xml:space="preserve">Товариство з обмеженою відповідальністю «БІОПРОМ» (ТОВ «БІОПРОМ»), код ЄДРПОУ 31689289, </w:t>
      </w:r>
      <w:proofErr w:type="spellStart"/>
      <w:r w:rsidRPr="007B1CA4">
        <w:rPr>
          <w:rFonts w:ascii="Times New Roman" w:hAnsi="Times New Roman" w:cs="Times New Roman"/>
          <w:sz w:val="24"/>
          <w:szCs w:val="24"/>
        </w:rPr>
        <w:t>юр</w:t>
      </w:r>
      <w:proofErr w:type="spellEnd"/>
      <w:r w:rsidRPr="007B1CA4">
        <w:rPr>
          <w:rFonts w:ascii="Times New Roman" w:hAnsi="Times New Roman" w:cs="Times New Roman"/>
          <w:sz w:val="24"/>
          <w:szCs w:val="24"/>
        </w:rPr>
        <w:t>. адреса: 08301, Київська обл., м. Бориспіль, вул. Київський шлях, буд.</w:t>
      </w:r>
      <w:r>
        <w:rPr>
          <w:rFonts w:ascii="Times New Roman" w:hAnsi="Times New Roman" w:cs="Times New Roman"/>
          <w:sz w:val="24"/>
          <w:szCs w:val="24"/>
        </w:rPr>
        <w:t> </w:t>
      </w:r>
      <w:bookmarkStart w:id="0" w:name="_GoBack"/>
      <w:bookmarkEnd w:id="0"/>
      <w:r w:rsidRPr="007B1CA4">
        <w:rPr>
          <w:rFonts w:ascii="Times New Roman" w:hAnsi="Times New Roman" w:cs="Times New Roman"/>
          <w:sz w:val="24"/>
          <w:szCs w:val="24"/>
        </w:rPr>
        <w:t xml:space="preserve">67, </w:t>
      </w:r>
      <w:proofErr w:type="spellStart"/>
      <w:r w:rsidRPr="007B1CA4">
        <w:rPr>
          <w:rFonts w:ascii="Times New Roman" w:hAnsi="Times New Roman" w:cs="Times New Roman"/>
          <w:sz w:val="24"/>
          <w:szCs w:val="24"/>
        </w:rPr>
        <w:t>тел</w:t>
      </w:r>
      <w:proofErr w:type="spellEnd"/>
      <w:r w:rsidRPr="007B1CA4">
        <w:rPr>
          <w:rFonts w:ascii="Times New Roman" w:hAnsi="Times New Roman" w:cs="Times New Roman"/>
          <w:sz w:val="24"/>
          <w:szCs w:val="24"/>
        </w:rPr>
        <w:t>. (</w:t>
      </w:r>
      <w:r w:rsidRPr="007B1CA4">
        <w:rPr>
          <w:rFonts w:ascii="Times New Roman" w:hAnsi="Times New Roman" w:cs="Times New Roman"/>
          <w:sz w:val="24"/>
          <w:szCs w:val="24"/>
          <w:shd w:val="clear" w:color="auto" w:fill="FFFFFF"/>
        </w:rPr>
        <w:t>050) 616-50-27</w:t>
      </w:r>
      <w:r w:rsidRPr="007B1CA4">
        <w:rPr>
          <w:rFonts w:ascii="Times New Roman" w:hAnsi="Times New Roman" w:cs="Times New Roman"/>
          <w:sz w:val="24"/>
          <w:szCs w:val="24"/>
        </w:rPr>
        <w:t>, e-</w:t>
      </w:r>
      <w:proofErr w:type="spellStart"/>
      <w:r w:rsidRPr="007B1CA4">
        <w:rPr>
          <w:rFonts w:ascii="Times New Roman" w:hAnsi="Times New Roman" w:cs="Times New Roman"/>
          <w:sz w:val="24"/>
          <w:szCs w:val="24"/>
        </w:rPr>
        <w:t>mail</w:t>
      </w:r>
      <w:proofErr w:type="spellEnd"/>
      <w:r w:rsidRPr="007B1CA4">
        <w:rPr>
          <w:rFonts w:ascii="Times New Roman" w:hAnsi="Times New Roman" w:cs="Times New Roman"/>
          <w:sz w:val="24"/>
          <w:szCs w:val="24"/>
        </w:rPr>
        <w:t xml:space="preserve">: </w:t>
      </w:r>
      <w:r w:rsidRPr="007B1CA4">
        <w:rPr>
          <w:rFonts w:ascii="Times New Roman" w:eastAsia="Courier New" w:hAnsi="Times New Roman" w:cs="Times New Roman"/>
          <w:sz w:val="24"/>
          <w:szCs w:val="24"/>
          <w:lang w:eastAsia="uk-UA" w:bidi="uk-UA"/>
        </w:rPr>
        <w:t>korniichuk.m@ukr.net</w:t>
      </w:r>
      <w:r w:rsidRPr="007B1CA4">
        <w:rPr>
          <w:rFonts w:ascii="Times New Roman" w:hAnsi="Times New Roman" w:cs="Times New Roman"/>
          <w:sz w:val="24"/>
          <w:szCs w:val="24"/>
          <w:shd w:val="clear" w:color="auto" w:fill="FFFFFF"/>
        </w:rPr>
        <w:t>,</w:t>
      </w:r>
      <w:r w:rsidRPr="007B1CA4">
        <w:rPr>
          <w:rFonts w:ascii="Times New Roman" w:hAnsi="Times New Roman" w:cs="Times New Roman"/>
          <w:sz w:val="24"/>
          <w:szCs w:val="24"/>
        </w:rPr>
        <w:t xml:space="preserve"> </w:t>
      </w:r>
      <w:r w:rsidRPr="007B1CA4">
        <w:rPr>
          <w:rFonts w:ascii="Times New Roman" w:eastAsia="Calibri" w:hAnsi="Times New Roman" w:cs="Times New Roman"/>
          <w:sz w:val="24"/>
          <w:szCs w:val="24"/>
        </w:rPr>
        <w:t>повідомляє про наміри отримати Дозвіл на викиди забруднюючих речовин в атмосферне повітря в процесі діяльності ТЦ «</w:t>
      </w:r>
      <w:r w:rsidRPr="007B1CA4">
        <w:rPr>
          <w:rFonts w:ascii="Times New Roman" w:eastAsia="Calibri" w:hAnsi="Times New Roman" w:cs="Times New Roman"/>
          <w:sz w:val="24"/>
          <w:szCs w:val="24"/>
          <w:lang w:val="en-US"/>
        </w:rPr>
        <w:t>Park</w:t>
      </w:r>
      <w:r w:rsidRPr="007B1CA4">
        <w:rPr>
          <w:rFonts w:ascii="Times New Roman" w:eastAsia="Calibri" w:hAnsi="Times New Roman" w:cs="Times New Roman"/>
          <w:sz w:val="24"/>
          <w:szCs w:val="24"/>
        </w:rPr>
        <w:t xml:space="preserve"> </w:t>
      </w:r>
      <w:r w:rsidRPr="007B1CA4">
        <w:rPr>
          <w:rFonts w:ascii="Times New Roman" w:eastAsia="Calibri" w:hAnsi="Times New Roman" w:cs="Times New Roman"/>
          <w:sz w:val="24"/>
          <w:szCs w:val="24"/>
          <w:lang w:val="en-US"/>
        </w:rPr>
        <w:t>Town</w:t>
      </w:r>
      <w:r w:rsidRPr="007B1CA4">
        <w:rPr>
          <w:rFonts w:ascii="Times New Roman" w:eastAsia="Calibri" w:hAnsi="Times New Roman" w:cs="Times New Roman"/>
          <w:sz w:val="24"/>
          <w:szCs w:val="24"/>
        </w:rPr>
        <w:t xml:space="preserve">», який розташований за </w:t>
      </w:r>
      <w:proofErr w:type="spellStart"/>
      <w:r w:rsidRPr="007B1CA4">
        <w:rPr>
          <w:rFonts w:ascii="Times New Roman" w:eastAsia="Calibri" w:hAnsi="Times New Roman" w:cs="Times New Roman"/>
          <w:sz w:val="24"/>
          <w:szCs w:val="24"/>
        </w:rPr>
        <w:t>адресою</w:t>
      </w:r>
      <w:proofErr w:type="spellEnd"/>
      <w:r w:rsidRPr="007B1CA4">
        <w:rPr>
          <w:rFonts w:ascii="Times New Roman" w:eastAsia="Calibri" w:hAnsi="Times New Roman" w:cs="Times New Roman"/>
          <w:sz w:val="24"/>
          <w:szCs w:val="24"/>
        </w:rPr>
        <w:t>:</w:t>
      </w:r>
      <w:r w:rsidRPr="007B1CA4">
        <w:rPr>
          <w:rFonts w:ascii="Times New Roman" w:hAnsi="Times New Roman" w:cs="Times New Roman"/>
          <w:sz w:val="24"/>
          <w:szCs w:val="24"/>
        </w:rPr>
        <w:t xml:space="preserve"> Київська обл., м. Бориспіль, вул. Київський шлях, 67.</w:t>
      </w:r>
    </w:p>
    <w:p w14:paraId="492433EB" w14:textId="77777777" w:rsidR="007B1CA4" w:rsidRPr="007B1CA4" w:rsidRDefault="007B1CA4" w:rsidP="007B1CA4">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rPr>
      </w:pPr>
      <w:r w:rsidRPr="007B1CA4">
        <w:rPr>
          <w:rFonts w:ascii="Times New Roman" w:eastAsia="Calibri" w:hAnsi="Times New Roman" w:cs="Times New Roman"/>
          <w:sz w:val="24"/>
          <w:szCs w:val="24"/>
        </w:rPr>
        <w:t xml:space="preserve">Дозвіл на викиди забруднюючих речовин отримується </w:t>
      </w:r>
      <w:r w:rsidRPr="007B1CA4">
        <w:rPr>
          <w:rFonts w:ascii="Times New Roman" w:hAnsi="Times New Roman" w:cs="Times New Roman"/>
          <w:sz w:val="24"/>
          <w:szCs w:val="24"/>
        </w:rPr>
        <w:t>у зв’язку зі закінченням терміну дії попереднього дозволу на викиди. Відповідно до ст. 3 Закону України «Про оцінку впливу на довкілля» планована діяльність підприємства не потрапляє під процедуру оцінки впливу на довкілля.</w:t>
      </w:r>
    </w:p>
    <w:p w14:paraId="0CE89CA3" w14:textId="77777777" w:rsidR="007B1CA4" w:rsidRPr="007B1CA4" w:rsidRDefault="007B1CA4" w:rsidP="007B1CA4">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rPr>
      </w:pPr>
      <w:r w:rsidRPr="007B1CA4">
        <w:rPr>
          <w:rFonts w:ascii="Times New Roman" w:eastAsia="Calibri" w:hAnsi="Times New Roman" w:cs="Times New Roman"/>
          <w:sz w:val="24"/>
          <w:szCs w:val="24"/>
        </w:rPr>
        <w:t xml:space="preserve">Основним видом діяльності на даному </w:t>
      </w:r>
      <w:proofErr w:type="spellStart"/>
      <w:r w:rsidRPr="007B1CA4">
        <w:rPr>
          <w:rFonts w:ascii="Times New Roman" w:eastAsia="Calibri" w:hAnsi="Times New Roman" w:cs="Times New Roman"/>
          <w:sz w:val="24"/>
          <w:szCs w:val="24"/>
        </w:rPr>
        <w:t>проммайданчику</w:t>
      </w:r>
      <w:proofErr w:type="spellEnd"/>
      <w:r w:rsidRPr="007B1CA4">
        <w:rPr>
          <w:rFonts w:ascii="Times New Roman" w:eastAsia="Calibri" w:hAnsi="Times New Roman" w:cs="Times New Roman"/>
          <w:sz w:val="24"/>
          <w:szCs w:val="24"/>
        </w:rPr>
        <w:t xml:space="preserve"> є надання в оренду та експлуатацію власного чи орендованого нерухомого майна. Підприємство віднесено до третьої групи за ступенем впливу об'єкту на забруднення атмосферного повітря, та не потребує взяття на державний облік за обсягами потенційних викидів забруднюючих речовин в атмосферу.</w:t>
      </w:r>
    </w:p>
    <w:p w14:paraId="52CDC80B" w14:textId="77777777" w:rsidR="007B1CA4" w:rsidRPr="007B1CA4" w:rsidRDefault="007B1CA4" w:rsidP="007B1CA4">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rPr>
      </w:pPr>
      <w:r w:rsidRPr="007B1CA4">
        <w:rPr>
          <w:rFonts w:ascii="Times New Roman" w:eastAsia="Calibri" w:hAnsi="Times New Roman" w:cs="Times New Roman"/>
          <w:sz w:val="24"/>
          <w:szCs w:val="24"/>
        </w:rPr>
        <w:t>У результаті проведення інвентаризації джерел викидів встановлено, що на підприємстві налічується вісім стаціонарних джерел викидів: димові труби водогрійних котлів дахової газової котельні (</w:t>
      </w:r>
      <w:proofErr w:type="spellStart"/>
      <w:r w:rsidRPr="007B1CA4">
        <w:rPr>
          <w:rFonts w:ascii="Times New Roman" w:eastAsia="Calibri" w:hAnsi="Times New Roman" w:cs="Times New Roman"/>
          <w:sz w:val="24"/>
          <w:szCs w:val="24"/>
        </w:rPr>
        <w:t>дж</w:t>
      </w:r>
      <w:proofErr w:type="spellEnd"/>
      <w:r w:rsidRPr="007B1CA4">
        <w:rPr>
          <w:rFonts w:ascii="Times New Roman" w:eastAsia="Calibri" w:hAnsi="Times New Roman" w:cs="Times New Roman"/>
          <w:sz w:val="24"/>
          <w:szCs w:val="24"/>
        </w:rPr>
        <w:t>. №1-2), патрубки дизель-генераторних установок для аварійного електропостачання (</w:t>
      </w:r>
      <w:proofErr w:type="spellStart"/>
      <w:r w:rsidRPr="007B1CA4">
        <w:rPr>
          <w:rFonts w:ascii="Times New Roman" w:eastAsia="Calibri" w:hAnsi="Times New Roman" w:cs="Times New Roman"/>
          <w:sz w:val="24"/>
          <w:szCs w:val="24"/>
        </w:rPr>
        <w:t>дж</w:t>
      </w:r>
      <w:proofErr w:type="spellEnd"/>
      <w:r w:rsidRPr="007B1CA4">
        <w:rPr>
          <w:rFonts w:ascii="Times New Roman" w:eastAsia="Calibri" w:hAnsi="Times New Roman" w:cs="Times New Roman"/>
          <w:sz w:val="24"/>
          <w:szCs w:val="24"/>
        </w:rPr>
        <w:t xml:space="preserve">. №3-4), </w:t>
      </w:r>
      <w:proofErr w:type="spellStart"/>
      <w:r w:rsidRPr="007B1CA4">
        <w:rPr>
          <w:rFonts w:ascii="Times New Roman" w:eastAsia="Calibri" w:hAnsi="Times New Roman" w:cs="Times New Roman"/>
          <w:sz w:val="24"/>
          <w:szCs w:val="24"/>
        </w:rPr>
        <w:t>чиллер</w:t>
      </w:r>
      <w:proofErr w:type="spellEnd"/>
      <w:r w:rsidRPr="007B1CA4">
        <w:rPr>
          <w:rFonts w:ascii="Times New Roman" w:eastAsia="Calibri" w:hAnsi="Times New Roman" w:cs="Times New Roman"/>
          <w:sz w:val="24"/>
          <w:szCs w:val="24"/>
        </w:rPr>
        <w:t xml:space="preserve"> (</w:t>
      </w:r>
      <w:proofErr w:type="spellStart"/>
      <w:r w:rsidRPr="007B1CA4">
        <w:rPr>
          <w:rFonts w:ascii="Times New Roman" w:eastAsia="Calibri" w:hAnsi="Times New Roman" w:cs="Times New Roman"/>
          <w:sz w:val="24"/>
          <w:szCs w:val="24"/>
        </w:rPr>
        <w:t>дж</w:t>
      </w:r>
      <w:proofErr w:type="spellEnd"/>
      <w:r w:rsidRPr="007B1CA4">
        <w:rPr>
          <w:rFonts w:ascii="Times New Roman" w:eastAsia="Calibri" w:hAnsi="Times New Roman" w:cs="Times New Roman"/>
          <w:sz w:val="24"/>
          <w:szCs w:val="24"/>
        </w:rPr>
        <w:t>. №5), труби обладнання кухні (</w:t>
      </w:r>
      <w:proofErr w:type="spellStart"/>
      <w:r w:rsidRPr="007B1CA4">
        <w:rPr>
          <w:rFonts w:ascii="Times New Roman" w:eastAsia="Calibri" w:hAnsi="Times New Roman" w:cs="Times New Roman"/>
          <w:sz w:val="24"/>
          <w:szCs w:val="24"/>
        </w:rPr>
        <w:t>дж</w:t>
      </w:r>
      <w:proofErr w:type="spellEnd"/>
      <w:r w:rsidRPr="007B1CA4">
        <w:rPr>
          <w:rFonts w:ascii="Times New Roman" w:eastAsia="Calibri" w:hAnsi="Times New Roman" w:cs="Times New Roman"/>
          <w:sz w:val="24"/>
          <w:szCs w:val="24"/>
        </w:rPr>
        <w:t>. №6) та зони пральні (</w:t>
      </w:r>
      <w:proofErr w:type="spellStart"/>
      <w:r w:rsidRPr="007B1CA4">
        <w:rPr>
          <w:rFonts w:ascii="Times New Roman" w:eastAsia="Calibri" w:hAnsi="Times New Roman" w:cs="Times New Roman"/>
          <w:sz w:val="24"/>
          <w:szCs w:val="24"/>
        </w:rPr>
        <w:t>дж</w:t>
      </w:r>
      <w:proofErr w:type="spellEnd"/>
      <w:r w:rsidRPr="007B1CA4">
        <w:rPr>
          <w:rFonts w:ascii="Times New Roman" w:eastAsia="Calibri" w:hAnsi="Times New Roman" w:cs="Times New Roman"/>
          <w:sz w:val="24"/>
          <w:szCs w:val="24"/>
        </w:rPr>
        <w:t xml:space="preserve">. №7) закладу </w:t>
      </w:r>
      <w:r w:rsidRPr="007B1CA4">
        <w:rPr>
          <w:rFonts w:ascii="Times New Roman" w:eastAsia="Calibri" w:hAnsi="Times New Roman" w:cs="Times New Roman"/>
          <w:sz w:val="24"/>
          <w:szCs w:val="24"/>
          <w:lang w:val="en-US"/>
        </w:rPr>
        <w:t>McDonald</w:t>
      </w:r>
      <w:r w:rsidRPr="007B1CA4">
        <w:rPr>
          <w:rFonts w:ascii="Times New Roman" w:eastAsia="Calibri" w:hAnsi="Times New Roman" w:cs="Times New Roman"/>
          <w:sz w:val="24"/>
          <w:szCs w:val="24"/>
        </w:rPr>
        <w:t>’</w:t>
      </w:r>
      <w:r w:rsidRPr="007B1CA4">
        <w:rPr>
          <w:rFonts w:ascii="Times New Roman" w:eastAsia="Calibri" w:hAnsi="Times New Roman" w:cs="Times New Roman"/>
          <w:sz w:val="24"/>
          <w:szCs w:val="24"/>
          <w:lang w:val="en-US"/>
        </w:rPr>
        <w:t>s</w:t>
      </w:r>
      <w:r w:rsidRPr="007B1CA4">
        <w:rPr>
          <w:rFonts w:ascii="Times New Roman" w:eastAsia="Calibri" w:hAnsi="Times New Roman" w:cs="Times New Roman"/>
          <w:sz w:val="24"/>
          <w:szCs w:val="24"/>
        </w:rPr>
        <w:t xml:space="preserve">, обладнання </w:t>
      </w:r>
      <w:proofErr w:type="spellStart"/>
      <w:r w:rsidRPr="007B1CA4">
        <w:rPr>
          <w:rFonts w:ascii="Times New Roman" w:eastAsia="Calibri" w:hAnsi="Times New Roman" w:cs="Times New Roman"/>
          <w:sz w:val="24"/>
          <w:szCs w:val="24"/>
        </w:rPr>
        <w:t>холодопостачання</w:t>
      </w:r>
      <w:proofErr w:type="spellEnd"/>
      <w:r w:rsidRPr="007B1CA4">
        <w:rPr>
          <w:rFonts w:ascii="Times New Roman" w:eastAsia="Calibri" w:hAnsi="Times New Roman" w:cs="Times New Roman"/>
          <w:sz w:val="24"/>
          <w:szCs w:val="24"/>
        </w:rPr>
        <w:t xml:space="preserve"> та кондиціювання закладу </w:t>
      </w:r>
      <w:r w:rsidRPr="007B1CA4">
        <w:rPr>
          <w:rFonts w:ascii="Times New Roman" w:eastAsia="Calibri" w:hAnsi="Times New Roman" w:cs="Times New Roman"/>
          <w:sz w:val="24"/>
          <w:szCs w:val="24"/>
          <w:lang w:val="en-US"/>
        </w:rPr>
        <w:t>McDonald</w:t>
      </w:r>
      <w:r w:rsidRPr="007B1CA4">
        <w:rPr>
          <w:rFonts w:ascii="Times New Roman" w:eastAsia="Calibri" w:hAnsi="Times New Roman" w:cs="Times New Roman"/>
          <w:sz w:val="24"/>
          <w:szCs w:val="24"/>
        </w:rPr>
        <w:t>’</w:t>
      </w:r>
      <w:r w:rsidRPr="007B1CA4">
        <w:rPr>
          <w:rFonts w:ascii="Times New Roman" w:eastAsia="Calibri" w:hAnsi="Times New Roman" w:cs="Times New Roman"/>
          <w:sz w:val="24"/>
          <w:szCs w:val="24"/>
          <w:lang w:val="en-US"/>
        </w:rPr>
        <w:t>s</w:t>
      </w:r>
      <w:r w:rsidRPr="007B1CA4">
        <w:rPr>
          <w:rFonts w:ascii="Times New Roman" w:eastAsia="Calibri" w:hAnsi="Times New Roman" w:cs="Times New Roman"/>
          <w:sz w:val="24"/>
          <w:szCs w:val="24"/>
        </w:rPr>
        <w:t xml:space="preserve"> (</w:t>
      </w:r>
      <w:proofErr w:type="spellStart"/>
      <w:r w:rsidRPr="007B1CA4">
        <w:rPr>
          <w:rFonts w:ascii="Times New Roman" w:eastAsia="Calibri" w:hAnsi="Times New Roman" w:cs="Times New Roman"/>
          <w:sz w:val="24"/>
          <w:szCs w:val="24"/>
        </w:rPr>
        <w:t>дж</w:t>
      </w:r>
      <w:proofErr w:type="spellEnd"/>
      <w:r w:rsidRPr="007B1CA4">
        <w:rPr>
          <w:rFonts w:ascii="Times New Roman" w:eastAsia="Calibri" w:hAnsi="Times New Roman" w:cs="Times New Roman"/>
          <w:sz w:val="24"/>
          <w:szCs w:val="24"/>
        </w:rPr>
        <w:t xml:space="preserve">. №8). </w:t>
      </w:r>
      <w:r w:rsidRPr="007B1CA4">
        <w:rPr>
          <w:rFonts w:ascii="Times New Roman" w:hAnsi="Times New Roman" w:cs="Times New Roman"/>
          <w:sz w:val="24"/>
          <w:szCs w:val="24"/>
        </w:rPr>
        <w:t xml:space="preserve">Потужність викидів забруднюючих речовин в атмосферне повітря від об’єкту в цілому становить 0,167610 г/с та 117,433 т/рік, в </w:t>
      </w:r>
      <w:proofErr w:type="spellStart"/>
      <w:r w:rsidRPr="007B1CA4">
        <w:rPr>
          <w:rFonts w:ascii="Times New Roman" w:hAnsi="Times New Roman" w:cs="Times New Roman"/>
          <w:sz w:val="24"/>
          <w:szCs w:val="24"/>
        </w:rPr>
        <w:t>т.ч</w:t>
      </w:r>
      <w:proofErr w:type="spellEnd"/>
      <w:r w:rsidRPr="007B1CA4">
        <w:rPr>
          <w:rFonts w:ascii="Times New Roman" w:hAnsi="Times New Roman" w:cs="Times New Roman"/>
          <w:sz w:val="24"/>
          <w:szCs w:val="24"/>
        </w:rPr>
        <w:t>: ртуть та її сполуки – 2·10</w:t>
      </w:r>
      <w:r w:rsidRPr="007B1CA4">
        <w:rPr>
          <w:rFonts w:ascii="Times New Roman" w:hAnsi="Times New Roman" w:cs="Times New Roman"/>
          <w:sz w:val="24"/>
          <w:szCs w:val="24"/>
          <w:vertAlign w:val="superscript"/>
        </w:rPr>
        <w:t>-7</w:t>
      </w:r>
      <w:r w:rsidRPr="007B1CA4">
        <w:rPr>
          <w:rFonts w:ascii="Times New Roman" w:hAnsi="Times New Roman" w:cs="Times New Roman"/>
          <w:sz w:val="24"/>
          <w:szCs w:val="24"/>
        </w:rPr>
        <w:t xml:space="preserve"> т/рік, речовини у вигляді суспендованих твердих частинок – 0,0006 т/рік, оксиди азоту – ‌0,059 т/рік, оксид вуглецю – ‌0,006 т/рік, діоксид сірки – ‌5·10</w:t>
      </w:r>
      <w:r w:rsidRPr="007B1CA4">
        <w:rPr>
          <w:rFonts w:ascii="Times New Roman" w:hAnsi="Times New Roman" w:cs="Times New Roman"/>
          <w:sz w:val="24"/>
          <w:szCs w:val="24"/>
          <w:vertAlign w:val="superscript"/>
        </w:rPr>
        <w:t>-5</w:t>
      </w:r>
      <w:r w:rsidRPr="007B1CA4">
        <w:rPr>
          <w:rFonts w:ascii="Times New Roman" w:hAnsi="Times New Roman" w:cs="Times New Roman"/>
          <w:sz w:val="24"/>
          <w:szCs w:val="24"/>
        </w:rPr>
        <w:t xml:space="preserve"> т/рік, акролеїн – ‌0,003 т/рік азоту (1) оксид – 0,00022 т/рік, метан – 0,00202 т/рік, вуглецю діоксид – 117,354 т/рік, НМЛОС – 0,0003 т/рік, </w:t>
      </w:r>
      <w:proofErr w:type="spellStart"/>
      <w:r w:rsidRPr="007B1CA4">
        <w:rPr>
          <w:rFonts w:ascii="Times New Roman" w:hAnsi="Times New Roman" w:cs="Times New Roman"/>
          <w:sz w:val="24"/>
          <w:szCs w:val="24"/>
        </w:rPr>
        <w:t>фреони</w:t>
      </w:r>
      <w:proofErr w:type="spellEnd"/>
      <w:r w:rsidRPr="007B1CA4">
        <w:rPr>
          <w:rFonts w:ascii="Times New Roman" w:hAnsi="Times New Roman" w:cs="Times New Roman"/>
          <w:sz w:val="24"/>
          <w:szCs w:val="24"/>
        </w:rPr>
        <w:t xml:space="preserve"> – 0,008 т/рік.</w:t>
      </w:r>
    </w:p>
    <w:p w14:paraId="3B803BFE" w14:textId="77777777" w:rsidR="007B1CA4" w:rsidRPr="007B1CA4" w:rsidRDefault="007B1CA4" w:rsidP="007B1CA4">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rPr>
      </w:pPr>
      <w:r w:rsidRPr="007B1CA4">
        <w:rPr>
          <w:rFonts w:ascii="Times New Roman" w:eastAsia="Calibri" w:hAnsi="Times New Roman" w:cs="Times New Roman"/>
          <w:sz w:val="24"/>
          <w:szCs w:val="24"/>
        </w:rPr>
        <w:t xml:space="preserve">Підприємство відноситься до третьої групи </w:t>
      </w:r>
      <w:r w:rsidRPr="007B1CA4">
        <w:rPr>
          <w:rFonts w:ascii="Times New Roman" w:hAnsi="Times New Roman" w:cs="Times New Roman"/>
          <w:sz w:val="24"/>
          <w:szCs w:val="24"/>
        </w:rPr>
        <w:t>–</w:t>
      </w:r>
      <w:r w:rsidRPr="007B1CA4">
        <w:rPr>
          <w:rFonts w:ascii="Times New Roman" w:eastAsia="Calibri" w:hAnsi="Times New Roman" w:cs="Times New Roman"/>
          <w:sz w:val="24"/>
          <w:szCs w:val="24"/>
        </w:rPr>
        <w:t xml:space="preserve"> заходи щодо впровадження найкращих існуючих технологій виробництва не розробляються.</w:t>
      </w:r>
    </w:p>
    <w:p w14:paraId="418A4BA0" w14:textId="77777777" w:rsidR="007B1CA4" w:rsidRPr="007B1CA4" w:rsidRDefault="007B1CA4" w:rsidP="007B1CA4">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rPr>
      </w:pPr>
      <w:r w:rsidRPr="007B1CA4">
        <w:rPr>
          <w:rFonts w:ascii="Times New Roman" w:eastAsia="Calibri" w:hAnsi="Times New Roman" w:cs="Times New Roman"/>
          <w:sz w:val="24"/>
          <w:szCs w:val="24"/>
        </w:rPr>
        <w:t xml:space="preserve">Нормативи ГДВ забруднюючих речовин не перевищені </w:t>
      </w:r>
      <w:r w:rsidRPr="007B1CA4">
        <w:rPr>
          <w:rFonts w:ascii="Times New Roman" w:hAnsi="Times New Roman" w:cs="Times New Roman"/>
          <w:sz w:val="24"/>
          <w:szCs w:val="24"/>
        </w:rPr>
        <w:t>–</w:t>
      </w:r>
      <w:r w:rsidRPr="007B1CA4">
        <w:rPr>
          <w:rFonts w:ascii="Times New Roman" w:eastAsia="Calibri" w:hAnsi="Times New Roman" w:cs="Times New Roman"/>
          <w:sz w:val="24"/>
          <w:szCs w:val="24"/>
        </w:rPr>
        <w:t xml:space="preserve"> заходи щодо скорочення викидів не розробляються.</w:t>
      </w:r>
    </w:p>
    <w:p w14:paraId="7184167C" w14:textId="77777777" w:rsidR="007B1CA4" w:rsidRPr="007B1CA4" w:rsidRDefault="007B1CA4" w:rsidP="007B1CA4">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rPr>
      </w:pPr>
      <w:r w:rsidRPr="007B1CA4">
        <w:rPr>
          <w:rFonts w:ascii="Times New Roman" w:hAnsi="Times New Roman" w:cs="Times New Roman"/>
          <w:color w:val="000000"/>
          <w:sz w:val="24"/>
          <w:szCs w:val="24"/>
        </w:rPr>
        <w:t>Пропозиції щодо дозволених обсягів викидів забруднюючих речовин в атмосферне повітря відповідають вимогам діючого законодавства України, зокрема Наказу Мінприроди від 27.06.2006 №309.</w:t>
      </w:r>
      <w:r w:rsidRPr="007B1CA4">
        <w:rPr>
          <w:rFonts w:ascii="Times New Roman" w:eastAsia="Calibri" w:hAnsi="Times New Roman" w:cs="Times New Roman"/>
          <w:sz w:val="24"/>
          <w:szCs w:val="24"/>
        </w:rPr>
        <w:t xml:space="preserve"> </w:t>
      </w:r>
      <w:r w:rsidRPr="007B1CA4">
        <w:rPr>
          <w:rFonts w:ascii="Times New Roman" w:hAnsi="Times New Roman" w:cs="Times New Roman"/>
          <w:sz w:val="24"/>
          <w:szCs w:val="24"/>
        </w:rPr>
        <w:t>Залпові викиди забруднюючих речовин на підприємстві відсутні. Перевищення гранично допустимих концентрацій забруднюючих речовин у зоні впливу підприємства відсутні.</w:t>
      </w:r>
    </w:p>
    <w:p w14:paraId="735F7952" w14:textId="77777777" w:rsidR="007B1CA4" w:rsidRPr="007B1CA4" w:rsidRDefault="007B1CA4" w:rsidP="007B1CA4">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u w:val="single"/>
        </w:rPr>
      </w:pPr>
      <w:r w:rsidRPr="007B1CA4">
        <w:rPr>
          <w:rFonts w:ascii="Times New Roman" w:eastAsia="Calibri" w:hAnsi="Times New Roman" w:cs="Times New Roman"/>
          <w:sz w:val="24"/>
          <w:szCs w:val="24"/>
        </w:rPr>
        <w:t xml:space="preserve">Зауваження та пропозиції щодо намірів приймаються </w:t>
      </w:r>
      <w:bookmarkStart w:id="1" w:name="_Hlk193819476"/>
      <w:r w:rsidRPr="007B1CA4">
        <w:rPr>
          <w:rFonts w:ascii="Times New Roman" w:eastAsia="Calibri" w:hAnsi="Times New Roman" w:cs="Times New Roman"/>
          <w:sz w:val="24"/>
          <w:szCs w:val="24"/>
        </w:rPr>
        <w:t xml:space="preserve">в </w:t>
      </w:r>
      <w:proofErr w:type="spellStart"/>
      <w:r w:rsidRPr="007B1CA4">
        <w:rPr>
          <w:rFonts w:ascii="Times New Roman" w:eastAsia="Calibri" w:hAnsi="Times New Roman" w:cs="Times New Roman"/>
          <w:sz w:val="24"/>
          <w:szCs w:val="24"/>
        </w:rPr>
        <w:t>тридцятиденний</w:t>
      </w:r>
      <w:proofErr w:type="spellEnd"/>
      <w:r w:rsidRPr="007B1CA4">
        <w:rPr>
          <w:rFonts w:ascii="Times New Roman" w:eastAsia="Calibri" w:hAnsi="Times New Roman" w:cs="Times New Roman"/>
          <w:sz w:val="24"/>
          <w:szCs w:val="24"/>
        </w:rPr>
        <w:t xml:space="preserve"> строк </w:t>
      </w:r>
      <w:bookmarkEnd w:id="1"/>
      <w:r w:rsidRPr="007B1CA4">
        <w:rPr>
          <w:rFonts w:ascii="Times New Roman" w:eastAsia="Calibri" w:hAnsi="Times New Roman" w:cs="Times New Roman"/>
          <w:sz w:val="24"/>
          <w:szCs w:val="24"/>
        </w:rPr>
        <w:t xml:space="preserve">після публікації оголошення до </w:t>
      </w:r>
      <w:r w:rsidRPr="007B1CA4">
        <w:rPr>
          <w:rFonts w:ascii="Times New Roman" w:hAnsi="Times New Roman" w:cs="Times New Roman"/>
          <w:sz w:val="24"/>
          <w:szCs w:val="24"/>
          <w:u w:val="single"/>
        </w:rPr>
        <w:t>Київської обласної державна адміністрації (КОДА)</w:t>
      </w:r>
      <w:r w:rsidRPr="007B1CA4">
        <w:rPr>
          <w:rFonts w:ascii="Times New Roman" w:hAnsi="Times New Roman" w:cs="Times New Roman"/>
          <w:sz w:val="24"/>
          <w:szCs w:val="24"/>
        </w:rPr>
        <w:t xml:space="preserve"> за </w:t>
      </w:r>
      <w:proofErr w:type="spellStart"/>
      <w:r w:rsidRPr="007B1CA4">
        <w:rPr>
          <w:rFonts w:ascii="Times New Roman" w:hAnsi="Times New Roman" w:cs="Times New Roman"/>
          <w:sz w:val="24"/>
          <w:szCs w:val="24"/>
        </w:rPr>
        <w:t>адресою</w:t>
      </w:r>
      <w:proofErr w:type="spellEnd"/>
      <w:r w:rsidRPr="007B1CA4">
        <w:rPr>
          <w:rFonts w:ascii="Times New Roman" w:hAnsi="Times New Roman" w:cs="Times New Roman"/>
          <w:sz w:val="24"/>
          <w:szCs w:val="24"/>
        </w:rPr>
        <w:t xml:space="preserve">: </w:t>
      </w:r>
      <w:r w:rsidRPr="007B1CA4">
        <w:rPr>
          <w:rFonts w:ascii="Times New Roman" w:hAnsi="Times New Roman" w:cs="Times New Roman"/>
          <w:sz w:val="24"/>
          <w:szCs w:val="24"/>
          <w:u w:val="single"/>
        </w:rPr>
        <w:t xml:space="preserve">01196, м. Київ, </w:t>
      </w:r>
      <w:proofErr w:type="spellStart"/>
      <w:r w:rsidRPr="007B1CA4">
        <w:rPr>
          <w:rFonts w:ascii="Times New Roman" w:hAnsi="Times New Roman" w:cs="Times New Roman"/>
          <w:sz w:val="24"/>
          <w:szCs w:val="24"/>
          <w:u w:val="single"/>
        </w:rPr>
        <w:t>пл</w:t>
      </w:r>
      <w:proofErr w:type="spellEnd"/>
      <w:r w:rsidRPr="007B1CA4">
        <w:rPr>
          <w:rFonts w:ascii="Times New Roman" w:hAnsi="Times New Roman" w:cs="Times New Roman"/>
          <w:sz w:val="24"/>
          <w:szCs w:val="24"/>
          <w:u w:val="single"/>
        </w:rPr>
        <w:t xml:space="preserve">. Лесі Українки, 1, </w:t>
      </w:r>
      <w:proofErr w:type="spellStart"/>
      <w:r w:rsidRPr="007B1CA4">
        <w:rPr>
          <w:rFonts w:ascii="Times New Roman" w:hAnsi="Times New Roman" w:cs="Times New Roman"/>
          <w:sz w:val="24"/>
          <w:szCs w:val="24"/>
          <w:u w:val="single"/>
        </w:rPr>
        <w:t>тел</w:t>
      </w:r>
      <w:proofErr w:type="spellEnd"/>
      <w:r w:rsidRPr="007B1CA4">
        <w:rPr>
          <w:rFonts w:ascii="Times New Roman" w:hAnsi="Times New Roman" w:cs="Times New Roman"/>
          <w:sz w:val="24"/>
          <w:szCs w:val="24"/>
          <w:u w:val="single"/>
        </w:rPr>
        <w:t>. (044) 286-84-11, 286-81-05, e-</w:t>
      </w:r>
      <w:proofErr w:type="spellStart"/>
      <w:r w:rsidRPr="007B1CA4">
        <w:rPr>
          <w:rFonts w:ascii="Times New Roman" w:hAnsi="Times New Roman" w:cs="Times New Roman"/>
          <w:sz w:val="24"/>
          <w:szCs w:val="24"/>
          <w:u w:val="single"/>
        </w:rPr>
        <w:t>mail</w:t>
      </w:r>
      <w:proofErr w:type="spellEnd"/>
      <w:r w:rsidRPr="007B1CA4">
        <w:rPr>
          <w:rFonts w:ascii="Times New Roman" w:hAnsi="Times New Roman" w:cs="Times New Roman"/>
          <w:sz w:val="24"/>
          <w:szCs w:val="24"/>
          <w:u w:val="single"/>
        </w:rPr>
        <w:t xml:space="preserve">: </w:t>
      </w:r>
      <w:r w:rsidRPr="007B1CA4">
        <w:rPr>
          <w:rFonts w:ascii="Times New Roman" w:hAnsi="Times New Roman" w:cs="Times New Roman"/>
          <w:sz w:val="24"/>
          <w:szCs w:val="24"/>
          <w:u w:val="single"/>
          <w:shd w:val="clear" w:color="auto" w:fill="FFFFFF"/>
        </w:rPr>
        <w:t>doc@koda.gov.ua</w:t>
      </w:r>
      <w:r w:rsidRPr="007B1CA4">
        <w:rPr>
          <w:rFonts w:ascii="Times New Roman" w:hAnsi="Times New Roman" w:cs="Times New Roman"/>
          <w:sz w:val="24"/>
          <w:szCs w:val="24"/>
          <w:u w:val="single"/>
        </w:rPr>
        <w:t>.</w:t>
      </w:r>
      <w:r w:rsidRPr="007B1CA4">
        <w:rPr>
          <w:rFonts w:ascii="Times New Roman" w:eastAsia="Calibri" w:hAnsi="Times New Roman" w:cs="Times New Roman"/>
          <w:sz w:val="24"/>
          <w:szCs w:val="24"/>
          <w:u w:val="single"/>
        </w:rPr>
        <w:t xml:space="preserve"> </w:t>
      </w:r>
    </w:p>
    <w:p w14:paraId="5FECAC6F" w14:textId="77777777" w:rsidR="000B04BC" w:rsidRPr="00E1728C" w:rsidRDefault="000B04BC" w:rsidP="000B04BC">
      <w:pPr>
        <w:rPr>
          <w:lang w:eastAsia="ru-RU"/>
        </w:rPr>
      </w:pPr>
    </w:p>
    <w:p w14:paraId="74EA45DD" w14:textId="77777777" w:rsidR="000B04BC" w:rsidRDefault="000B04BC"/>
    <w:sectPr w:rsidR="000B04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5A"/>
    <w:rsid w:val="000B04BC"/>
    <w:rsid w:val="0060356A"/>
    <w:rsid w:val="007B1CA4"/>
    <w:rsid w:val="009C614F"/>
    <w:rsid w:val="00BE1487"/>
    <w:rsid w:val="00C257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80CA"/>
  <w15:chartTrackingRefBased/>
  <w15:docId w15:val="{4870182B-B9C6-4A3C-B11B-15D77FA4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1827</Words>
  <Characters>1042</Characters>
  <Application>Microsoft Office Word</Application>
  <DocSecurity>0</DocSecurity>
  <Lines>8</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2025-03-26T09:47:00Z</dcterms:created>
  <dcterms:modified xsi:type="dcterms:W3CDTF">2025-07-30T16:34:00Z</dcterms:modified>
</cp:coreProperties>
</file>