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/>
        <w:jc w:val="both"/>
        <w:rPr>
          <w:rFonts w:ascii="Arial" w:hAnsi="Arial" w:cs="Arial"/>
          <w:lang w:val="uk-UA"/>
        </w:rPr>
      </w:pPr>
      <w:r>
        <w:rPr>
          <w:rStyle w:val="copy-file-field"/>
          <w:rFonts w:cs="Arial" w:ascii="Arial" w:hAnsi="Arial"/>
          <w:color w:val="000000"/>
          <w:spacing w:val="-4"/>
          <w:lang w:val="uk-UA"/>
        </w:rPr>
        <w:t xml:space="preserve">Товариство з обмеженою відповідальністю </w:t>
      </w:r>
      <w:r>
        <w:rPr>
          <w:rStyle w:val="copy-file-field"/>
          <w:rFonts w:cs="Arial" w:ascii="Arial" w:hAnsi="Arial"/>
          <w:color w:val="000000"/>
          <w:spacing w:val="-4"/>
        </w:rPr>
        <w:t>«</w:t>
      </w:r>
      <w:r>
        <w:rPr>
          <w:rFonts w:cs="Arial" w:ascii="Arial" w:hAnsi="Arial"/>
          <w:color w:val="000000"/>
          <w:lang w:val="uk-UA"/>
        </w:rPr>
        <w:t>СТАРОКОСТЯНТИНІВСЬКА МЕБЛЕВА ФАБРИКА</w:t>
      </w:r>
      <w:r>
        <w:rPr>
          <w:rStyle w:val="copy-file-field"/>
          <w:rFonts w:cs="Arial" w:ascii="Arial" w:hAnsi="Arial"/>
          <w:color w:val="000000"/>
          <w:spacing w:val="-4"/>
        </w:rPr>
        <w:t>»</w:t>
      </w:r>
      <w:r>
        <w:rPr>
          <w:rStyle w:val="copy-file-field"/>
          <w:rFonts w:cs="Arial" w:ascii="Arial" w:hAnsi="Arial"/>
        </w:rPr>
        <w:t xml:space="preserve"> (</w:t>
      </w:r>
      <w:r>
        <w:rPr>
          <w:rStyle w:val="copy-file-field"/>
          <w:rFonts w:cs="Arial" w:ascii="Arial" w:hAnsi="Arial"/>
          <w:lang w:val="uk-UA"/>
        </w:rPr>
        <w:t>ТОВ</w:t>
      </w:r>
      <w:r>
        <w:rPr>
          <w:rStyle w:val="xfm49746639"/>
          <w:rFonts w:cs="Arial" w:ascii="Arial" w:hAnsi="Arial"/>
          <w:lang w:val="uk-UA"/>
        </w:rPr>
        <w:t xml:space="preserve"> «СМФ»</w:t>
      </w:r>
      <w:r>
        <w:rPr>
          <w:rStyle w:val="copy-file-field"/>
          <w:rFonts w:cs="Arial" w:ascii="Arial" w:hAnsi="Arial"/>
        </w:rPr>
        <w:t>)</w:t>
      </w:r>
      <w:bookmarkStart w:id="0" w:name="n115"/>
      <w:bookmarkEnd w:id="0"/>
      <w:r>
        <w:rPr>
          <w:rStyle w:val="copy-file-field"/>
          <w:rFonts w:cs="Arial" w:ascii="Arial" w:hAnsi="Arial"/>
        </w:rPr>
        <w:t xml:space="preserve">, </w:t>
      </w:r>
      <w:r>
        <w:rPr>
          <w:rFonts w:cs="Arial" w:ascii="Arial" w:hAnsi="Arial"/>
        </w:rPr>
        <w:t xml:space="preserve">ЄДРПОУ </w:t>
      </w:r>
      <w:r>
        <w:rPr>
          <w:rFonts w:cs="Arial" w:ascii="Arial" w:hAnsi="Arial"/>
          <w:lang w:val="uk-UA"/>
        </w:rPr>
        <w:t>37083763</w:t>
      </w:r>
      <w:r>
        <w:rPr>
          <w:rFonts w:cs="Arial" w:ascii="Arial" w:hAnsi="Arial"/>
        </w:rPr>
        <w:t xml:space="preserve">, адреса: </w:t>
      </w:r>
      <w:bookmarkStart w:id="1" w:name="_Hlk202301155"/>
      <w:r>
        <w:rPr>
          <w:rFonts w:cs="Arial" w:ascii="Arial" w:hAnsi="Arial"/>
          <w:spacing w:val="-4"/>
        </w:rPr>
        <w:t>3</w:t>
      </w:r>
      <w:r>
        <w:rPr>
          <w:rFonts w:cs="Arial" w:ascii="Arial" w:hAnsi="Arial"/>
          <w:spacing w:val="-4"/>
          <w:lang w:val="uk-UA"/>
        </w:rPr>
        <w:t>1124</w:t>
      </w:r>
      <w:r>
        <w:rPr>
          <w:rFonts w:cs="Arial" w:ascii="Arial" w:hAnsi="Arial"/>
          <w:spacing w:val="-4"/>
        </w:rPr>
        <w:t xml:space="preserve">, Хмельницька обл., </w:t>
      </w:r>
      <w:r>
        <w:rPr>
          <w:rFonts w:cs="Arial" w:ascii="Arial" w:hAnsi="Arial"/>
          <w:spacing w:val="-4"/>
          <w:lang w:val="uk-UA"/>
        </w:rPr>
        <w:t>Хмельниц</w:t>
      </w:r>
      <w:r>
        <w:rPr>
          <w:rFonts w:cs="Arial" w:ascii="Arial" w:hAnsi="Arial"/>
          <w:spacing w:val="-4"/>
        </w:rPr>
        <w:t xml:space="preserve">ький р-н, с. </w:t>
      </w:r>
      <w:r>
        <w:rPr>
          <w:rFonts w:cs="Arial" w:ascii="Arial" w:hAnsi="Arial"/>
          <w:spacing w:val="-4"/>
          <w:lang w:val="uk-UA"/>
        </w:rPr>
        <w:t>Пашків</w:t>
      </w:r>
      <w:r>
        <w:rPr>
          <w:rFonts w:cs="Arial" w:ascii="Arial" w:hAnsi="Arial"/>
          <w:spacing w:val="-4"/>
        </w:rPr>
        <w:t xml:space="preserve">ці, </w:t>
      </w:r>
      <w:r>
        <w:rPr>
          <w:rFonts w:cs="Arial" w:ascii="Arial" w:hAnsi="Arial"/>
          <w:spacing w:val="-4"/>
          <w:lang w:val="uk-UA"/>
        </w:rPr>
        <w:t xml:space="preserve">Старокостянтинівська ТГ, </w:t>
      </w:r>
      <w:r>
        <w:rPr>
          <w:rFonts w:cs="Arial" w:ascii="Arial" w:hAnsi="Arial"/>
          <w:spacing w:val="-4"/>
        </w:rPr>
        <w:t xml:space="preserve">вул. </w:t>
      </w:r>
      <w:r>
        <w:rPr>
          <w:rFonts w:cs="Arial" w:ascii="Arial" w:hAnsi="Arial"/>
          <w:spacing w:val="-4"/>
          <w:lang w:val="uk-UA"/>
        </w:rPr>
        <w:t>Ясенова</w:t>
      </w:r>
      <w:r>
        <w:rPr>
          <w:rFonts w:cs="Arial" w:ascii="Arial" w:hAnsi="Arial"/>
          <w:spacing w:val="-4"/>
        </w:rPr>
        <w:t>, 1</w:t>
      </w:r>
      <w:bookmarkEnd w:id="1"/>
      <w:r>
        <w:rPr>
          <w:rFonts w:cs="Arial" w:ascii="Arial" w:hAnsi="Arial"/>
        </w:rPr>
        <w:t>, електронна пошта: lawyer@yasen.ua,</w:t>
      </w:r>
      <w:r>
        <w:rPr>
          <w:rFonts w:cs="Arial" w:ascii="Arial" w:hAnsi="Arial"/>
          <w:lang w:val="uk-UA"/>
        </w:rPr>
        <w:t xml:space="preserve"> тел. +38 (063) 425-97-33 повідомляє про намір отримати дозвіл на викиди забруднюючих речовин в атмосферне повітря стаціонарними джерелами для існуючого об’єкта за адресою: </w:t>
      </w:r>
      <w:r>
        <w:rPr>
          <w:rFonts w:cs="Arial" w:ascii="Arial" w:hAnsi="Arial"/>
          <w:spacing w:val="-4"/>
          <w:lang w:val="uk-UA"/>
        </w:rPr>
        <w:t xml:space="preserve">31124, Хмельницька обл., Хмельницький р-н, с. Пашківці, Старокостянтинівська ТГ, вул. Ясенова, 1, </w:t>
      </w:r>
      <w:r>
        <w:rPr>
          <w:rFonts w:cs="Arial" w:ascii="Arial" w:hAnsi="Arial"/>
          <w:color w:val="000000"/>
          <w:spacing w:val="-4"/>
          <w:lang w:val="uk-UA"/>
        </w:rPr>
        <w:t xml:space="preserve">що здійснював діяльність згідно дозволів на викиди </w:t>
      </w:r>
      <w:r>
        <w:rPr>
          <w:rStyle w:val="rvts0"/>
          <w:rFonts w:cs="Arial" w:ascii="Arial" w:hAnsi="Arial"/>
          <w:color w:val="000000"/>
          <w:lang w:val="uk-UA"/>
        </w:rPr>
        <w:t>№6824286401-1/1 від 10.04.2015 року, №6824286401-2/2 від 28.12.2016 року,</w:t>
      </w:r>
      <w:r>
        <w:rPr>
          <w:rFonts w:cs="Arial" w:ascii="Arial" w:hAnsi="Arial"/>
          <w:color w:val="000000"/>
          <w:lang w:val="uk-UA"/>
        </w:rPr>
        <w:t xml:space="preserve"> </w:t>
      </w:r>
      <w:r>
        <w:rPr>
          <w:rStyle w:val="rvts0"/>
          <w:rFonts w:cs="Arial" w:ascii="Arial" w:hAnsi="Arial"/>
          <w:color w:val="000000"/>
          <w:lang w:val="uk-UA"/>
        </w:rPr>
        <w:t>№6824286401-3 від 14.02.2018 року</w:t>
      </w:r>
      <w:r>
        <w:rPr>
          <w:rFonts w:cs="Arial" w:ascii="Arial" w:hAnsi="Arial"/>
          <w:lang w:val="uk-UA"/>
        </w:rPr>
        <w:t xml:space="preserve">  </w:t>
      </w:r>
    </w:p>
    <w:p>
      <w:pPr>
        <w:pStyle w:val="NoSpacing"/>
        <w:ind w:firstLine="708"/>
        <w:jc w:val="both"/>
        <w:rPr>
          <w:rFonts w:ascii="Arial" w:hAnsi="Arial" w:cs="Arial"/>
          <w:lang w:val="uk-UA"/>
        </w:rPr>
      </w:pPr>
      <w:r>
        <w:rPr>
          <w:rFonts w:cs="Arial" w:ascii="Arial" w:hAnsi="Arial"/>
          <w:lang w:val="uk-UA"/>
        </w:rPr>
        <w:t>Діяльність об’єкта не підпадає під критерії п. 14, ч.3, ст.3 Закону України «Про оцінку впливу на довкілля» і не вимагає отримання висновку з ОВД.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n121"/>
      <w:bookmarkStart w:id="3" w:name="n120"/>
      <w:bookmarkEnd w:id="2"/>
      <w:bookmarkEnd w:id="3"/>
      <w:r>
        <w:rPr>
          <w:rFonts w:cs="Arial" w:ascii="Arial" w:hAnsi="Arial"/>
          <w:sz w:val="24"/>
          <w:szCs w:val="24"/>
        </w:rPr>
        <w:t>Основним видом є виробництво корпусних меблів основою яких є деревностружкова плита (ДСП). Процес виготовлення складається з розкрою, свердління, кромкування, шліфування, фрезерування та присадки заготовок з ДСП. Для опорядження використувуються фарба, клей, плівка та стрічка з ПВХ. Для забезпечення теплоносієм виробничих процесів та для опалення приміщень використовуються твердопаливні котлоагрегати. У випадку знеструмнення задіюються електрогенератори з дизельними двигунами внутрішнього згоряння.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0"/>
        </w:rPr>
      </w:pPr>
      <w:r>
        <w:rPr>
          <w:rFonts w:cs="Arial" w:ascii="Arial" w:hAnsi="Arial"/>
          <w:sz w:val="24"/>
          <w:szCs w:val="24"/>
        </w:rPr>
        <w:t>Потенційні викиди забруднюючих речовин від стаціонарних джерел викидів становлять: речовини у вигляді суспендованих твердих частинок недиференційованих за складом - 5.246 т/рік, оксиди азоту (у перерахунку на діоксид азоту [NО+NО2]) - 3.251 т/рік, азоту (1) оксид  [N2О] - 0.0576 т/рік, сірки діоксид - 0.0694 т/рік, оксид вуглецю -  27.848 т/рік, вуглецю діоксид - 1460.952 т/рік, неметанові леткі органічні сполуки (НМЛОС) - 0.663 т/рік, бутилацетат - 0.06 т/рік, етилцелозольв - 0.091 т/рік, етилацетат - 0.101 т/рік, ксилол - 0.414 т/рік, толуол - 0.0636 т/рік, циклогексанон - 0.0363 т/рік, метан - 0.0712 т/рік</w:t>
      </w:r>
      <w:r>
        <w:rPr>
          <w:rFonts w:ascii="Times New Roman" w:hAnsi="Times New Roman"/>
          <w:sz w:val="20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Заходи щодо впровадження найкращих існуючих технологій виробництва не передбачені</w:t>
      </w:r>
      <w:bookmarkStart w:id="4" w:name="n123"/>
      <w:bookmarkEnd w:id="4"/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6"/>
          <w:sz w:val="24"/>
          <w:szCs w:val="24"/>
        </w:rPr>
        <w:t>Для очищення викидів застосовуються такі газоочисні установки: вентиляційні системи закритого типу з високоефективними рукавними фільтрами марки ФБ та циклон ЦН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rvps2"/>
        <w:spacing w:beforeAutospacing="0" w:before="0" w:afterAutospacing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Заходи щодо скорочення викидів </w:t>
      </w:r>
      <w:r>
        <w:rPr>
          <w:rFonts w:cs="Arial" w:ascii="Arial" w:hAnsi="Arial"/>
          <w:spacing w:val="-6"/>
        </w:rPr>
        <w:t>технологічним регламентом не передбачені</w:t>
      </w:r>
      <w:r>
        <w:rPr>
          <w:rFonts w:cs="Arial" w:ascii="Arial" w:hAnsi="Arial"/>
        </w:rPr>
        <w:t>.</w:t>
      </w:r>
    </w:p>
    <w:p>
      <w:pPr>
        <w:pStyle w:val="rvps2"/>
        <w:spacing w:beforeAutospacing="0" w:before="0" w:afterAutospacing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Пропозиції щодо дозволених обсягів викидів відповідають вимогам наказу Мінприроди №309 від 27.06.2006 року.</w:t>
      </w:r>
    </w:p>
    <w:p>
      <w:pPr>
        <w:pStyle w:val="rvps2"/>
        <w:spacing w:beforeAutospacing="0" w:before="0" w:afterAutospacing="0" w:after="0"/>
        <w:ind w:firstLine="708"/>
        <w:jc w:val="both"/>
        <w:rPr>
          <w:rFonts w:ascii="Arial" w:hAnsi="Arial" w:cs="Arial"/>
        </w:rPr>
      </w:pPr>
      <w:bookmarkStart w:id="5" w:name="n127"/>
      <w:bookmarkStart w:id="6" w:name="n126"/>
      <w:bookmarkEnd w:id="5"/>
      <w:bookmarkEnd w:id="6"/>
      <w:r>
        <w:rPr>
          <w:rFonts w:cs="Arial" w:ascii="Arial" w:hAnsi="Arial"/>
        </w:rPr>
        <w:t>Зауваження надсилати до Хмельницької обласної державної адміністрації, 29005, м. Хмельницький, майдан Незалежності, 2 (будинок Рад), тел. (0382) 76-50-24, 76-57-03 електронна пошта</w:t>
      </w:r>
      <w:r>
        <w:rPr>
          <w:rFonts w:cs="Arial" w:ascii="Arial" w:hAnsi="Arial"/>
          <w:i/>
          <w:iCs/>
        </w:rPr>
        <w:t>:</w:t>
      </w:r>
      <w:r>
        <w:rPr>
          <w:rFonts w:cs="Arial" w:ascii="Arial" w:hAnsi="Arial"/>
        </w:rPr>
        <w:t xml:space="preserve"> regadm@adm-km.gov.ua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rvts0"/>
          <w:rFonts w:cs="Arial" w:ascii="Arial" w:hAnsi="Arial"/>
          <w:sz w:val="24"/>
          <w:szCs w:val="24"/>
        </w:rPr>
        <w:t>Зауваження та пропозиції до дозволу на викиди у письмовій або електронній формі приймаються протягом 30 календарних днів з дня публікації</w:t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163ad1"/>
    <w:rPr>
      <w:color w:val="0000FF"/>
      <w:u w:val="single"/>
    </w:rPr>
  </w:style>
  <w:style w:type="character" w:styleId="PageNumber">
    <w:name w:val="Page Number"/>
    <w:basedOn w:val="DefaultParagraphFont"/>
    <w:rsid w:val="00163ad1"/>
    <w:rPr/>
  </w:style>
  <w:style w:type="character" w:styleId="copy-file-field" w:customStyle="1">
    <w:name w:val="copy-file-field"/>
    <w:basedOn w:val="DefaultParagraphFont"/>
    <w:qFormat/>
    <w:rsid w:val="00163ad1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163ad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63ad1"/>
    <w:rPr>
      <w:color w:themeColor="followedHyperlink" w:val="954F72"/>
      <w:u w:val="single"/>
    </w:rPr>
  </w:style>
  <w:style w:type="character" w:styleId="rvts0" w:customStyle="1">
    <w:name w:val="rvts0"/>
    <w:basedOn w:val="DefaultParagraphFont"/>
    <w:qFormat/>
    <w:rsid w:val="00163ad1"/>
    <w:rPr/>
  </w:style>
  <w:style w:type="character" w:styleId="3" w:customStyle="1">
    <w:name w:val="Основной текст 3 Знак"/>
    <w:basedOn w:val="DefaultParagraphFont"/>
    <w:link w:val="BodyText3"/>
    <w:qFormat/>
    <w:rsid w:val="00603dcd"/>
    <w:rPr>
      <w:rFonts w:ascii="Times New Roman" w:hAnsi="Times New Roman" w:eastAsia="Times New Roman" w:cs="Times New Roman"/>
      <w:kern w:val="0"/>
      <w:sz w:val="28"/>
      <w:szCs w:val="20"/>
      <w:lang w:eastAsia="ru-RU"/>
      <w14:ligatures w14:val="none"/>
    </w:rPr>
  </w:style>
  <w:style w:type="character" w:styleId="HTML" w:customStyle="1">
    <w:name w:val="Стандартный HTML Знак"/>
    <w:basedOn w:val="DefaultParagraphFont"/>
    <w:link w:val="HTMLPreformatted"/>
    <w:qFormat/>
    <w:rsid w:val="00603dcd"/>
    <w:rPr>
      <w:rFonts w:ascii="Courier New" w:hAnsi="Courier New" w:eastAsia="Times New Roman" w:cs="Courier New"/>
      <w:kern w:val="0"/>
      <w:sz w:val="20"/>
      <w:szCs w:val="20"/>
      <w:lang w:val="ru-RU" w:eastAsia="ru-RU"/>
      <w14:ligatures w14:val="none"/>
    </w:rPr>
  </w:style>
  <w:style w:type="character" w:styleId="xfm49746639" w:customStyle="1">
    <w:name w:val="xfm_49746639"/>
    <w:basedOn w:val="DefaultParagraphFont"/>
    <w:qFormat/>
    <w:rsid w:val="00ed7b43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61ad7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rvps2" w:customStyle="1">
    <w:name w:val="rvps2"/>
    <w:basedOn w:val="Normal"/>
    <w:qFormat/>
    <w:rsid w:val="00163ad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BodyText3">
    <w:name w:val="Body Text 3"/>
    <w:basedOn w:val="Normal"/>
    <w:link w:val="3"/>
    <w:qFormat/>
    <w:rsid w:val="00603dcd"/>
    <w:pPr>
      <w:tabs>
        <w:tab w:val="clear" w:pos="720"/>
        <w:tab w:val="left" w:pos="0" w:leader="none"/>
      </w:tabs>
      <w:suppressAutoHyphens w:val="true"/>
      <w:spacing w:lineRule="auto" w:line="360" w:before="0" w:after="222"/>
      <w:jc w:val="both"/>
    </w:pPr>
    <w:rPr>
      <w:rFonts w:ascii="Times New Roman" w:hAnsi="Times New Roman" w:eastAsia="Times New Roman" w:cs="Times New Roman"/>
      <w:kern w:val="0"/>
      <w:sz w:val="28"/>
      <w:szCs w:val="20"/>
      <w:lang w:eastAsia="ru-RU"/>
      <w14:ligatures w14:val="none"/>
    </w:rPr>
  </w:style>
  <w:style w:type="paragraph" w:styleId="HTMLPreformatted">
    <w:name w:val="HTML Preformatted"/>
    <w:basedOn w:val="Normal"/>
    <w:link w:val="HTML"/>
    <w:qFormat/>
    <w:rsid w:val="00603dcd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val="ru-RU" w:eastAsia="ru-RU"/>
      <w14:ligatures w14:val="none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"/>
    <w:basedOn w:val="Normal"/>
    <w:qFormat/>
    <w:rsid w:val="00272a88"/>
    <w:pPr>
      <w:spacing w:lineRule="auto" w:line="240" w:before="0" w:after="0"/>
    </w:pPr>
    <w:rPr>
      <w:rFonts w:ascii="Verdana" w:hAnsi="Verdana" w:eastAsia="Times New Roman" w:cs="Verdana"/>
      <w:kern w:val="0"/>
      <w:sz w:val="2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ed7b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LibreOffice/24.2.5.2$Windows_X86_64 LibreOffice_project/bffef4ea93e59bebbeaf7f431bb02b1a39ee8a59</Application>
  <AppVersion>15.0000</AppVersion>
  <Pages>1</Pages>
  <Words>345</Words>
  <Characters>2368</Characters>
  <CharactersWithSpaces>2707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2023-02-06T06:51:00Z</dcterms:created>
  <dc:creator>SSD</dc:creator>
  <dc:description/>
  <dc:language>uk-UA</dc:language>
  <cp:lastModifiedBy>SSD</cp:lastModifiedBy>
  <dcterms:modified xsi:type="dcterms:W3CDTF">2025-08-11T11:39:00Z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