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наказу Міністерства </w:t>
      </w:r>
      <w:r w:rsidR="007F3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r w:rsidR="0007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довкілля та </w:t>
      </w:r>
      <w:r w:rsidR="007F3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 ресурсів</w:t>
      </w:r>
      <w:r w:rsidR="0007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Pr="00701FD4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16"/>
          <w:szCs w:val="16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701FD4">
      <w:pPr>
        <w:spacing w:after="12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64"/>
        <w:gridCol w:w="5812"/>
        <w:gridCol w:w="2769"/>
      </w:tblGrid>
      <w:tr w:rsidR="00E620A3" w:rsidTr="007F338F">
        <w:tc>
          <w:tcPr>
            <w:tcW w:w="1934" w:type="dxa"/>
            <w:vAlign w:val="center"/>
          </w:tcPr>
          <w:p w:rsidR="00501C04" w:rsidRPr="007F338F" w:rsidRDefault="00501C04" w:rsidP="007F338F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8F">
              <w:rPr>
                <w:rFonts w:ascii="Times New Roman" w:hAnsi="Times New Roman" w:cs="Times New Roman"/>
                <w:b/>
                <w:sz w:val="28"/>
                <w:szCs w:val="28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7F338F" w:rsidRDefault="00E620A3" w:rsidP="007F338F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8F">
              <w:rPr>
                <w:rFonts w:ascii="Times New Roman" w:hAnsi="Times New Roman" w:cs="Times New Roman"/>
                <w:b/>
                <w:sz w:val="28"/>
                <w:szCs w:val="28"/>
              </w:rPr>
              <w:t>Назва суб’єкта господарювання, згідно з ЄДРПОУ</w:t>
            </w:r>
          </w:p>
        </w:tc>
        <w:tc>
          <w:tcPr>
            <w:tcW w:w="2664" w:type="dxa"/>
            <w:vAlign w:val="center"/>
          </w:tcPr>
          <w:p w:rsidR="00857E2F" w:rsidRPr="007F338F" w:rsidRDefault="00D11996" w:rsidP="007F338F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8F">
              <w:rPr>
                <w:rFonts w:ascii="Times New Roman" w:hAnsi="Times New Roman" w:cs="Times New Roman"/>
                <w:b/>
                <w:sz w:val="28"/>
                <w:szCs w:val="28"/>
              </w:rPr>
              <w:t>Місцезнаходження об’єкта/</w:t>
            </w:r>
            <w:r w:rsidR="00857E2F" w:rsidRPr="007F338F">
              <w:rPr>
                <w:rFonts w:ascii="Times New Roman" w:hAnsi="Times New Roman" w:cs="Times New Roman"/>
                <w:b/>
                <w:sz w:val="28"/>
                <w:szCs w:val="28"/>
              </w:rPr>
              <w:t>промислового майданчика</w:t>
            </w:r>
          </w:p>
          <w:p w:rsidR="00501C04" w:rsidRPr="007F338F" w:rsidRDefault="00E620A3" w:rsidP="007F338F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8F">
              <w:rPr>
                <w:rFonts w:ascii="Times New Roman" w:hAnsi="Times New Roman" w:cs="Times New Roman"/>
                <w:b/>
                <w:sz w:val="28"/>
                <w:szCs w:val="28"/>
              </w:rPr>
              <w:t>суб’єкта господарювання</w:t>
            </w:r>
          </w:p>
        </w:tc>
        <w:tc>
          <w:tcPr>
            <w:tcW w:w="5812" w:type="dxa"/>
            <w:vAlign w:val="center"/>
          </w:tcPr>
          <w:p w:rsidR="00501C04" w:rsidRPr="007F338F" w:rsidRDefault="00501C04" w:rsidP="007F338F">
            <w:pPr>
              <w:spacing w:line="18" w:lineRule="atLeast"/>
              <w:ind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8F">
              <w:rPr>
                <w:rFonts w:ascii="Times New Roman" w:hAnsi="Times New Roman" w:cs="Times New Roman"/>
                <w:b/>
                <w:sz w:val="28"/>
                <w:szCs w:val="28"/>
              </w:rPr>
              <w:t>Підстави для відмови у видачі дозволу на викиди</w:t>
            </w:r>
            <w:r w:rsidRPr="007F33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38F">
              <w:rPr>
                <w:rFonts w:ascii="Times New Roman" w:hAnsi="Times New Roman" w:cs="Times New Roman"/>
                <w:b/>
                <w:sz w:val="28"/>
                <w:szCs w:val="28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2769" w:type="dxa"/>
            <w:vAlign w:val="center"/>
          </w:tcPr>
          <w:p w:rsidR="00501C04" w:rsidRPr="007F338F" w:rsidRDefault="00501C04" w:rsidP="007F338F">
            <w:pPr>
              <w:spacing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8F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Пропозиції щодо усунення відповідних недоліків</w:t>
            </w:r>
          </w:p>
        </w:tc>
      </w:tr>
      <w:tr w:rsidR="00E620A3" w:rsidTr="007F338F">
        <w:trPr>
          <w:trHeight w:val="283"/>
        </w:trPr>
        <w:tc>
          <w:tcPr>
            <w:tcW w:w="1934" w:type="dxa"/>
          </w:tcPr>
          <w:p w:rsidR="00501C04" w:rsidRPr="007F338F" w:rsidRDefault="00A27AAE" w:rsidP="007F338F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33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01C04" w:rsidRPr="007F33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416F4" w:rsidRPr="007F33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1C04" w:rsidRPr="007F338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D45FC" w:rsidRPr="007F3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EB378D" w:rsidRPr="007F338F" w:rsidRDefault="00501C04" w:rsidP="007F338F">
            <w:pPr>
              <w:spacing w:line="18" w:lineRule="atLeast"/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C7F9C" w:rsidRPr="007F33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6F4" w:rsidRPr="007F33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449F" w:rsidRPr="007F33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7AAE" w:rsidRPr="007F338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7F338F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8416F4" w:rsidRPr="007F33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6" w:type="dxa"/>
          </w:tcPr>
          <w:p w:rsidR="00501C04" w:rsidRPr="007F338F" w:rsidRDefault="00AA449F" w:rsidP="007F338F">
            <w:pPr>
              <w:spacing w:line="18" w:lineRule="atLeast"/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8F">
              <w:rPr>
                <w:rFonts w:ascii="Times New Roman" w:hAnsi="Times New Roman" w:cs="Times New Roman"/>
                <w:sz w:val="28"/>
                <w:szCs w:val="28"/>
              </w:rPr>
              <w:t>Приватне а</w:t>
            </w:r>
            <w:r w:rsidR="00DE57FE" w:rsidRPr="007F338F">
              <w:rPr>
                <w:rFonts w:ascii="Times New Roman" w:hAnsi="Times New Roman" w:cs="Times New Roman"/>
                <w:sz w:val="28"/>
                <w:szCs w:val="28"/>
              </w:rPr>
              <w:t>кціонерне товариство</w:t>
            </w:r>
            <w:r w:rsidR="000C7F9C" w:rsidRPr="007F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73A" w:rsidRPr="007F33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7AAE" w:rsidRPr="007F338F">
              <w:rPr>
                <w:rFonts w:ascii="Times New Roman" w:hAnsi="Times New Roman" w:cs="Times New Roman"/>
                <w:sz w:val="28"/>
                <w:szCs w:val="28"/>
              </w:rPr>
              <w:t>Майдан-Вильський комбінат вогнетривів</w:t>
            </w:r>
            <w:r w:rsidR="00DE57FE" w:rsidRPr="007F33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7F338F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="00274933" w:rsidRPr="007F33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57FE" w:rsidRPr="007F33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7AAE" w:rsidRPr="007F33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7FE" w:rsidRPr="007F33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7AAE" w:rsidRPr="007F338F">
              <w:rPr>
                <w:rFonts w:ascii="Times New Roman" w:hAnsi="Times New Roman" w:cs="Times New Roman"/>
                <w:sz w:val="28"/>
                <w:szCs w:val="28"/>
              </w:rPr>
              <w:t>3640</w:t>
            </w:r>
            <w:r w:rsidR="00135871" w:rsidRPr="007F33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4" w:type="dxa"/>
          </w:tcPr>
          <w:p w:rsidR="00501C04" w:rsidRPr="007F338F" w:rsidRDefault="002F0A16" w:rsidP="007F338F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8F">
              <w:rPr>
                <w:rFonts w:ascii="Times New Roman" w:hAnsi="Times New Roman" w:cs="Times New Roman"/>
                <w:sz w:val="28"/>
                <w:szCs w:val="28"/>
              </w:rPr>
              <w:t xml:space="preserve">Об’єкт </w:t>
            </w:r>
            <w:r w:rsidR="00571E5D" w:rsidRPr="007F33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416F4" w:rsidRPr="007F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AAE" w:rsidRPr="007F338F">
              <w:rPr>
                <w:rFonts w:ascii="Times New Roman" w:hAnsi="Times New Roman" w:cs="Times New Roman"/>
                <w:sz w:val="28"/>
                <w:szCs w:val="28"/>
              </w:rPr>
              <w:t>Хмелівська ділянка Майдан-Вильського родовища</w:t>
            </w:r>
            <w:r w:rsidR="00DE57FE" w:rsidRPr="007F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49F" w:rsidRPr="007F338F">
              <w:rPr>
                <w:rFonts w:ascii="Times New Roman" w:hAnsi="Times New Roman" w:cs="Times New Roman"/>
                <w:sz w:val="28"/>
                <w:szCs w:val="28"/>
              </w:rPr>
              <w:t xml:space="preserve">Приватного акціонерного товариства </w:t>
            </w:r>
            <w:r w:rsidR="00A27AAE" w:rsidRPr="007F338F">
              <w:rPr>
                <w:rFonts w:ascii="Times New Roman" w:hAnsi="Times New Roman" w:cs="Times New Roman"/>
                <w:sz w:val="28"/>
                <w:szCs w:val="28"/>
              </w:rPr>
              <w:t>«Майдан-Вильський комбінат вогнетривів»</w:t>
            </w:r>
            <w:r w:rsidR="00F76E13" w:rsidRPr="007F33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6E13" w:rsidRPr="007F338F" w:rsidRDefault="00A27AAE" w:rsidP="007F338F">
            <w:pPr>
              <w:spacing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8F">
              <w:rPr>
                <w:rFonts w:ascii="Times New Roman" w:hAnsi="Times New Roman" w:cs="Times New Roman"/>
                <w:sz w:val="28"/>
                <w:szCs w:val="28"/>
              </w:rPr>
              <w:t>0,2-0,4 км на північний захід від с.</w:t>
            </w:r>
            <w:r w:rsidR="007F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38F">
              <w:rPr>
                <w:rFonts w:ascii="Times New Roman" w:hAnsi="Times New Roman" w:cs="Times New Roman"/>
                <w:sz w:val="28"/>
                <w:szCs w:val="28"/>
              </w:rPr>
              <w:t>Новаки, Понінківська ОТГ, Шепетівського р</w:t>
            </w:r>
            <w:r w:rsidR="007F338F">
              <w:rPr>
                <w:rFonts w:ascii="Times New Roman" w:hAnsi="Times New Roman" w:cs="Times New Roman"/>
                <w:sz w:val="28"/>
                <w:szCs w:val="28"/>
              </w:rPr>
              <w:t>айону</w:t>
            </w:r>
            <w:r w:rsidRPr="007F338F">
              <w:rPr>
                <w:rFonts w:ascii="Times New Roman" w:hAnsi="Times New Roman" w:cs="Times New Roman"/>
                <w:sz w:val="28"/>
                <w:szCs w:val="28"/>
              </w:rPr>
              <w:t>, Хмельниц</w:t>
            </w:r>
            <w:r w:rsidR="00AA449F" w:rsidRPr="007F338F">
              <w:rPr>
                <w:rFonts w:ascii="Times New Roman" w:hAnsi="Times New Roman" w:cs="Times New Roman"/>
                <w:sz w:val="28"/>
                <w:szCs w:val="28"/>
              </w:rPr>
              <w:t>ьк</w:t>
            </w:r>
            <w:r w:rsidRPr="007F338F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F76E13" w:rsidRPr="007F338F">
              <w:rPr>
                <w:rFonts w:ascii="Times New Roman" w:hAnsi="Times New Roman" w:cs="Times New Roman"/>
                <w:sz w:val="28"/>
                <w:szCs w:val="28"/>
              </w:rPr>
              <w:t xml:space="preserve"> обл</w:t>
            </w:r>
            <w:r w:rsidR="007F338F">
              <w:rPr>
                <w:rFonts w:ascii="Times New Roman" w:hAnsi="Times New Roman" w:cs="Times New Roman"/>
                <w:sz w:val="28"/>
                <w:szCs w:val="28"/>
              </w:rPr>
              <w:t>асті</w:t>
            </w:r>
          </w:p>
        </w:tc>
        <w:tc>
          <w:tcPr>
            <w:tcW w:w="5812" w:type="dxa"/>
          </w:tcPr>
          <w:p w:rsidR="00501C04" w:rsidRPr="007F338F" w:rsidRDefault="00501C04" w:rsidP="007F338F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38F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7F338F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7F338F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7F338F">
              <w:rPr>
                <w:rFonts w:ascii="Times New Roman" w:hAnsi="Times New Roman" w:cs="Times New Roman"/>
                <w:sz w:val="28"/>
                <w:szCs w:val="28"/>
              </w:rPr>
              <w:t xml:space="preserve"> статті 11</w:t>
            </w:r>
            <w:r w:rsidRPr="007F33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7F338F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501C04" w:rsidRPr="007F338F" w:rsidRDefault="00551080" w:rsidP="007F338F">
            <w:pPr>
              <w:pStyle w:val="a4"/>
              <w:spacing w:line="18" w:lineRule="atLeast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01C04" w:rsidRPr="007F338F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7F338F" w:rsidRDefault="002E7C8E" w:rsidP="007F338F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n113"/>
            <w:bookmarkEnd w:id="1"/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</w:t>
            </w:r>
            <w:r w:rsidR="00701FD4"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>№ 448, зареєстрован</w:t>
            </w:r>
            <w:r w:rsidR="00FD1AA9"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Міністерстві юстиції України 23.08.2023 за № 1475/40531 (далі – Інструкція), а саме:</w:t>
            </w:r>
          </w:p>
          <w:p w:rsidR="00551080" w:rsidRDefault="00551080" w:rsidP="007F338F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титульному аркуші документів, в яких обгрунтовуються обсяги викидів забруднюючих речовин в атмосферне повітря стаціонарними джерелами зазначається найменування суб’єкта господарювання (назва об’єкта/промислового майданчика – Хмелівська ділянка …) (пункт 1 розділу І Інструкції);</w:t>
            </w:r>
          </w:p>
          <w:p w:rsidR="007F338F" w:rsidRPr="000D5855" w:rsidRDefault="007F338F" w:rsidP="007F338F">
            <w:pPr>
              <w:ind w:firstLine="459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мета надання документів не відповідає вимогам підпункту 1 пункту 2 розділу ІІ Інструкції (описати внесення змін до дозволу, конкретизувати зміни, що відбулись,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появу майданчика № 1 та його місцезнаходження,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відкоригувати порівняльну харак</w:t>
            </w:r>
            <w:r w:rsidR="00B62171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теристику з попереднім дозволом</w:t>
            </w:r>
            <w:r w:rsidRPr="000D5855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650A33" w:rsidRPr="007F338F" w:rsidRDefault="00650A33" w:rsidP="007F338F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>дані потенційного викиду взяття об’єкта на державний облік у відповідності до вимог пункту 4 розділу І Інструкції і пункту 8 Порядку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 привести у відповідність з даними звіту з оцінки впливу на довкілля від 23.06.2023           № 21/01-20214307795/1);</w:t>
            </w:r>
          </w:p>
          <w:p w:rsidR="00F02C8B" w:rsidRPr="007F338F" w:rsidRDefault="00F02C8B" w:rsidP="007F338F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доопрацювати відповідно до вимог Інструкції: </w:t>
            </w:r>
          </w:p>
          <w:p w:rsidR="00133853" w:rsidRPr="007F338F" w:rsidRDefault="00133853" w:rsidP="007F338F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виробничу структуру об’єкта, технологічні зв’язки, опис основних виробництв, виробничих та технологічних процесів, значення проєктної та фактичної виробничої потужності (пункт 3 розділу ІІ Інструкції);</w:t>
            </w:r>
          </w:p>
          <w:p w:rsidR="00133853" w:rsidRPr="007F338F" w:rsidRDefault="00133853" w:rsidP="007F338F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>у таблиці 6.1 «Відомості щодо виду та обсягів викидів забруднюючих речовин …» зазначити значення фактичних обсягів викидів (пункт 9 розділу ІІ Інструкції);</w:t>
            </w:r>
          </w:p>
          <w:p w:rsidR="00B62171" w:rsidRDefault="00133853" w:rsidP="007F338F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>у таблиці 6.2 «Характеристика джерел утворення та джерел викидів забруднюючих речовин..» графу 22 подати згідно з вимогами Інструкції</w:t>
            </w:r>
            <w:r w:rsidR="00B62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2171"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>(пункт 9 розділу ІІ Інструкції);</w:t>
            </w:r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62171" w:rsidRDefault="00B62171" w:rsidP="007F338F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таблиці </w:t>
            </w:r>
            <w:r w:rsidR="00133853"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6.5 «Характеристика джерел залпових викидів»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33853"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графа 9 – тривалість одного залпового викиду</w:t>
            </w:r>
            <w:r w:rsidR="003C324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>(пункт 9 розділу ІІ Інструкції);</w:t>
            </w:r>
          </w:p>
          <w:p w:rsidR="00133853" w:rsidRPr="007F338F" w:rsidRDefault="00133853" w:rsidP="007F338F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таблиця 6.6 «Характеристика джерел неорганізованих викидів» (джерело № 2 вилучити) (пункт 9 розділу ІІ Інструкції);</w:t>
            </w:r>
          </w:p>
          <w:p w:rsidR="003F3209" w:rsidRPr="007F338F" w:rsidRDefault="003F3209" w:rsidP="007F338F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інформацію про отримання дозволу для ознайомлення з нею громадськості з урахуванням вищезазначених зауважень (пункт 16 розділу ІІ Інструкції);</w:t>
            </w:r>
          </w:p>
          <w:p w:rsidR="004B0EBE" w:rsidRPr="007F338F" w:rsidRDefault="003F3209" w:rsidP="007F338F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пропозиції щодо дозволених обсягів викидів забруднюючих речовин, що відводяться від стаціонарних джерел та пропозиції щодо неорганізованих джерел викидів, а також умови, які встановлюються в </w:t>
            </w:r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дозволі на викиди (із врахуванням умов висновку державної санітарно-епідеміологічної експертизи від 15.09.2023 </w:t>
            </w:r>
            <w:r w:rsidR="003C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3C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338F">
              <w:rPr>
                <w:rFonts w:ascii="Times New Roman" w:eastAsia="Times New Roman" w:hAnsi="Times New Roman" w:cs="Times New Roman"/>
                <w:sz w:val="28"/>
                <w:szCs w:val="28"/>
              </w:rPr>
              <w:t>12.2-18-4/13462), у розділі «Пропозиції щодо умов та вимог, які встановлюються в дозволі на викиди» (пункти 13, 14 розділу ІІ Інструкції).</w:t>
            </w:r>
          </w:p>
        </w:tc>
        <w:tc>
          <w:tcPr>
            <w:tcW w:w="2769" w:type="dxa"/>
          </w:tcPr>
          <w:p w:rsidR="00501C04" w:rsidRPr="007F338F" w:rsidRDefault="00501C04" w:rsidP="007F338F">
            <w:pPr>
              <w:spacing w:line="18" w:lineRule="atLeast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</w:t>
            </w:r>
            <w:r w:rsidR="007F338F" w:rsidRPr="007F338F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r w:rsidRPr="007F338F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відповідної заяви та документів для отримання дозволу на викиди і документів, які засвідчують усунення причин, що стали підставою для </w:t>
            </w:r>
            <w:r w:rsidRPr="007F33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A07B7C">
      <w:headerReference w:type="default" r:id="rId8"/>
      <w:pgSz w:w="16838" w:h="11906" w:orient="landscape"/>
      <w:pgMar w:top="709" w:right="737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C1" w:rsidRDefault="00333EC1" w:rsidP="0071143E">
      <w:pPr>
        <w:spacing w:after="0" w:line="240" w:lineRule="auto"/>
      </w:pPr>
      <w:r>
        <w:separator/>
      </w:r>
    </w:p>
  </w:endnote>
  <w:endnote w:type="continuationSeparator" w:id="0">
    <w:p w:rsidR="00333EC1" w:rsidRDefault="00333EC1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C1" w:rsidRDefault="00333EC1" w:rsidP="0071143E">
      <w:pPr>
        <w:spacing w:after="0" w:line="240" w:lineRule="auto"/>
      </w:pPr>
      <w:r>
        <w:separator/>
      </w:r>
    </w:p>
  </w:footnote>
  <w:footnote w:type="continuationSeparator" w:id="0">
    <w:p w:rsidR="00333EC1" w:rsidRDefault="00333EC1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68" w:rsidRPr="00D75868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597A6491"/>
    <w:multiLevelType w:val="hybridMultilevel"/>
    <w:tmpl w:val="47CE1644"/>
    <w:lvl w:ilvl="0" w:tplc="8D2686D6">
      <w:start w:val="1"/>
      <w:numFmt w:val="decimal"/>
      <w:lvlText w:val="%1."/>
      <w:lvlJc w:val="left"/>
      <w:pPr>
        <w:ind w:left="1318" w:hanging="88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0" w:hanging="360"/>
      </w:pPr>
    </w:lvl>
    <w:lvl w:ilvl="2" w:tplc="0422001B" w:tentative="1">
      <w:start w:val="1"/>
      <w:numFmt w:val="lowerRoman"/>
      <w:lvlText w:val="%3."/>
      <w:lvlJc w:val="right"/>
      <w:pPr>
        <w:ind w:left="2230" w:hanging="180"/>
      </w:pPr>
    </w:lvl>
    <w:lvl w:ilvl="3" w:tplc="0422000F" w:tentative="1">
      <w:start w:val="1"/>
      <w:numFmt w:val="decimal"/>
      <w:lvlText w:val="%4."/>
      <w:lvlJc w:val="left"/>
      <w:pPr>
        <w:ind w:left="2950" w:hanging="360"/>
      </w:pPr>
    </w:lvl>
    <w:lvl w:ilvl="4" w:tplc="04220019" w:tentative="1">
      <w:start w:val="1"/>
      <w:numFmt w:val="lowerLetter"/>
      <w:lvlText w:val="%5."/>
      <w:lvlJc w:val="left"/>
      <w:pPr>
        <w:ind w:left="3670" w:hanging="360"/>
      </w:pPr>
    </w:lvl>
    <w:lvl w:ilvl="5" w:tplc="0422001B" w:tentative="1">
      <w:start w:val="1"/>
      <w:numFmt w:val="lowerRoman"/>
      <w:lvlText w:val="%6."/>
      <w:lvlJc w:val="right"/>
      <w:pPr>
        <w:ind w:left="4390" w:hanging="180"/>
      </w:pPr>
    </w:lvl>
    <w:lvl w:ilvl="6" w:tplc="0422000F" w:tentative="1">
      <w:start w:val="1"/>
      <w:numFmt w:val="decimal"/>
      <w:lvlText w:val="%7."/>
      <w:lvlJc w:val="left"/>
      <w:pPr>
        <w:ind w:left="5110" w:hanging="360"/>
      </w:pPr>
    </w:lvl>
    <w:lvl w:ilvl="7" w:tplc="04220019" w:tentative="1">
      <w:start w:val="1"/>
      <w:numFmt w:val="lowerLetter"/>
      <w:lvlText w:val="%8."/>
      <w:lvlJc w:val="left"/>
      <w:pPr>
        <w:ind w:left="5830" w:hanging="360"/>
      </w:pPr>
    </w:lvl>
    <w:lvl w:ilvl="8" w:tplc="0422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4C1F"/>
    <w:rsid w:val="000251FF"/>
    <w:rsid w:val="000301DF"/>
    <w:rsid w:val="00030839"/>
    <w:rsid w:val="00031E1A"/>
    <w:rsid w:val="00044825"/>
    <w:rsid w:val="0004661E"/>
    <w:rsid w:val="000473F2"/>
    <w:rsid w:val="000629A3"/>
    <w:rsid w:val="0007702F"/>
    <w:rsid w:val="00077273"/>
    <w:rsid w:val="000814DC"/>
    <w:rsid w:val="000A140C"/>
    <w:rsid w:val="000A1CDB"/>
    <w:rsid w:val="000A3BA9"/>
    <w:rsid w:val="000A6782"/>
    <w:rsid w:val="000B4578"/>
    <w:rsid w:val="000B760B"/>
    <w:rsid w:val="000C7F9C"/>
    <w:rsid w:val="000D32B8"/>
    <w:rsid w:val="000E7E58"/>
    <w:rsid w:val="0010090A"/>
    <w:rsid w:val="00100E96"/>
    <w:rsid w:val="00107B20"/>
    <w:rsid w:val="00110639"/>
    <w:rsid w:val="0012202C"/>
    <w:rsid w:val="001224DB"/>
    <w:rsid w:val="00133853"/>
    <w:rsid w:val="00135871"/>
    <w:rsid w:val="00167CB5"/>
    <w:rsid w:val="0017640C"/>
    <w:rsid w:val="001776EA"/>
    <w:rsid w:val="00183D13"/>
    <w:rsid w:val="00194789"/>
    <w:rsid w:val="001A0392"/>
    <w:rsid w:val="001A3812"/>
    <w:rsid w:val="002051A9"/>
    <w:rsid w:val="002177AD"/>
    <w:rsid w:val="002426D6"/>
    <w:rsid w:val="00255610"/>
    <w:rsid w:val="00260645"/>
    <w:rsid w:val="00264B4A"/>
    <w:rsid w:val="00271AE6"/>
    <w:rsid w:val="00272080"/>
    <w:rsid w:val="00274933"/>
    <w:rsid w:val="00295B38"/>
    <w:rsid w:val="002A1461"/>
    <w:rsid w:val="002A38E9"/>
    <w:rsid w:val="002A7838"/>
    <w:rsid w:val="002C3FB6"/>
    <w:rsid w:val="002E045B"/>
    <w:rsid w:val="002E25F4"/>
    <w:rsid w:val="002E4EA7"/>
    <w:rsid w:val="002E7C8E"/>
    <w:rsid w:val="002F0A16"/>
    <w:rsid w:val="002F5195"/>
    <w:rsid w:val="002F6B43"/>
    <w:rsid w:val="00300E0D"/>
    <w:rsid w:val="003016EE"/>
    <w:rsid w:val="00325572"/>
    <w:rsid w:val="00331DB2"/>
    <w:rsid w:val="00333EC1"/>
    <w:rsid w:val="003353D0"/>
    <w:rsid w:val="0033612F"/>
    <w:rsid w:val="00342844"/>
    <w:rsid w:val="0034536C"/>
    <w:rsid w:val="00371583"/>
    <w:rsid w:val="0038339D"/>
    <w:rsid w:val="00390653"/>
    <w:rsid w:val="003A082B"/>
    <w:rsid w:val="003A397F"/>
    <w:rsid w:val="003A3EDF"/>
    <w:rsid w:val="003A42B2"/>
    <w:rsid w:val="003A626B"/>
    <w:rsid w:val="003B01E9"/>
    <w:rsid w:val="003B0233"/>
    <w:rsid w:val="003B3D41"/>
    <w:rsid w:val="003C324C"/>
    <w:rsid w:val="003C7525"/>
    <w:rsid w:val="003D5977"/>
    <w:rsid w:val="003E5464"/>
    <w:rsid w:val="003F3209"/>
    <w:rsid w:val="0040033E"/>
    <w:rsid w:val="004121D8"/>
    <w:rsid w:val="00446217"/>
    <w:rsid w:val="00450AE3"/>
    <w:rsid w:val="0045212A"/>
    <w:rsid w:val="004522C6"/>
    <w:rsid w:val="00463A5D"/>
    <w:rsid w:val="0048161B"/>
    <w:rsid w:val="00484720"/>
    <w:rsid w:val="004B0EBE"/>
    <w:rsid w:val="004B1CAB"/>
    <w:rsid w:val="004B4354"/>
    <w:rsid w:val="004C09A0"/>
    <w:rsid w:val="004C4FE1"/>
    <w:rsid w:val="004E6C27"/>
    <w:rsid w:val="00501C04"/>
    <w:rsid w:val="00517408"/>
    <w:rsid w:val="0052178D"/>
    <w:rsid w:val="00525E96"/>
    <w:rsid w:val="00534B3F"/>
    <w:rsid w:val="00536192"/>
    <w:rsid w:val="00551080"/>
    <w:rsid w:val="005559DE"/>
    <w:rsid w:val="00556269"/>
    <w:rsid w:val="00571B31"/>
    <w:rsid w:val="00571E5D"/>
    <w:rsid w:val="00574946"/>
    <w:rsid w:val="00577F45"/>
    <w:rsid w:val="00581808"/>
    <w:rsid w:val="00593AB2"/>
    <w:rsid w:val="005943E7"/>
    <w:rsid w:val="00596B5F"/>
    <w:rsid w:val="005A04EA"/>
    <w:rsid w:val="005B5AAB"/>
    <w:rsid w:val="005B7A80"/>
    <w:rsid w:val="005C0E39"/>
    <w:rsid w:val="005C45AD"/>
    <w:rsid w:val="005D779C"/>
    <w:rsid w:val="005F1976"/>
    <w:rsid w:val="0060120A"/>
    <w:rsid w:val="00604996"/>
    <w:rsid w:val="00604FC7"/>
    <w:rsid w:val="006053A7"/>
    <w:rsid w:val="0061191D"/>
    <w:rsid w:val="0061362B"/>
    <w:rsid w:val="00617336"/>
    <w:rsid w:val="00617876"/>
    <w:rsid w:val="00617BAC"/>
    <w:rsid w:val="00620101"/>
    <w:rsid w:val="006203C1"/>
    <w:rsid w:val="00630FD8"/>
    <w:rsid w:val="00632F9A"/>
    <w:rsid w:val="006467F9"/>
    <w:rsid w:val="00650A33"/>
    <w:rsid w:val="00651CE6"/>
    <w:rsid w:val="00662E5E"/>
    <w:rsid w:val="006644FA"/>
    <w:rsid w:val="00682D7A"/>
    <w:rsid w:val="006A4DB0"/>
    <w:rsid w:val="006B6BE2"/>
    <w:rsid w:val="006B7BDD"/>
    <w:rsid w:val="006D7B25"/>
    <w:rsid w:val="006E06C9"/>
    <w:rsid w:val="006E1C47"/>
    <w:rsid w:val="00701FD4"/>
    <w:rsid w:val="00702B44"/>
    <w:rsid w:val="00703EE2"/>
    <w:rsid w:val="00706C55"/>
    <w:rsid w:val="0071143E"/>
    <w:rsid w:val="00717C3B"/>
    <w:rsid w:val="007227B6"/>
    <w:rsid w:val="00725604"/>
    <w:rsid w:val="00726199"/>
    <w:rsid w:val="00734FF1"/>
    <w:rsid w:val="00760DF7"/>
    <w:rsid w:val="00774CB9"/>
    <w:rsid w:val="00776DFE"/>
    <w:rsid w:val="0079094F"/>
    <w:rsid w:val="007A1B04"/>
    <w:rsid w:val="007B66CA"/>
    <w:rsid w:val="007C6CE7"/>
    <w:rsid w:val="007F338F"/>
    <w:rsid w:val="007F5573"/>
    <w:rsid w:val="00802A00"/>
    <w:rsid w:val="00811F12"/>
    <w:rsid w:val="008151E3"/>
    <w:rsid w:val="008416F4"/>
    <w:rsid w:val="00847075"/>
    <w:rsid w:val="008504BC"/>
    <w:rsid w:val="00856812"/>
    <w:rsid w:val="00857E2F"/>
    <w:rsid w:val="008A38C9"/>
    <w:rsid w:val="008A48C4"/>
    <w:rsid w:val="008B5B7A"/>
    <w:rsid w:val="008C64BA"/>
    <w:rsid w:val="008D4B01"/>
    <w:rsid w:val="008E42F9"/>
    <w:rsid w:val="008E6C98"/>
    <w:rsid w:val="008F327F"/>
    <w:rsid w:val="009048F5"/>
    <w:rsid w:val="00913704"/>
    <w:rsid w:val="00913737"/>
    <w:rsid w:val="009235CC"/>
    <w:rsid w:val="009238F4"/>
    <w:rsid w:val="00926DB0"/>
    <w:rsid w:val="00931A6E"/>
    <w:rsid w:val="00944705"/>
    <w:rsid w:val="00945C64"/>
    <w:rsid w:val="00964583"/>
    <w:rsid w:val="00964F28"/>
    <w:rsid w:val="00965086"/>
    <w:rsid w:val="0096550E"/>
    <w:rsid w:val="00973AF1"/>
    <w:rsid w:val="009750E4"/>
    <w:rsid w:val="0098744C"/>
    <w:rsid w:val="0099405D"/>
    <w:rsid w:val="009A078E"/>
    <w:rsid w:val="009A1167"/>
    <w:rsid w:val="009B4A21"/>
    <w:rsid w:val="009C0B5F"/>
    <w:rsid w:val="009C217C"/>
    <w:rsid w:val="009D3553"/>
    <w:rsid w:val="00A07B7C"/>
    <w:rsid w:val="00A106FF"/>
    <w:rsid w:val="00A16635"/>
    <w:rsid w:val="00A2597B"/>
    <w:rsid w:val="00A27AAE"/>
    <w:rsid w:val="00A33212"/>
    <w:rsid w:val="00A352E3"/>
    <w:rsid w:val="00A37032"/>
    <w:rsid w:val="00A41098"/>
    <w:rsid w:val="00A418B8"/>
    <w:rsid w:val="00A44C9B"/>
    <w:rsid w:val="00A5418B"/>
    <w:rsid w:val="00A827AF"/>
    <w:rsid w:val="00A83B86"/>
    <w:rsid w:val="00A86F56"/>
    <w:rsid w:val="00A902A5"/>
    <w:rsid w:val="00AA449F"/>
    <w:rsid w:val="00AA5599"/>
    <w:rsid w:val="00AB42BA"/>
    <w:rsid w:val="00AC0E5E"/>
    <w:rsid w:val="00AD1E83"/>
    <w:rsid w:val="00AF7834"/>
    <w:rsid w:val="00B01C3B"/>
    <w:rsid w:val="00B02C6B"/>
    <w:rsid w:val="00B07017"/>
    <w:rsid w:val="00B1341F"/>
    <w:rsid w:val="00B20108"/>
    <w:rsid w:val="00B207BB"/>
    <w:rsid w:val="00B25274"/>
    <w:rsid w:val="00B33E6D"/>
    <w:rsid w:val="00B47C1B"/>
    <w:rsid w:val="00B500DA"/>
    <w:rsid w:val="00B62171"/>
    <w:rsid w:val="00B77F2C"/>
    <w:rsid w:val="00B90E3C"/>
    <w:rsid w:val="00B93EAD"/>
    <w:rsid w:val="00BA034A"/>
    <w:rsid w:val="00BA1E97"/>
    <w:rsid w:val="00BA47B3"/>
    <w:rsid w:val="00BB2F1A"/>
    <w:rsid w:val="00BB3D9A"/>
    <w:rsid w:val="00BD13B5"/>
    <w:rsid w:val="00BD45FC"/>
    <w:rsid w:val="00BD6729"/>
    <w:rsid w:val="00BD6DAE"/>
    <w:rsid w:val="00BE32C7"/>
    <w:rsid w:val="00C30C56"/>
    <w:rsid w:val="00C3248D"/>
    <w:rsid w:val="00C33887"/>
    <w:rsid w:val="00C361F3"/>
    <w:rsid w:val="00C528F5"/>
    <w:rsid w:val="00C54268"/>
    <w:rsid w:val="00C643DF"/>
    <w:rsid w:val="00C75CE3"/>
    <w:rsid w:val="00C7636C"/>
    <w:rsid w:val="00C811C1"/>
    <w:rsid w:val="00C877A9"/>
    <w:rsid w:val="00C92EEA"/>
    <w:rsid w:val="00CA4E56"/>
    <w:rsid w:val="00CB5D3D"/>
    <w:rsid w:val="00CB6267"/>
    <w:rsid w:val="00CC4F6E"/>
    <w:rsid w:val="00CD609D"/>
    <w:rsid w:val="00CE50C9"/>
    <w:rsid w:val="00CE78D7"/>
    <w:rsid w:val="00CF1A4C"/>
    <w:rsid w:val="00CF5685"/>
    <w:rsid w:val="00D01082"/>
    <w:rsid w:val="00D01D9D"/>
    <w:rsid w:val="00D029B6"/>
    <w:rsid w:val="00D04961"/>
    <w:rsid w:val="00D11996"/>
    <w:rsid w:val="00D1445E"/>
    <w:rsid w:val="00D16D0D"/>
    <w:rsid w:val="00D21924"/>
    <w:rsid w:val="00D2364D"/>
    <w:rsid w:val="00D26A51"/>
    <w:rsid w:val="00D26E01"/>
    <w:rsid w:val="00D35785"/>
    <w:rsid w:val="00D36E98"/>
    <w:rsid w:val="00D4090C"/>
    <w:rsid w:val="00D45518"/>
    <w:rsid w:val="00D55280"/>
    <w:rsid w:val="00D62189"/>
    <w:rsid w:val="00D627A9"/>
    <w:rsid w:val="00D75868"/>
    <w:rsid w:val="00D760D3"/>
    <w:rsid w:val="00D778DB"/>
    <w:rsid w:val="00D77B12"/>
    <w:rsid w:val="00D8371C"/>
    <w:rsid w:val="00D874AA"/>
    <w:rsid w:val="00DA3450"/>
    <w:rsid w:val="00DB3193"/>
    <w:rsid w:val="00DB4335"/>
    <w:rsid w:val="00DB5BF1"/>
    <w:rsid w:val="00DB75BD"/>
    <w:rsid w:val="00DC55A3"/>
    <w:rsid w:val="00DD6065"/>
    <w:rsid w:val="00DE57FE"/>
    <w:rsid w:val="00DF157B"/>
    <w:rsid w:val="00DF392F"/>
    <w:rsid w:val="00DF3B36"/>
    <w:rsid w:val="00E02C8F"/>
    <w:rsid w:val="00E21250"/>
    <w:rsid w:val="00E42384"/>
    <w:rsid w:val="00E54AC4"/>
    <w:rsid w:val="00E5576D"/>
    <w:rsid w:val="00E5773A"/>
    <w:rsid w:val="00E60606"/>
    <w:rsid w:val="00E620A3"/>
    <w:rsid w:val="00E63052"/>
    <w:rsid w:val="00E759F7"/>
    <w:rsid w:val="00E8020F"/>
    <w:rsid w:val="00E9787A"/>
    <w:rsid w:val="00EA5140"/>
    <w:rsid w:val="00EB378D"/>
    <w:rsid w:val="00EC6B26"/>
    <w:rsid w:val="00ED02DE"/>
    <w:rsid w:val="00ED4F60"/>
    <w:rsid w:val="00EE1BAA"/>
    <w:rsid w:val="00EF3111"/>
    <w:rsid w:val="00EF695A"/>
    <w:rsid w:val="00F0147B"/>
    <w:rsid w:val="00F02C8B"/>
    <w:rsid w:val="00F13865"/>
    <w:rsid w:val="00F169A4"/>
    <w:rsid w:val="00F2040B"/>
    <w:rsid w:val="00F22CBF"/>
    <w:rsid w:val="00F313B4"/>
    <w:rsid w:val="00F42E59"/>
    <w:rsid w:val="00F6458B"/>
    <w:rsid w:val="00F76E13"/>
    <w:rsid w:val="00FA5379"/>
    <w:rsid w:val="00FB5B02"/>
    <w:rsid w:val="00FB65D6"/>
    <w:rsid w:val="00FB7391"/>
    <w:rsid w:val="00FD044F"/>
    <w:rsid w:val="00FD1AA9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2F6AD-8260-442D-AC79-C980A80B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3D56-10A9-4370-BD68-5ED7D072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2885</Words>
  <Characters>1645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2025-09-08T06:04:00Z</cp:lastPrinted>
  <dcterms:created xsi:type="dcterms:W3CDTF">2025-09-08T06:04:00Z</dcterms:created>
  <dcterms:modified xsi:type="dcterms:W3CDTF">2025-09-08T06:04:00Z</dcterms:modified>
</cp:coreProperties>
</file>