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21" w:rsidRDefault="00E73921" w:rsidP="00E73921">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E73921" w:rsidRDefault="00E73921" w:rsidP="00E73921">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E73921" w:rsidRDefault="00E73921" w:rsidP="00E73921">
      <w:pPr>
        <w:spacing w:line="276" w:lineRule="auto"/>
        <w:jc w:val="center"/>
        <w:rPr>
          <w:b/>
          <w:bCs/>
          <w:i/>
          <w:iCs/>
          <w:lang w:val="uk-UA"/>
        </w:rPr>
      </w:pPr>
      <w:r>
        <w:rPr>
          <w:b/>
          <w:bCs/>
          <w:i/>
          <w:iCs/>
          <w:lang w:val="uk-UA"/>
        </w:rPr>
        <w:t>свердловин</w:t>
      </w:r>
      <w:r>
        <w:rPr>
          <w:b/>
          <w:bCs/>
          <w:i/>
          <w:iCs/>
          <w:lang w:val="uk-UA"/>
        </w:rPr>
        <w:t>и</w:t>
      </w:r>
      <w:bookmarkStart w:id="0" w:name="_GoBack"/>
      <w:bookmarkEnd w:id="0"/>
      <w:r>
        <w:rPr>
          <w:b/>
          <w:bCs/>
          <w:i/>
          <w:iCs/>
          <w:lang w:val="uk-UA"/>
        </w:rPr>
        <w:t xml:space="preserve">  №157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E73921" w:rsidRDefault="00E73921" w:rsidP="00E73921">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157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E73921" w:rsidRDefault="00E73921" w:rsidP="00E73921">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157 </w:t>
      </w:r>
      <w:proofErr w:type="spellStart"/>
      <w:r>
        <w:rPr>
          <w:lang w:val="uk-UA"/>
        </w:rPr>
        <w:t>Західно-Хрестищенського</w:t>
      </w:r>
      <w:proofErr w:type="spellEnd"/>
      <w:r>
        <w:rPr>
          <w:b/>
          <w:bCs/>
          <w:i/>
          <w:iCs/>
          <w:lang w:val="uk-UA"/>
        </w:rPr>
        <w:t xml:space="preserve"> </w:t>
      </w:r>
      <w:r>
        <w:rPr>
          <w:lang w:val="uk-UA"/>
        </w:rPr>
        <w:t>ГКР.</w:t>
      </w:r>
    </w:p>
    <w:p w:rsidR="00E73921" w:rsidRDefault="00E73921" w:rsidP="00E73921">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E73921" w:rsidRDefault="00E73921" w:rsidP="00E73921">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E73921" w:rsidRDefault="00E73921" w:rsidP="00E73921">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E73921" w:rsidRDefault="00E73921" w:rsidP="00E73921">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№157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E73921" w:rsidRDefault="00E73921" w:rsidP="00E73921">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E73921" w:rsidRDefault="00E73921" w:rsidP="00E73921">
      <w:pPr>
        <w:spacing w:line="276" w:lineRule="auto"/>
        <w:ind w:right="255"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157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0,097 т/рік, оксид вуглецю – 0,644 т/рік; сажа – 0,064 т/рік, метан – 0,013 т/рік; вуглецю діоксид – 85,514 т/рік; азоту(І) оксид – 0,0002 т/рік. Валовий викид  - 0,805  т/рік. Парникові гази – 85,527 т/рік.</w:t>
      </w:r>
    </w:p>
    <w:p w:rsidR="00E73921" w:rsidRDefault="00E73921" w:rsidP="00E73921">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E73921" w:rsidRDefault="00E73921" w:rsidP="00E73921">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E73921" w:rsidRDefault="00E73921" w:rsidP="00E73921">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A23E93" w:rsidRPr="00E73921" w:rsidRDefault="00A23E93">
      <w:pPr>
        <w:rPr>
          <w:lang w:val="uk-UA"/>
        </w:rPr>
      </w:pPr>
    </w:p>
    <w:sectPr w:rsidR="00A23E93" w:rsidRPr="00E7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5C"/>
    <w:rsid w:val="00A23E93"/>
    <w:rsid w:val="00BB515C"/>
    <w:rsid w:val="00E7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4B5AD5"/>
  <w15:chartTrackingRefBased/>
  <w15:docId w15:val="{3FAE54C7-163D-4BCB-AD1F-6A7ED8B8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921"/>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E73921"/>
    <w:pPr>
      <w:spacing w:before="100" w:beforeAutospacing="1" w:after="100" w:afterAutospacing="1"/>
    </w:pPr>
  </w:style>
  <w:style w:type="character" w:styleId="a4">
    <w:name w:val="Hyperlink"/>
    <w:basedOn w:val="a0"/>
    <w:uiPriority w:val="99"/>
    <w:semiHidden/>
    <w:unhideWhenUsed/>
    <w:rsid w:val="00E73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2025-09-04T05:55:00Z</dcterms:created>
  <dcterms:modified xsi:type="dcterms:W3CDTF">2025-09-04T05:56:00Z</dcterms:modified>
</cp:coreProperties>
</file>