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w:t>
      </w:r>
      <w:r w:rsidRPr="00D87B0A">
        <w:rPr>
          <w:sz w:val="20"/>
          <w:szCs w:val="20"/>
          <w:lang w:val="uk-UA" w:eastAsia="ru-RU"/>
        </w:rPr>
        <w:t xml:space="preserve">майданчика: </w:t>
      </w:r>
      <w:r w:rsidRPr="00D87B0A">
        <w:rPr>
          <w:bCs/>
          <w:iCs/>
          <w:sz w:val="20"/>
          <w:szCs w:val="20"/>
          <w:lang w:val="uk-UA"/>
        </w:rPr>
        <w:t>5</w:t>
      </w:r>
      <w:r w:rsidR="00D87B0A" w:rsidRPr="00D87B0A">
        <w:rPr>
          <w:bCs/>
          <w:iCs/>
          <w:sz w:val="20"/>
          <w:szCs w:val="20"/>
          <w:lang w:val="uk-UA"/>
        </w:rPr>
        <w:t>4001</w:t>
      </w:r>
      <w:r w:rsidRPr="00D87B0A">
        <w:rPr>
          <w:bCs/>
          <w:iCs/>
          <w:sz w:val="20"/>
          <w:szCs w:val="20"/>
          <w:lang w:val="uk-UA"/>
        </w:rPr>
        <w:t>, Ми</w:t>
      </w:r>
      <w:r w:rsidRPr="00064794">
        <w:rPr>
          <w:bCs/>
          <w:iCs/>
          <w:sz w:val="20"/>
          <w:szCs w:val="20"/>
          <w:lang w:val="uk-UA"/>
        </w:rPr>
        <w:t xml:space="preserve">колаївська обл., </w:t>
      </w:r>
      <w:r w:rsidR="00EA7504">
        <w:rPr>
          <w:bCs/>
          <w:iCs/>
          <w:sz w:val="20"/>
          <w:szCs w:val="20"/>
          <w:lang w:val="uk-UA"/>
        </w:rPr>
        <w:t xml:space="preserve">Миколаївський </w:t>
      </w:r>
      <w:r w:rsidRPr="00064794">
        <w:rPr>
          <w:bCs/>
          <w:iCs/>
          <w:sz w:val="20"/>
          <w:szCs w:val="20"/>
          <w:lang w:val="uk-UA"/>
        </w:rPr>
        <w:t xml:space="preserve">район, </w:t>
      </w:r>
      <w:r w:rsidR="00EA7504">
        <w:rPr>
          <w:bCs/>
          <w:iCs/>
          <w:sz w:val="20"/>
          <w:szCs w:val="20"/>
          <w:lang w:val="uk-UA"/>
        </w:rPr>
        <w:t>Миколаївська</w:t>
      </w:r>
      <w:r w:rsidRPr="00064794">
        <w:rPr>
          <w:bCs/>
          <w:iCs/>
          <w:sz w:val="20"/>
          <w:szCs w:val="20"/>
          <w:lang w:val="uk-UA"/>
        </w:rPr>
        <w:t xml:space="preserve"> міська територіальна громада, м. </w:t>
      </w:r>
      <w:r w:rsidR="00EA7504">
        <w:rPr>
          <w:bCs/>
          <w:iCs/>
          <w:sz w:val="20"/>
          <w:szCs w:val="20"/>
          <w:lang w:val="uk-UA"/>
        </w:rPr>
        <w:t>Миколаїв</w:t>
      </w:r>
      <w:r w:rsidRPr="00064794">
        <w:rPr>
          <w:bCs/>
          <w:iCs/>
          <w:sz w:val="20"/>
          <w:szCs w:val="20"/>
          <w:lang w:val="uk-UA"/>
        </w:rPr>
        <w:t xml:space="preserve">, </w:t>
      </w:r>
      <w:r w:rsidR="00DF2415" w:rsidRPr="00DF2415">
        <w:rPr>
          <w:bCs/>
          <w:iCs/>
          <w:sz w:val="20"/>
          <w:szCs w:val="20"/>
          <w:lang w:val="uk-UA"/>
        </w:rPr>
        <w:t>вул. Погранична, 159</w:t>
      </w:r>
      <w:r w:rsidRPr="00DF2415">
        <w:rPr>
          <w:bCs/>
          <w:iCs/>
          <w:sz w:val="20"/>
          <w:szCs w:val="20"/>
          <w:lang w:val="uk-UA"/>
        </w:rPr>
        <w:t xml:space="preserve">. </w:t>
      </w:r>
      <w:r w:rsidRPr="0057080D">
        <w:rPr>
          <w:sz w:val="20"/>
          <w:szCs w:val="20"/>
          <w:lang w:val="uk-UA" w:eastAsia="ru-RU"/>
        </w:rPr>
        <w:t>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083B7A"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w:t>
      </w:r>
      <w:r w:rsidRPr="00083B7A">
        <w:rPr>
          <w:sz w:val="20"/>
          <w:szCs w:val="20"/>
          <w:lang w:val="uk-UA" w:eastAsia="ru-RU"/>
        </w:rPr>
        <w:t>впливу на довкілля», висновок з ОВД відсутній.</w:t>
      </w:r>
    </w:p>
    <w:p w:rsidR="000E123C" w:rsidRPr="00AE48A9" w:rsidRDefault="0057080D" w:rsidP="000E123C">
      <w:pPr>
        <w:shd w:val="clear" w:color="auto" w:fill="FFFFFF"/>
        <w:spacing w:line="276" w:lineRule="auto"/>
        <w:ind w:firstLine="567"/>
        <w:jc w:val="both"/>
        <w:rPr>
          <w:color w:val="FF0000"/>
          <w:sz w:val="20"/>
          <w:szCs w:val="20"/>
          <w:lang w:val="uk-UA" w:eastAsia="ru-RU"/>
        </w:rPr>
      </w:pPr>
      <w:r w:rsidRPr="00083B7A">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w:t>
      </w:r>
      <w:r w:rsidR="00AE48A9" w:rsidRPr="00083B7A">
        <w:rPr>
          <w:sz w:val="20"/>
          <w:szCs w:val="20"/>
          <w:lang w:val="uk-UA" w:eastAsia="ru-RU"/>
        </w:rPr>
        <w:t xml:space="preserve">ремонтно-механічні </w:t>
      </w:r>
      <w:r w:rsidR="007E5AD5" w:rsidRPr="00083B7A">
        <w:rPr>
          <w:sz w:val="20"/>
          <w:szCs w:val="20"/>
          <w:lang w:val="uk-UA" w:eastAsia="ru-RU"/>
        </w:rPr>
        <w:t>дільниці</w:t>
      </w:r>
      <w:r w:rsidR="00AE48A9" w:rsidRPr="00083B7A">
        <w:rPr>
          <w:sz w:val="20"/>
          <w:szCs w:val="20"/>
          <w:lang w:val="uk-UA" w:eastAsia="ru-RU"/>
        </w:rPr>
        <w:t xml:space="preserve"> </w:t>
      </w:r>
      <w:r w:rsidR="007E5AD5" w:rsidRPr="00083B7A">
        <w:rPr>
          <w:sz w:val="20"/>
          <w:szCs w:val="20"/>
          <w:lang w:val="uk-UA" w:eastAsia="ru-RU"/>
        </w:rPr>
        <w:t xml:space="preserve">(відділення капітального </w:t>
      </w:r>
      <w:r w:rsidR="00083FD3" w:rsidRPr="00083B7A">
        <w:rPr>
          <w:sz w:val="20"/>
          <w:szCs w:val="20"/>
          <w:lang w:val="uk-UA" w:eastAsia="ru-RU"/>
        </w:rPr>
        <w:t>будівництва</w:t>
      </w:r>
      <w:r w:rsidR="007E5AD5" w:rsidRPr="00083B7A">
        <w:rPr>
          <w:sz w:val="20"/>
          <w:szCs w:val="20"/>
          <w:lang w:val="uk-UA" w:eastAsia="ru-RU"/>
        </w:rPr>
        <w:t xml:space="preserve">, </w:t>
      </w:r>
      <w:r w:rsidR="00DB18EC" w:rsidRPr="00083B7A">
        <w:rPr>
          <w:sz w:val="20"/>
          <w:szCs w:val="20"/>
          <w:lang w:val="uk-UA" w:eastAsia="ru-RU"/>
        </w:rPr>
        <w:t xml:space="preserve">відділ адміністративно-господарського забезпечення та служба експлуатації мереж, </w:t>
      </w:r>
      <w:r w:rsidR="00D87B0A" w:rsidRPr="00083B7A">
        <w:rPr>
          <w:sz w:val="20"/>
          <w:szCs w:val="20"/>
          <w:lang w:val="uk-UA" w:eastAsia="ru-RU"/>
        </w:rPr>
        <w:t>автомобільна служба</w:t>
      </w:r>
      <w:r w:rsidR="00DB18EC" w:rsidRPr="00083B7A">
        <w:rPr>
          <w:sz w:val="20"/>
          <w:szCs w:val="20"/>
          <w:lang w:val="uk-UA" w:eastAsia="ru-RU"/>
        </w:rPr>
        <w:t xml:space="preserve">, </w:t>
      </w:r>
      <w:r w:rsidR="00D87B0A" w:rsidRPr="00083B7A">
        <w:rPr>
          <w:sz w:val="20"/>
          <w:szCs w:val="20"/>
          <w:lang w:val="uk-UA" w:eastAsia="ru-RU"/>
        </w:rPr>
        <w:t>ремонтно-механічна майстерня</w:t>
      </w:r>
      <w:r w:rsidR="00AE48A9" w:rsidRPr="00083B7A">
        <w:rPr>
          <w:sz w:val="20"/>
          <w:szCs w:val="20"/>
          <w:lang w:val="uk-UA" w:eastAsia="ru-RU"/>
        </w:rPr>
        <w:t xml:space="preserve">), </w:t>
      </w:r>
      <w:r w:rsidR="00DF2415" w:rsidRPr="00083B7A">
        <w:rPr>
          <w:sz w:val="20"/>
          <w:szCs w:val="20"/>
          <w:lang w:val="uk-UA" w:eastAsia="ru-RU"/>
        </w:rPr>
        <w:t xml:space="preserve">дільниця фарбування, </w:t>
      </w:r>
      <w:r w:rsidRPr="00083B7A">
        <w:rPr>
          <w:sz w:val="20"/>
          <w:szCs w:val="20"/>
          <w:lang w:val="uk-UA" w:eastAsia="ru-RU"/>
        </w:rPr>
        <w:t xml:space="preserve">дільниця </w:t>
      </w:r>
      <w:r w:rsidR="00377847" w:rsidRPr="00083B7A">
        <w:rPr>
          <w:sz w:val="20"/>
          <w:szCs w:val="20"/>
          <w:lang w:val="uk-UA" w:eastAsia="ru-RU"/>
        </w:rPr>
        <w:t>мийки лічильників</w:t>
      </w:r>
      <w:r w:rsidRPr="00083B7A">
        <w:rPr>
          <w:sz w:val="20"/>
          <w:szCs w:val="20"/>
          <w:lang w:val="uk-UA" w:eastAsia="ru-RU"/>
        </w:rPr>
        <w:t>,</w:t>
      </w:r>
      <w:r w:rsidR="00AE48A9" w:rsidRPr="00083B7A">
        <w:rPr>
          <w:sz w:val="20"/>
          <w:szCs w:val="20"/>
          <w:lang w:val="uk-UA" w:eastAsia="ru-RU"/>
        </w:rPr>
        <w:t xml:space="preserve"> ШРП,</w:t>
      </w:r>
      <w:r w:rsidRPr="00083B7A">
        <w:rPr>
          <w:sz w:val="20"/>
          <w:szCs w:val="20"/>
          <w:lang w:val="uk-UA" w:eastAsia="ru-RU"/>
        </w:rPr>
        <w:t xml:space="preserve"> </w:t>
      </w:r>
      <w:r w:rsidR="000E123C" w:rsidRPr="00083B7A">
        <w:rPr>
          <w:sz w:val="20"/>
          <w:szCs w:val="20"/>
          <w:lang w:val="uk-UA" w:eastAsia="ru-RU"/>
        </w:rPr>
        <w:t xml:space="preserve">встановлено </w:t>
      </w:r>
      <w:r w:rsidRPr="00083B7A">
        <w:rPr>
          <w:sz w:val="20"/>
          <w:szCs w:val="20"/>
          <w:lang w:val="uk-UA" w:eastAsia="ru-RU"/>
        </w:rPr>
        <w:t>генератор</w:t>
      </w:r>
      <w:r w:rsidR="00AE48A9" w:rsidRPr="00083B7A">
        <w:rPr>
          <w:sz w:val="20"/>
          <w:szCs w:val="20"/>
          <w:lang w:val="uk-UA" w:eastAsia="ru-RU"/>
        </w:rPr>
        <w:t>и</w:t>
      </w:r>
      <w:r w:rsidRPr="00083B7A">
        <w:rPr>
          <w:sz w:val="20"/>
          <w:szCs w:val="20"/>
          <w:lang w:val="uk-UA" w:eastAsia="ru-RU"/>
        </w:rPr>
        <w:t>. Опалення в холодний період року приміщень здійснюється газовим</w:t>
      </w:r>
      <w:r w:rsidR="00377847" w:rsidRPr="00083B7A">
        <w:rPr>
          <w:sz w:val="20"/>
          <w:szCs w:val="20"/>
          <w:lang w:val="uk-UA" w:eastAsia="ru-RU"/>
        </w:rPr>
        <w:t>и</w:t>
      </w:r>
      <w:r w:rsidRPr="00083B7A">
        <w:rPr>
          <w:sz w:val="20"/>
          <w:szCs w:val="20"/>
          <w:lang w:val="uk-UA" w:eastAsia="ru-RU"/>
        </w:rPr>
        <w:t xml:space="preserve"> котл</w:t>
      </w:r>
      <w:r w:rsidR="00377847" w:rsidRPr="00083B7A">
        <w:rPr>
          <w:sz w:val="20"/>
          <w:szCs w:val="20"/>
          <w:lang w:val="uk-UA" w:eastAsia="ru-RU"/>
        </w:rPr>
        <w:t>ами (</w:t>
      </w:r>
      <w:r w:rsidR="00AE48A9" w:rsidRPr="00083B7A">
        <w:rPr>
          <w:sz w:val="20"/>
          <w:szCs w:val="20"/>
          <w:lang w:val="uk-UA" w:eastAsia="ru-RU"/>
        </w:rPr>
        <w:t>1</w:t>
      </w:r>
      <w:r w:rsidR="00D87B0A" w:rsidRPr="00083B7A">
        <w:rPr>
          <w:sz w:val="20"/>
          <w:szCs w:val="20"/>
          <w:lang w:val="uk-UA" w:eastAsia="ru-RU"/>
        </w:rPr>
        <w:t>2</w:t>
      </w:r>
      <w:r w:rsidR="00377847" w:rsidRPr="00083B7A">
        <w:rPr>
          <w:sz w:val="20"/>
          <w:szCs w:val="20"/>
          <w:lang w:val="uk-UA" w:eastAsia="ru-RU"/>
        </w:rPr>
        <w:t xml:space="preserve"> од.)</w:t>
      </w:r>
      <w:r w:rsidR="00AE48A9" w:rsidRPr="00083B7A">
        <w:rPr>
          <w:sz w:val="20"/>
          <w:szCs w:val="20"/>
          <w:lang w:val="uk-UA" w:eastAsia="ru-RU"/>
        </w:rPr>
        <w:t xml:space="preserve"> та газовими конвекторами (</w:t>
      </w:r>
      <w:r w:rsidR="00D87B0A" w:rsidRPr="00083B7A">
        <w:rPr>
          <w:sz w:val="20"/>
          <w:szCs w:val="20"/>
          <w:lang w:val="uk-UA" w:eastAsia="ru-RU"/>
        </w:rPr>
        <w:t>6</w:t>
      </w:r>
      <w:r w:rsidR="00AE48A9" w:rsidRPr="00083B7A">
        <w:rPr>
          <w:sz w:val="20"/>
          <w:szCs w:val="20"/>
          <w:lang w:val="uk-UA" w:eastAsia="ru-RU"/>
        </w:rPr>
        <w:t xml:space="preserve"> од.)</w:t>
      </w:r>
      <w:r w:rsidRPr="00083B7A">
        <w:rPr>
          <w:sz w:val="20"/>
          <w:szCs w:val="20"/>
          <w:lang w:val="uk-UA" w:eastAsia="ru-RU"/>
        </w:rPr>
        <w:t xml:space="preserve">. </w:t>
      </w:r>
      <w:r w:rsidR="00AE48A9" w:rsidRPr="00083B7A">
        <w:rPr>
          <w:sz w:val="20"/>
          <w:szCs w:val="20"/>
          <w:lang w:val="uk-UA" w:eastAsia="ru-RU"/>
        </w:rPr>
        <w:t xml:space="preserve">Для нагріву води встановлено газові </w:t>
      </w:r>
      <w:r w:rsidR="00D87B0A" w:rsidRPr="00083B7A">
        <w:rPr>
          <w:sz w:val="20"/>
          <w:szCs w:val="20"/>
          <w:lang w:val="uk-UA" w:eastAsia="ru-RU"/>
        </w:rPr>
        <w:t>водонагрівачі</w:t>
      </w:r>
      <w:r w:rsidR="00AE48A9" w:rsidRPr="00083B7A">
        <w:rPr>
          <w:sz w:val="20"/>
          <w:szCs w:val="20"/>
          <w:lang w:val="uk-UA" w:eastAsia="ru-RU"/>
        </w:rPr>
        <w:t xml:space="preserve"> (4 од.) та газові плити (3 од.). В ремонтно-механічних </w:t>
      </w:r>
      <w:r w:rsidR="007E5AD5" w:rsidRPr="00083B7A">
        <w:rPr>
          <w:sz w:val="20"/>
          <w:szCs w:val="20"/>
          <w:lang w:val="uk-UA" w:eastAsia="ru-RU"/>
        </w:rPr>
        <w:t>дільницях</w:t>
      </w:r>
      <w:r w:rsidR="00AE48A9" w:rsidRPr="00083B7A">
        <w:rPr>
          <w:sz w:val="20"/>
          <w:szCs w:val="20"/>
          <w:lang w:val="uk-UA" w:eastAsia="ru-RU"/>
        </w:rPr>
        <w:t xml:space="preserve"> розташовані зварювальні автомати (</w:t>
      </w:r>
      <w:r w:rsidR="00D87B0A" w:rsidRPr="00083B7A">
        <w:rPr>
          <w:sz w:val="20"/>
          <w:szCs w:val="20"/>
          <w:lang w:val="uk-UA" w:eastAsia="ru-RU"/>
        </w:rPr>
        <w:t>17</w:t>
      </w:r>
      <w:r w:rsidR="00AE48A9" w:rsidRPr="00083B7A">
        <w:rPr>
          <w:sz w:val="20"/>
          <w:szCs w:val="20"/>
          <w:lang w:val="uk-UA" w:eastAsia="ru-RU"/>
        </w:rPr>
        <w:t xml:space="preserve"> од.), </w:t>
      </w:r>
      <w:r w:rsidR="00DB18EC" w:rsidRPr="00083B7A">
        <w:rPr>
          <w:sz w:val="20"/>
          <w:szCs w:val="20"/>
          <w:lang w:val="uk-UA" w:eastAsia="ru-RU"/>
        </w:rPr>
        <w:t xml:space="preserve">горілка для оброблення відремонтованих деталей, </w:t>
      </w:r>
      <w:r w:rsidR="00AE48A9" w:rsidRPr="00083B7A">
        <w:rPr>
          <w:bCs/>
          <w:sz w:val="20"/>
          <w:szCs w:val="20"/>
          <w:lang w:val="uk-UA" w:eastAsia="ru-RU"/>
        </w:rPr>
        <w:t xml:space="preserve">обладнання для газового </w:t>
      </w:r>
      <w:r w:rsidR="00DB18EC" w:rsidRPr="00083B7A">
        <w:rPr>
          <w:bCs/>
          <w:sz w:val="20"/>
          <w:szCs w:val="20"/>
          <w:lang w:val="uk-UA" w:eastAsia="ru-RU"/>
        </w:rPr>
        <w:t>оброблення металу</w:t>
      </w:r>
      <w:r w:rsidR="00AE48A9" w:rsidRPr="00083B7A">
        <w:rPr>
          <w:bCs/>
          <w:sz w:val="20"/>
          <w:szCs w:val="20"/>
          <w:lang w:val="uk-UA" w:eastAsia="ru-RU"/>
        </w:rPr>
        <w:t xml:space="preserve"> </w:t>
      </w:r>
      <w:proofErr w:type="spellStart"/>
      <w:r w:rsidR="00AE48A9" w:rsidRPr="00083B7A">
        <w:rPr>
          <w:bCs/>
          <w:sz w:val="20"/>
          <w:szCs w:val="20"/>
          <w:lang w:val="uk-UA" w:eastAsia="ru-RU"/>
        </w:rPr>
        <w:t>ацетилено</w:t>
      </w:r>
      <w:proofErr w:type="spellEnd"/>
      <w:r w:rsidR="00AE48A9" w:rsidRPr="00083B7A">
        <w:rPr>
          <w:bCs/>
          <w:sz w:val="20"/>
          <w:szCs w:val="20"/>
          <w:lang w:val="uk-UA" w:eastAsia="ru-RU"/>
        </w:rPr>
        <w:t xml:space="preserve"> кисневим полум'ям та пропан-</w:t>
      </w:r>
      <w:proofErr w:type="spellStart"/>
      <w:r w:rsidR="00AE48A9" w:rsidRPr="00083B7A">
        <w:rPr>
          <w:bCs/>
          <w:sz w:val="20"/>
          <w:szCs w:val="20"/>
          <w:lang w:val="uk-UA" w:eastAsia="ru-RU"/>
        </w:rPr>
        <w:t>бутановим</w:t>
      </w:r>
      <w:proofErr w:type="spellEnd"/>
      <w:r w:rsidR="00AE48A9" w:rsidRPr="00083B7A">
        <w:rPr>
          <w:bCs/>
          <w:sz w:val="20"/>
          <w:szCs w:val="20"/>
          <w:lang w:val="uk-UA" w:eastAsia="ru-RU"/>
        </w:rPr>
        <w:t xml:space="preserve"> полум'ям, </w:t>
      </w:r>
      <w:r w:rsidR="00DB18EC" w:rsidRPr="00083B7A">
        <w:rPr>
          <w:bCs/>
          <w:sz w:val="20"/>
          <w:szCs w:val="20"/>
          <w:lang w:val="uk-UA" w:eastAsia="ru-RU"/>
        </w:rPr>
        <w:t>металообробні верстати (35</w:t>
      </w:r>
      <w:r w:rsidR="007E5AD5" w:rsidRPr="00083B7A">
        <w:rPr>
          <w:bCs/>
          <w:sz w:val="20"/>
          <w:szCs w:val="20"/>
          <w:lang w:val="uk-UA" w:eastAsia="ru-RU"/>
        </w:rPr>
        <w:t xml:space="preserve"> од</w:t>
      </w:r>
      <w:r w:rsidR="00DB18EC" w:rsidRPr="00083B7A">
        <w:rPr>
          <w:bCs/>
          <w:sz w:val="20"/>
          <w:szCs w:val="20"/>
          <w:lang w:val="uk-UA" w:eastAsia="ru-RU"/>
        </w:rPr>
        <w:t>.</w:t>
      </w:r>
      <w:r w:rsidR="007E5AD5" w:rsidRPr="00083B7A">
        <w:rPr>
          <w:bCs/>
          <w:sz w:val="20"/>
          <w:szCs w:val="20"/>
          <w:lang w:val="uk-UA" w:eastAsia="ru-RU"/>
        </w:rPr>
        <w:t xml:space="preserve">), також виконуються роботи </w:t>
      </w:r>
      <w:r w:rsidR="007E5AD5" w:rsidRPr="00083B7A">
        <w:rPr>
          <w:sz w:val="20"/>
          <w:szCs w:val="20"/>
          <w:lang w:val="uk-UA" w:eastAsia="ru-RU"/>
        </w:rPr>
        <w:t>з</w:t>
      </w:r>
      <w:r w:rsidR="00AE48A9" w:rsidRPr="00083B7A">
        <w:rPr>
          <w:sz w:val="20"/>
          <w:szCs w:val="20"/>
          <w:lang w:val="uk-UA" w:eastAsia="ru-RU"/>
        </w:rPr>
        <w:t xml:space="preserve"> фарбування. </w:t>
      </w:r>
      <w:r w:rsidR="00377847" w:rsidRPr="00083B7A">
        <w:rPr>
          <w:sz w:val="20"/>
          <w:szCs w:val="20"/>
          <w:lang w:val="uk-UA" w:eastAsia="ru-RU"/>
        </w:rPr>
        <w:t>Для мийки лічильників використовуються спирт етиловий та бензин</w:t>
      </w:r>
      <w:r w:rsidRPr="00083B7A">
        <w:rPr>
          <w:sz w:val="20"/>
          <w:szCs w:val="20"/>
          <w:lang w:val="uk-UA" w:eastAsia="ru-RU"/>
        </w:rPr>
        <w:t xml:space="preserve">. </w:t>
      </w:r>
      <w:r w:rsidR="00891A16" w:rsidRPr="00083B7A">
        <w:rPr>
          <w:sz w:val="20"/>
          <w:szCs w:val="20"/>
          <w:lang w:val="uk-UA" w:eastAsia="ru-RU"/>
        </w:rPr>
        <w:t>В якості резервн</w:t>
      </w:r>
      <w:r w:rsidR="00AE48A9" w:rsidRPr="00083B7A">
        <w:rPr>
          <w:sz w:val="20"/>
          <w:szCs w:val="20"/>
          <w:lang w:val="uk-UA" w:eastAsia="ru-RU"/>
        </w:rPr>
        <w:t>их</w:t>
      </w:r>
      <w:r w:rsidR="00891A16" w:rsidRPr="00083B7A">
        <w:rPr>
          <w:sz w:val="20"/>
          <w:szCs w:val="20"/>
          <w:lang w:val="uk-UA" w:eastAsia="ru-RU"/>
        </w:rPr>
        <w:t xml:space="preserve"> джерел електропостачання встановлено </w:t>
      </w:r>
      <w:r w:rsidR="00377847" w:rsidRPr="00083B7A">
        <w:rPr>
          <w:sz w:val="20"/>
          <w:szCs w:val="20"/>
          <w:lang w:val="uk-UA" w:eastAsia="ru-RU"/>
        </w:rPr>
        <w:t>газовий</w:t>
      </w:r>
      <w:r w:rsidR="00891A16" w:rsidRPr="00083B7A">
        <w:rPr>
          <w:sz w:val="20"/>
          <w:szCs w:val="20"/>
          <w:lang w:val="uk-UA" w:eastAsia="ru-RU"/>
        </w:rPr>
        <w:t xml:space="preserve"> генератор</w:t>
      </w:r>
      <w:r w:rsidR="00AE48A9" w:rsidRPr="00083B7A">
        <w:rPr>
          <w:sz w:val="20"/>
          <w:szCs w:val="20"/>
          <w:lang w:val="uk-UA" w:eastAsia="ru-RU"/>
        </w:rPr>
        <w:t>, дизельні генератори (2 од.) та бензинові генератори (2 од.)</w:t>
      </w:r>
      <w:r w:rsidRPr="00083B7A">
        <w:rPr>
          <w:sz w:val="20"/>
          <w:szCs w:val="20"/>
          <w:lang w:val="uk-UA" w:eastAsia="ru-RU"/>
        </w:rPr>
        <w:t>. Відомості щодо видів та обсягів викидів:</w:t>
      </w:r>
      <w:r w:rsidR="000E123C" w:rsidRPr="00083B7A">
        <w:rPr>
          <w:sz w:val="20"/>
          <w:szCs w:val="20"/>
          <w:lang w:val="uk-UA" w:eastAsia="ru-RU"/>
        </w:rPr>
        <w:t xml:space="preserve"> оксиди азоту (у перерахунку на діоксид азоту [NO+NO</w:t>
      </w:r>
      <w:r w:rsidR="000E123C" w:rsidRPr="00083B7A">
        <w:rPr>
          <w:sz w:val="20"/>
          <w:szCs w:val="20"/>
          <w:vertAlign w:val="subscript"/>
          <w:lang w:val="uk-UA" w:eastAsia="ru-RU"/>
        </w:rPr>
        <w:t>2</w:t>
      </w:r>
      <w:r w:rsidR="000E123C" w:rsidRPr="00083B7A">
        <w:rPr>
          <w:sz w:val="20"/>
          <w:szCs w:val="20"/>
          <w:lang w:val="uk-UA" w:eastAsia="ru-RU"/>
        </w:rPr>
        <w:t>])</w:t>
      </w:r>
      <w:r w:rsidR="00377847" w:rsidRPr="00083B7A">
        <w:rPr>
          <w:sz w:val="20"/>
          <w:szCs w:val="20"/>
          <w:lang w:val="uk-UA" w:eastAsia="ru-RU"/>
        </w:rPr>
        <w:t xml:space="preserve"> – 0,</w:t>
      </w:r>
      <w:r w:rsidR="00DB18EC" w:rsidRPr="00083B7A">
        <w:rPr>
          <w:sz w:val="20"/>
          <w:szCs w:val="20"/>
          <w:lang w:val="uk-UA" w:eastAsia="ru-RU"/>
        </w:rPr>
        <w:t>23</w:t>
      </w:r>
      <w:r w:rsidR="002D5696">
        <w:rPr>
          <w:sz w:val="20"/>
          <w:szCs w:val="20"/>
          <w:lang w:val="uk-UA" w:eastAsia="ru-RU"/>
        </w:rPr>
        <w:t>9</w:t>
      </w:r>
      <w:r w:rsidR="000E123C" w:rsidRPr="00083B7A">
        <w:rPr>
          <w:sz w:val="20"/>
          <w:szCs w:val="20"/>
          <w:lang w:val="uk-UA" w:eastAsia="ru-RU"/>
        </w:rPr>
        <w:t xml:space="preserve"> т/рік, азоту (1)оксид [N</w:t>
      </w:r>
      <w:r w:rsidR="000E123C" w:rsidRPr="00083B7A">
        <w:rPr>
          <w:sz w:val="20"/>
          <w:szCs w:val="20"/>
          <w:vertAlign w:val="subscript"/>
          <w:lang w:val="uk-UA" w:eastAsia="ru-RU"/>
        </w:rPr>
        <w:t>2</w:t>
      </w:r>
      <w:r w:rsidR="000E123C" w:rsidRPr="00083B7A">
        <w:rPr>
          <w:sz w:val="20"/>
          <w:szCs w:val="20"/>
          <w:lang w:val="uk-UA" w:eastAsia="ru-RU"/>
        </w:rPr>
        <w:t>О] - 0,00</w:t>
      </w:r>
      <w:r w:rsidR="00DB18EC" w:rsidRPr="00083B7A">
        <w:rPr>
          <w:sz w:val="20"/>
          <w:szCs w:val="20"/>
          <w:lang w:val="uk-UA" w:eastAsia="ru-RU"/>
        </w:rPr>
        <w:t>2</w:t>
      </w:r>
      <w:r w:rsidR="000E123C" w:rsidRPr="00083B7A">
        <w:rPr>
          <w:sz w:val="20"/>
          <w:szCs w:val="20"/>
          <w:lang w:val="uk-UA" w:eastAsia="ru-RU"/>
        </w:rPr>
        <w:t xml:space="preserve"> т/рік, ок</w:t>
      </w:r>
      <w:r w:rsidR="002D5696">
        <w:rPr>
          <w:sz w:val="20"/>
          <w:szCs w:val="20"/>
          <w:lang w:val="uk-UA" w:eastAsia="ru-RU"/>
        </w:rPr>
        <w:t>сид вуглецю – 0,282</w:t>
      </w:r>
      <w:r w:rsidR="000E123C" w:rsidRPr="00083B7A">
        <w:rPr>
          <w:sz w:val="20"/>
          <w:szCs w:val="20"/>
          <w:lang w:val="uk-UA" w:eastAsia="ru-RU"/>
        </w:rPr>
        <w:t xml:space="preserve"> т/рік, вуглецю діоксид – </w:t>
      </w:r>
      <w:r w:rsidR="002D5696">
        <w:rPr>
          <w:sz w:val="20"/>
          <w:szCs w:val="20"/>
          <w:lang w:val="uk-UA" w:eastAsia="ru-RU"/>
        </w:rPr>
        <w:t>156,048</w:t>
      </w:r>
      <w:r w:rsidR="000E123C" w:rsidRPr="00083B7A">
        <w:rPr>
          <w:sz w:val="20"/>
          <w:szCs w:val="20"/>
          <w:lang w:val="uk-UA" w:eastAsia="ru-RU"/>
        </w:rPr>
        <w:t xml:space="preserve"> т/рік, </w:t>
      </w:r>
      <w:r w:rsidR="00083B7A" w:rsidRPr="00083B7A">
        <w:rPr>
          <w:sz w:val="20"/>
          <w:szCs w:val="20"/>
          <w:lang w:val="uk-UA" w:eastAsia="ru-RU"/>
        </w:rPr>
        <w:t xml:space="preserve">сірки діоксид – 0,001 т/рік, </w:t>
      </w:r>
      <w:r w:rsidR="000E123C" w:rsidRPr="00083B7A">
        <w:rPr>
          <w:sz w:val="20"/>
          <w:szCs w:val="20"/>
          <w:lang w:val="uk-UA" w:eastAsia="ru-RU"/>
        </w:rPr>
        <w:t>неметанові леткі ор</w:t>
      </w:r>
      <w:r w:rsidR="00377847" w:rsidRPr="00083B7A">
        <w:rPr>
          <w:sz w:val="20"/>
          <w:szCs w:val="20"/>
          <w:lang w:val="uk-UA" w:eastAsia="ru-RU"/>
        </w:rPr>
        <w:t xml:space="preserve">ганічні сполуки (НМЛОС) – </w:t>
      </w:r>
      <w:r w:rsidR="00DB18EC" w:rsidRPr="00083B7A">
        <w:rPr>
          <w:sz w:val="20"/>
          <w:szCs w:val="20"/>
          <w:lang w:val="uk-UA" w:eastAsia="ru-RU"/>
        </w:rPr>
        <w:t>0,217</w:t>
      </w:r>
      <w:r w:rsidR="000E123C" w:rsidRPr="00083B7A">
        <w:rPr>
          <w:sz w:val="20"/>
          <w:szCs w:val="20"/>
          <w:lang w:val="uk-UA" w:eastAsia="ru-RU"/>
        </w:rPr>
        <w:t xml:space="preserve"> т/рік, метан – 0,</w:t>
      </w:r>
      <w:r w:rsidR="00DB18EC" w:rsidRPr="00083B7A">
        <w:rPr>
          <w:sz w:val="20"/>
          <w:szCs w:val="20"/>
          <w:lang w:val="uk-UA" w:eastAsia="ru-RU"/>
        </w:rPr>
        <w:t>138</w:t>
      </w:r>
      <w:r w:rsidR="000E123C" w:rsidRPr="00083B7A">
        <w:rPr>
          <w:sz w:val="20"/>
          <w:szCs w:val="20"/>
          <w:lang w:val="uk-UA" w:eastAsia="ru-RU"/>
        </w:rPr>
        <w:t xml:space="preserve"> т/рік</w:t>
      </w:r>
      <w:r w:rsidR="00DB18EC" w:rsidRPr="00083B7A">
        <w:rPr>
          <w:bCs/>
          <w:iCs/>
          <w:sz w:val="20"/>
          <w:szCs w:val="20"/>
          <w:lang w:val="uk-UA" w:eastAsia="ru-RU"/>
        </w:rPr>
        <w:t xml:space="preserve">, </w:t>
      </w:r>
      <w:r w:rsidR="00083B7A" w:rsidRPr="00083B7A">
        <w:rPr>
          <w:sz w:val="20"/>
          <w:szCs w:val="20"/>
          <w:lang w:val="uk-UA" w:eastAsia="ru-RU"/>
        </w:rPr>
        <w:t xml:space="preserve">речовини у вигляді суспендованих твердих частинок – 0,23304 т/рік, залізо та його сполуки (у перерахунку на залізо) – 0,005 т/рік, манган та його сполуки (у перерахунку на діоксид мангану) – 0,001 т/рік, хром та його сполуки (у перерахунку на триоксид хрому) – 0,00001 т/рік, титану діоксид – 0,0001 т/рік, мідь та її сполуки (у перерахунку на мідь) – 0,000001 т/рік, </w:t>
      </w:r>
      <w:r w:rsidR="00083B7A" w:rsidRPr="00083B7A">
        <w:rPr>
          <w:bCs/>
          <w:iCs/>
          <w:sz w:val="20"/>
          <w:szCs w:val="20"/>
          <w:lang w:val="uk-UA" w:eastAsia="ru-RU"/>
        </w:rPr>
        <w:t>фтор та його сполуки (у перерахунку на фтор) – 0,00004 т/рік,</w:t>
      </w:r>
      <w:r w:rsidR="00083B7A" w:rsidRPr="00083B7A">
        <w:rPr>
          <w:sz w:val="20"/>
          <w:szCs w:val="20"/>
          <w:lang w:val="uk-UA"/>
        </w:rPr>
        <w:t xml:space="preserve"> </w:t>
      </w:r>
      <w:hyperlink r:id="rId4" w:anchor="w1_4" w:history="1">
        <w:r w:rsidR="00083B7A" w:rsidRPr="00083B7A">
          <w:rPr>
            <w:rStyle w:val="a3"/>
            <w:bCs/>
            <w:iCs/>
            <w:color w:val="auto"/>
            <w:sz w:val="20"/>
            <w:szCs w:val="20"/>
            <w:u w:val="none"/>
            <w:lang w:val="uk-UA" w:eastAsia="ru-RU"/>
          </w:rPr>
          <w:t>фтор</w:t>
        </w:r>
      </w:hyperlink>
      <w:r w:rsidR="00083B7A" w:rsidRPr="00083B7A">
        <w:rPr>
          <w:bCs/>
          <w:iCs/>
          <w:sz w:val="20"/>
          <w:szCs w:val="20"/>
          <w:lang w:val="uk-UA" w:eastAsia="ru-RU"/>
        </w:rPr>
        <w:t>истий водень – 0,00004 т/рік, кислота оцтова – 0,071 т/рік.</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Заходи щодо впровадження найкращих існуючих технологій виробниц</w:t>
      </w:r>
      <w:bookmarkStart w:id="0" w:name="_GoBack"/>
      <w:bookmarkEnd w:id="0"/>
      <w:r w:rsidRPr="0057080D">
        <w:rPr>
          <w:sz w:val="20"/>
          <w:szCs w:val="20"/>
          <w:lang w:val="uk-UA" w:eastAsia="ru-RU"/>
        </w:rPr>
        <w:t xml:space="preserve">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83B7A"/>
    <w:rsid w:val="00083FD3"/>
    <w:rsid w:val="000E123C"/>
    <w:rsid w:val="001E5FF0"/>
    <w:rsid w:val="001E7699"/>
    <w:rsid w:val="002213C2"/>
    <w:rsid w:val="002D5696"/>
    <w:rsid w:val="00377847"/>
    <w:rsid w:val="003A077C"/>
    <w:rsid w:val="004D02AF"/>
    <w:rsid w:val="00505367"/>
    <w:rsid w:val="00532C25"/>
    <w:rsid w:val="0057080D"/>
    <w:rsid w:val="005870C2"/>
    <w:rsid w:val="0066243F"/>
    <w:rsid w:val="00750BA6"/>
    <w:rsid w:val="007A7033"/>
    <w:rsid w:val="007C04F8"/>
    <w:rsid w:val="007E5AD5"/>
    <w:rsid w:val="00891A16"/>
    <w:rsid w:val="00A110C3"/>
    <w:rsid w:val="00A21E8B"/>
    <w:rsid w:val="00A37F08"/>
    <w:rsid w:val="00AE48A9"/>
    <w:rsid w:val="00AF706F"/>
    <w:rsid w:val="00C12A2D"/>
    <w:rsid w:val="00C504AC"/>
    <w:rsid w:val="00CB274A"/>
    <w:rsid w:val="00CE0B52"/>
    <w:rsid w:val="00D46CF0"/>
    <w:rsid w:val="00D87B0A"/>
    <w:rsid w:val="00DB18EC"/>
    <w:rsid w:val="00DF2415"/>
    <w:rsid w:val="00E87348"/>
    <w:rsid w:val="00EA4EB9"/>
    <w:rsid w:val="00EA7504"/>
    <w:rsid w:val="00F10CC6"/>
    <w:rsid w:val="00F21D3D"/>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9529"/>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445-02?find=1&amp;text=%D1%84%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dcterms:created xsi:type="dcterms:W3CDTF">2025-09-08T07:08:00Z</dcterms:created>
  <dcterms:modified xsi:type="dcterms:W3CDTF">2025-09-09T11:01:00Z</dcterms:modified>
</cp:coreProperties>
</file>