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E269" w14:textId="77777777" w:rsidR="004E7801" w:rsidRPr="009C5BDA" w:rsidRDefault="004E7801" w:rsidP="004E7801">
      <w:pPr>
        <w:jc w:val="center"/>
        <w:rPr>
          <w:b/>
          <w:bCs/>
          <w:u w:val="single"/>
          <w:lang w:eastAsia="ar-SA"/>
        </w:rPr>
      </w:pPr>
      <w:r w:rsidRPr="009C5BDA">
        <w:rPr>
          <w:b/>
          <w:bCs/>
          <w:u w:val="single"/>
          <w:lang w:eastAsia="ar-SA"/>
        </w:rPr>
        <w:t>Повідомлення про намір отримання дозволу</w:t>
      </w:r>
      <w:r w:rsidR="003A7809" w:rsidRPr="009C5BDA">
        <w:rPr>
          <w:b/>
          <w:bCs/>
          <w:u w:val="single"/>
          <w:lang w:eastAsia="ar-SA"/>
        </w:rPr>
        <w:t xml:space="preserve"> на викиди</w:t>
      </w:r>
      <w:r w:rsidR="003D0A5F" w:rsidRPr="009C5BDA">
        <w:rPr>
          <w:b/>
          <w:bCs/>
          <w:u w:val="single"/>
          <w:lang w:eastAsia="ar-SA"/>
        </w:rPr>
        <w:t xml:space="preserve"> забруднюючих речовин</w:t>
      </w:r>
    </w:p>
    <w:p w14:paraId="392AA352" w14:textId="77777777" w:rsidR="004E7801" w:rsidRPr="009C5BDA" w:rsidRDefault="004E7801" w:rsidP="004E7801">
      <w:pPr>
        <w:jc w:val="center"/>
        <w:rPr>
          <w:b/>
          <w:bCs/>
          <w:u w:val="single"/>
          <w:lang w:eastAsia="ar-SA"/>
        </w:rPr>
      </w:pPr>
    </w:p>
    <w:p w14:paraId="33C85E13" w14:textId="514FE8E4" w:rsidR="006F5C9E" w:rsidRPr="00A23AF2" w:rsidRDefault="003A14E4" w:rsidP="00337A44">
      <w:pPr>
        <w:ind w:firstLine="708"/>
        <w:jc w:val="both"/>
      </w:pPr>
      <w:r w:rsidRPr="00DF548D">
        <w:t>ТОВАРИСТВО З ОБМЕЖЕНОЮ ВІДПОВІДАЛЬНІСТЮ «</w:t>
      </w:r>
      <w:r w:rsidR="00DF548D" w:rsidRPr="00DF548D">
        <w:t>ПЛИСЕЦЬКИЙ ГРАНІТНИЙ КАР’ЄР</w:t>
      </w:r>
      <w:r w:rsidRPr="00DF548D">
        <w:t>»</w:t>
      </w:r>
      <w:r w:rsidR="004223AE" w:rsidRPr="00DF548D">
        <w:t xml:space="preserve">. </w:t>
      </w:r>
      <w:r w:rsidR="004223AE" w:rsidRPr="00DF548D">
        <w:rPr>
          <w:bCs/>
          <w:lang w:eastAsia="ar-SA"/>
        </w:rPr>
        <w:t>Скорочене найменування суб’єкта господарювання:</w:t>
      </w:r>
      <w:r w:rsidR="007E6676">
        <w:rPr>
          <w:bCs/>
          <w:lang w:eastAsia="ar-SA"/>
        </w:rPr>
        <w:t xml:space="preserve"> </w:t>
      </w:r>
      <w:r w:rsidRPr="00DF548D">
        <w:t>ТОВ</w:t>
      </w:r>
      <w:r w:rsidRPr="00DF548D">
        <w:rPr>
          <w:bCs/>
        </w:rPr>
        <w:t xml:space="preserve"> </w:t>
      </w:r>
      <w:r w:rsidRPr="00DF548D">
        <w:t>«</w:t>
      </w:r>
      <w:r w:rsidR="00DF548D" w:rsidRPr="00DF548D">
        <w:t>ПЛИСЕЦЬКИЙ ГРАНІТНИЙ КАР’ЄР</w:t>
      </w:r>
      <w:r w:rsidRPr="00DF548D">
        <w:t>»</w:t>
      </w:r>
      <w:r w:rsidR="004223AE" w:rsidRPr="00DF548D">
        <w:t xml:space="preserve">. </w:t>
      </w:r>
      <w:r w:rsidR="004223AE" w:rsidRPr="00DF548D">
        <w:rPr>
          <w:bCs/>
          <w:lang w:eastAsia="ar-SA"/>
        </w:rPr>
        <w:t xml:space="preserve">Ідентифікаційний код юридичної особи в </w:t>
      </w:r>
      <w:r w:rsidR="004223AE" w:rsidRPr="005B6C5A">
        <w:rPr>
          <w:bCs/>
          <w:lang w:eastAsia="ar-SA"/>
        </w:rPr>
        <w:t xml:space="preserve">ЄДРПОУ: </w:t>
      </w:r>
      <w:r w:rsidR="00DF548D" w:rsidRPr="005B6C5A">
        <w:t>03577160</w:t>
      </w:r>
      <w:r w:rsidR="004223AE" w:rsidRPr="005B6C5A">
        <w:t>. Місцезнаходження суб’єкта господар</w:t>
      </w:r>
      <w:r w:rsidR="00215605" w:rsidRPr="005B6C5A">
        <w:t>ю</w:t>
      </w:r>
      <w:r w:rsidR="004223AE" w:rsidRPr="005B6C5A">
        <w:t xml:space="preserve">вання: </w:t>
      </w:r>
      <w:r w:rsidR="00DF548D" w:rsidRPr="005B6C5A">
        <w:rPr>
          <w:color w:val="000000"/>
        </w:rPr>
        <w:t xml:space="preserve">08622, Київська </w:t>
      </w:r>
      <w:proofErr w:type="spellStart"/>
      <w:r w:rsidR="00DF548D" w:rsidRPr="005B6C5A">
        <w:rPr>
          <w:color w:val="000000"/>
        </w:rPr>
        <w:t>обл</w:t>
      </w:r>
      <w:proofErr w:type="spellEnd"/>
      <w:r w:rsidR="00DF548D" w:rsidRPr="005B6C5A">
        <w:rPr>
          <w:color w:val="000000"/>
        </w:rPr>
        <w:t xml:space="preserve">, </w:t>
      </w:r>
      <w:bookmarkStart w:id="0" w:name="OLE_LINK593"/>
      <w:r w:rsidR="00240AC1" w:rsidRPr="005B6C5A">
        <w:rPr>
          <w:color w:val="000000"/>
        </w:rPr>
        <w:t>Фастівський</w:t>
      </w:r>
      <w:r w:rsidR="00D91C54">
        <w:rPr>
          <w:color w:val="000000"/>
        </w:rPr>
        <w:t xml:space="preserve"> </w:t>
      </w:r>
      <w:bookmarkEnd w:id="0"/>
      <w:r w:rsidR="00DF548D" w:rsidRPr="005B6C5A">
        <w:rPr>
          <w:color w:val="000000"/>
        </w:rPr>
        <w:t>р-н</w:t>
      </w:r>
      <w:r w:rsidR="00240AC1" w:rsidRPr="005B6C5A">
        <w:rPr>
          <w:color w:val="000000"/>
        </w:rPr>
        <w:t xml:space="preserve"> (колишній Васильківський)</w:t>
      </w:r>
      <w:r w:rsidR="00DF548D" w:rsidRPr="005B6C5A">
        <w:rPr>
          <w:color w:val="000000"/>
        </w:rPr>
        <w:t>, с. Плесецьке, гранкар’єр</w:t>
      </w:r>
      <w:r w:rsidR="004223AE" w:rsidRPr="005B6C5A">
        <w:t>. Контактний номер телефону:</w:t>
      </w:r>
      <w:r w:rsidR="00240AC1" w:rsidRPr="005B6C5A">
        <w:t xml:space="preserve"> 098-958-61-71</w:t>
      </w:r>
      <w:r w:rsidR="004223AE" w:rsidRPr="005B6C5A">
        <w:t xml:space="preserve">. Адреса електронної пошти суб’єкта господарування: </w:t>
      </w:r>
      <w:r w:rsidR="00DF548D" w:rsidRPr="005B6C5A">
        <w:rPr>
          <w:bCs/>
          <w:color w:val="000000"/>
          <w:lang w:val="en-US"/>
        </w:rPr>
        <w:t>ofis</w:t>
      </w:r>
      <w:r w:rsidR="00DF548D" w:rsidRPr="005B6C5A">
        <w:rPr>
          <w:bCs/>
          <w:color w:val="000000"/>
        </w:rPr>
        <w:t>_</w:t>
      </w:r>
      <w:r w:rsidR="00DF548D" w:rsidRPr="005B6C5A">
        <w:rPr>
          <w:bCs/>
          <w:color w:val="000000"/>
          <w:lang w:val="en-US"/>
        </w:rPr>
        <w:t>pgk</w:t>
      </w:r>
      <w:r w:rsidR="00DF548D" w:rsidRPr="005B6C5A">
        <w:rPr>
          <w:bCs/>
          <w:color w:val="000000"/>
        </w:rPr>
        <w:t>@</w:t>
      </w:r>
      <w:r w:rsidR="00DF548D" w:rsidRPr="005B6C5A">
        <w:rPr>
          <w:bCs/>
          <w:color w:val="000000"/>
          <w:lang w:val="en-US"/>
        </w:rPr>
        <w:t>ukr</w:t>
      </w:r>
      <w:r w:rsidR="00DF548D" w:rsidRPr="005B6C5A">
        <w:rPr>
          <w:bCs/>
          <w:color w:val="000000"/>
        </w:rPr>
        <w:t>.</w:t>
      </w:r>
      <w:r w:rsidR="00DF548D" w:rsidRPr="005B6C5A">
        <w:rPr>
          <w:bCs/>
          <w:color w:val="000000"/>
          <w:lang w:val="en-US"/>
        </w:rPr>
        <w:t>net</w:t>
      </w:r>
      <w:r w:rsidR="004223AE" w:rsidRPr="005B6C5A">
        <w:t>.</w:t>
      </w:r>
      <w:r w:rsidR="00B30F02" w:rsidRPr="005B6C5A">
        <w:t xml:space="preserve"> Місцезнаходження промислового майданчика: </w:t>
      </w:r>
      <w:r w:rsidR="00DF548D" w:rsidRPr="005B6C5A">
        <w:rPr>
          <w:color w:val="000000"/>
        </w:rPr>
        <w:t xml:space="preserve">08622, Київська </w:t>
      </w:r>
      <w:proofErr w:type="spellStart"/>
      <w:r w:rsidR="00DF548D" w:rsidRPr="005B6C5A">
        <w:rPr>
          <w:color w:val="000000"/>
        </w:rPr>
        <w:t>обл</w:t>
      </w:r>
      <w:proofErr w:type="spellEnd"/>
      <w:r w:rsidR="00DF548D" w:rsidRPr="005B6C5A">
        <w:rPr>
          <w:color w:val="000000"/>
        </w:rPr>
        <w:t>, Фастівський</w:t>
      </w:r>
      <w:r w:rsidR="007E6676" w:rsidRPr="005B6C5A">
        <w:rPr>
          <w:color w:val="000000"/>
        </w:rPr>
        <w:t xml:space="preserve"> </w:t>
      </w:r>
      <w:r w:rsidR="00DF548D" w:rsidRPr="005B6C5A">
        <w:rPr>
          <w:color w:val="000000"/>
        </w:rPr>
        <w:t>р-н, с. Плесецьке, гранкар’єр</w:t>
      </w:r>
      <w:r w:rsidR="00B30F02" w:rsidRPr="005B6C5A">
        <w:t>.</w:t>
      </w:r>
      <w:r w:rsidR="001552BA" w:rsidRPr="005B6C5A">
        <w:rPr>
          <w:bCs/>
        </w:rPr>
        <w:t xml:space="preserve"> Мета отримання дозволу на викиди: </w:t>
      </w:r>
      <w:r w:rsidRPr="005B6C5A">
        <w:t>ТОВ</w:t>
      </w:r>
      <w:r w:rsidRPr="005B6C5A">
        <w:rPr>
          <w:bCs/>
        </w:rPr>
        <w:t xml:space="preserve"> </w:t>
      </w:r>
      <w:r w:rsidRPr="005B6C5A">
        <w:t>«</w:t>
      </w:r>
      <w:r w:rsidR="00DF548D" w:rsidRPr="005B6C5A">
        <w:t>ПЛИСЕЦЬКИЙ ГРАНІТНИЙ КАР’ЄР</w:t>
      </w:r>
      <w:r w:rsidRPr="005B6C5A">
        <w:t>»</w:t>
      </w:r>
      <w:r w:rsidR="001D17D7" w:rsidRPr="005B6C5A">
        <w:t xml:space="preserve"> </w:t>
      </w:r>
      <w:r w:rsidR="005F5760" w:rsidRPr="005B6C5A">
        <w:t xml:space="preserve">- </w:t>
      </w:r>
      <w:r w:rsidR="001D17D7" w:rsidRPr="005B6C5A">
        <w:t>існуюче підприємство, яке отримує новий дозвіл в зв’язку з закінченням терміну дії старого №3221486201-5 від 04.03.2015 року, терміном дії 10 років</w:t>
      </w:r>
      <w:r w:rsidR="001552BA" w:rsidRPr="005B6C5A">
        <w:t>. Відомості про наявн</w:t>
      </w:r>
      <w:r w:rsidR="005F5760" w:rsidRPr="005B6C5A">
        <w:t>і</w:t>
      </w:r>
      <w:r w:rsidR="001552BA" w:rsidRPr="005B6C5A">
        <w:t xml:space="preserve">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 </w:t>
      </w:r>
      <w:r w:rsidR="001D17D7" w:rsidRPr="005B6C5A">
        <w:t>Повідомляємо, що відповідно до Закону України «Про оцінку впливу на довкілля» на підприємстві ТОВ</w:t>
      </w:r>
      <w:r w:rsidR="001D17D7" w:rsidRPr="005B6C5A">
        <w:rPr>
          <w:bCs/>
        </w:rPr>
        <w:t xml:space="preserve"> </w:t>
      </w:r>
      <w:r w:rsidR="001D17D7" w:rsidRPr="005B6C5A">
        <w:t>«ПЛИСЕЦЬКИЙ ГРАНІТНИЙ КАР’ЄР» була здійснена процедура оцінки впливу на довкілля для планованої діяльності з «Видобування граніту в якості сировини для виробництва щебеню будівельного та каменю бутового на Плисецькому родовищі», за результатами якої отримано позитивний висновок</w:t>
      </w:r>
      <w:r w:rsidR="007E6676" w:rsidRPr="005B6C5A">
        <w:t xml:space="preserve"> </w:t>
      </w:r>
      <w:r w:rsidR="001D17D7" w:rsidRPr="005B6C5A">
        <w:t>з ОВД №7-03/12-20196263956/1 від 28.11.2019 р</w:t>
      </w:r>
      <w:r w:rsidR="001552BA" w:rsidRPr="005B6C5A">
        <w:t xml:space="preserve">. </w:t>
      </w:r>
      <w:r w:rsidR="00982E6B" w:rsidRPr="005B6C5A">
        <w:t xml:space="preserve">Загальний опис об'єкта </w:t>
      </w:r>
      <w:r w:rsidR="00982E6B" w:rsidRPr="005B6C5A">
        <w:rPr>
          <w:rStyle w:val="rvts0"/>
        </w:rPr>
        <w:t>(опис виробництв та технологічного устаткування)</w:t>
      </w:r>
      <w:r w:rsidR="00982E6B" w:rsidRPr="005B6C5A">
        <w:t xml:space="preserve">: </w:t>
      </w:r>
      <w:r w:rsidRPr="005B6C5A">
        <w:t>ТОВ</w:t>
      </w:r>
      <w:r w:rsidRPr="005B6C5A">
        <w:rPr>
          <w:bCs/>
        </w:rPr>
        <w:t xml:space="preserve"> </w:t>
      </w:r>
      <w:r w:rsidRPr="005B6C5A">
        <w:t>«</w:t>
      </w:r>
      <w:r w:rsidR="00DF548D" w:rsidRPr="005B6C5A">
        <w:t>ПЛИСЕЦЬКИЙ ГРАНІТНИЙ КАР’ЄР</w:t>
      </w:r>
      <w:r w:rsidRPr="005B6C5A">
        <w:t>»</w:t>
      </w:r>
      <w:r w:rsidR="000644A2" w:rsidRPr="005B6C5A">
        <w:t xml:space="preserve"> </w:t>
      </w:r>
      <w:r w:rsidR="00240425" w:rsidRPr="005B6C5A">
        <w:rPr>
          <w:sz w:val="22"/>
          <w:szCs w:val="22"/>
        </w:rPr>
        <w:t>виконує гірничі роботи</w:t>
      </w:r>
      <w:r w:rsidR="00982E6B" w:rsidRPr="005B6C5A">
        <w:t xml:space="preserve">. </w:t>
      </w:r>
      <w:r w:rsidR="00E2459B" w:rsidRPr="005B6C5A">
        <w:t xml:space="preserve">Джерелами викидів є: </w:t>
      </w:r>
      <w:r w:rsidR="00E14520" w:rsidRPr="005B6C5A">
        <w:t xml:space="preserve">видобуток, пересипка та тимчасове зберігання гранітного </w:t>
      </w:r>
      <w:proofErr w:type="spellStart"/>
      <w:r w:rsidR="00E14520" w:rsidRPr="005B6C5A">
        <w:t>щебеню</w:t>
      </w:r>
      <w:proofErr w:type="spellEnd"/>
      <w:r w:rsidR="00A448B7" w:rsidRPr="005B6C5A">
        <w:t>.</w:t>
      </w:r>
      <w:r w:rsidR="00240425" w:rsidRPr="005B6C5A">
        <w:t xml:space="preserve"> </w:t>
      </w:r>
      <w:r w:rsidR="00DD0049" w:rsidRPr="005B6C5A">
        <w:t xml:space="preserve">Всього на підприємстві діє </w:t>
      </w:r>
      <w:r w:rsidR="00AD20BE" w:rsidRPr="005B6C5A">
        <w:t>57</w:t>
      </w:r>
      <w:r w:rsidR="00DD0049" w:rsidRPr="005B6C5A">
        <w:t xml:space="preserve"> джерел викидів забруднюючих речовин, з яких в атмосферне повітря виділяється </w:t>
      </w:r>
      <w:r w:rsidR="00AD20BE" w:rsidRPr="005B6C5A">
        <w:t>15</w:t>
      </w:r>
      <w:r w:rsidR="00DD0049" w:rsidRPr="005B6C5A">
        <w:t xml:space="preserve"> забруднююч</w:t>
      </w:r>
      <w:r w:rsidR="00AD20BE" w:rsidRPr="005B6C5A">
        <w:t>их</w:t>
      </w:r>
      <w:r w:rsidR="00DD0049" w:rsidRPr="005B6C5A">
        <w:t xml:space="preserve"> речовин, миттєвий обсяг викидів дорівнює </w:t>
      </w:r>
      <w:r w:rsidR="00AD20BE" w:rsidRPr="005B6C5A">
        <w:t>520,429147</w:t>
      </w:r>
      <w:r w:rsidR="00DD0049" w:rsidRPr="005B6C5A">
        <w:t xml:space="preserve"> г/с, валовий викид становить </w:t>
      </w:r>
      <w:r w:rsidR="00AD20BE" w:rsidRPr="005B6C5A">
        <w:t>100,477536</w:t>
      </w:r>
      <w:r w:rsidR="00DD0049" w:rsidRPr="005B6C5A">
        <w:t xml:space="preserve"> т/рік. </w:t>
      </w:r>
      <w:r w:rsidR="003E1F05" w:rsidRPr="005B6C5A">
        <w:rPr>
          <w:rStyle w:val="rvts0"/>
        </w:rPr>
        <w:t xml:space="preserve">Відомості щодо видів та обсягів викидів: </w:t>
      </w:r>
      <w:r w:rsidR="00AD20BE" w:rsidRPr="005B6C5A">
        <w:t xml:space="preserve">Оксид вуглецю 45,46624 т/рік, Вуглецю діоксид 0,929015 т/рік, Метан 0,000038 т/рік, Залізо та його сполуки (у перерахунку на залізо) 0,027052 т/рік, Манган та його сполуки (у перерахунку на діоксид мангану) 0,001774 т/рік, </w:t>
      </w:r>
      <w:r w:rsidR="00A37C2B" w:rsidRPr="005B6C5A">
        <w:t>Речовини у вигляді суспендованих твердих частинок недиференційованих за складом</w:t>
      </w:r>
      <w:r w:rsidR="00AD20BE" w:rsidRPr="005B6C5A">
        <w:t xml:space="preserve"> 20,692119 т/рік, Кремнію діоксид аморфний (Аеросил-175) 0,0015 т/рік, </w:t>
      </w:r>
      <w:r w:rsidR="00A37C2B" w:rsidRPr="005B6C5A">
        <w:t>Оксиди азоту (оксид та діоксид азоту) у</w:t>
      </w:r>
      <w:r w:rsidR="00A37C2B" w:rsidRPr="007F2A9A">
        <w:t xml:space="preserve"> перерахунку на діоксид азоту</w:t>
      </w:r>
      <w:r w:rsidR="00AD20BE" w:rsidRPr="007F2A9A">
        <w:t xml:space="preserve"> 15,839129 т/рік, </w:t>
      </w:r>
      <w:r w:rsidR="00A37C2B" w:rsidRPr="007F2A9A">
        <w:t xml:space="preserve">Оксиди азоту (оксид та діоксид азоту) у </w:t>
      </w:r>
      <w:r w:rsidR="00A37C2B" w:rsidRPr="00BA4971">
        <w:t>перерахунку на діоксид азоту</w:t>
      </w:r>
      <w:r w:rsidR="00AD20BE" w:rsidRPr="00BA4971">
        <w:t xml:space="preserve"> 0,006418 т/рік, Азоту(</w:t>
      </w:r>
      <w:r w:rsidR="00AD20BE" w:rsidRPr="00BA4971">
        <w:rPr>
          <w:vertAlign w:val="subscript"/>
        </w:rPr>
        <w:t>1</w:t>
      </w:r>
      <w:r w:rsidR="00AD20BE" w:rsidRPr="00BA4971">
        <w:t>) оксид [N</w:t>
      </w:r>
      <w:r w:rsidR="00AD20BE" w:rsidRPr="00BA4971">
        <w:rPr>
          <w:vertAlign w:val="subscript"/>
        </w:rPr>
        <w:t>2</w:t>
      </w:r>
      <w:r w:rsidR="00AD20BE" w:rsidRPr="00BA4971">
        <w:t xml:space="preserve">O] 15,133525 т/рік, </w:t>
      </w:r>
      <w:r w:rsidR="00A37C2B" w:rsidRPr="00BA4971">
        <w:t>Діоксид сірки (діоксид та триоксид) у перерахунку на діоксид сірки</w:t>
      </w:r>
      <w:r w:rsidR="00AD20BE" w:rsidRPr="00BA4971">
        <w:t xml:space="preserve"> 7,000278 т/рік, </w:t>
      </w:r>
      <w:r w:rsidR="00BA4971" w:rsidRPr="00BA4971">
        <w:t>‌Вуглеводні гpаничні С12-С19 (розчинник РПК-265 П та інш.) (у перерахунку на сумарний органічний вуглець)</w:t>
      </w:r>
      <w:r w:rsidR="00AD20BE" w:rsidRPr="00BA4971">
        <w:t xml:space="preserve"> 10,500826 т/рік, </w:t>
      </w:r>
      <w:r w:rsidR="00A37C2B" w:rsidRPr="00BA4971">
        <w:t>Фториди, що легко розчиняються (наприклад, NaF) та їх сполуки в перерахунку</w:t>
      </w:r>
      <w:r w:rsidR="00A37C2B" w:rsidRPr="007F2A9A">
        <w:t xml:space="preserve"> на фтор</w:t>
      </w:r>
      <w:r w:rsidR="00AD20BE" w:rsidRPr="007F2A9A">
        <w:t xml:space="preserve"> 0,0072 т/рік</w:t>
      </w:r>
      <w:r w:rsidR="00A37C2B" w:rsidRPr="007F2A9A">
        <w:t xml:space="preserve"> Фтористі сполуки погано розчинні неорганічні (фторид алюмінію, гексафторалюмінат натрію) у перерахунку на фтор</w:t>
      </w:r>
      <w:r w:rsidR="00AD20BE" w:rsidRPr="007F2A9A">
        <w:t xml:space="preserve"> 0,00405 т/рік, </w:t>
      </w:r>
      <w:r w:rsidR="00A37C2B" w:rsidRPr="007F2A9A">
        <w:t>Фтор і його пароподібні та газоподібні сполуки в перерахунку на фтористий водень</w:t>
      </w:r>
      <w:r w:rsidR="00AD20BE" w:rsidRPr="007F2A9A">
        <w:t xml:space="preserve"> 0,00189 т/рік</w:t>
      </w:r>
      <w:r w:rsidR="003E1F05" w:rsidRPr="007F2A9A">
        <w:rPr>
          <w:color w:val="000000"/>
        </w:rPr>
        <w:t>.</w:t>
      </w:r>
      <w:r w:rsidR="00337A44" w:rsidRPr="003A14E4">
        <w:rPr>
          <w:color w:val="000000"/>
        </w:rPr>
        <w:t xml:space="preserve"> </w:t>
      </w:r>
      <w:r w:rsidR="006F5C9E" w:rsidRPr="003A14E4">
        <w:rPr>
          <w:color w:val="000000"/>
        </w:rPr>
        <w:t xml:space="preserve">Заходи щодо впровадження найкращих існуючих технологій виробництва: не встановлюються, для об’єкту </w:t>
      </w:r>
      <w:r w:rsidR="00A23AF2" w:rsidRPr="003A14E4">
        <w:rPr>
          <w:color w:val="000000"/>
        </w:rPr>
        <w:t>2</w:t>
      </w:r>
      <w:r w:rsidR="006F5C9E" w:rsidRPr="003A14E4">
        <w:rPr>
          <w:color w:val="000000"/>
        </w:rPr>
        <w:t xml:space="preserve"> групи. Перелік заходів щодо скорочення викидів: не передбачені, оскільки відсутні нормативні перевищення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здійснюєтсья державний облік, не перевищують гігієнічних нормативів. </w:t>
      </w:r>
      <w:r w:rsidR="009B2AD5" w:rsidRPr="003A14E4">
        <w:rPr>
          <w:color w:val="000000"/>
        </w:rPr>
        <w:t>Зауваження та пропозиції просимо надсилати в місячний термін до Київської обласної військової адміністрації за адресою: 01196, м.Київ, площа Л.Українки, 1</w:t>
      </w:r>
      <w:r w:rsidR="009B2AD5" w:rsidRPr="003A14E4">
        <w:rPr>
          <w:color w:val="000000"/>
          <w:shd w:val="clear" w:color="auto" w:fill="FFFFFF"/>
        </w:rPr>
        <w:t xml:space="preserve">, тел. </w:t>
      </w:r>
      <w:bookmarkStart w:id="1" w:name="OLE_LINK585"/>
      <w:r w:rsidR="009B2AD5" w:rsidRPr="003A14E4">
        <w:rPr>
          <w:color w:val="000000"/>
        </w:rPr>
        <w:t>0442868723</w:t>
      </w:r>
      <w:bookmarkEnd w:id="1"/>
      <w:r w:rsidR="00B70868">
        <w:rPr>
          <w:color w:val="000000"/>
        </w:rPr>
        <w:t xml:space="preserve">, </w:t>
      </w:r>
      <w:r w:rsidR="00B70868" w:rsidRPr="004B2D45">
        <w:rPr>
          <w:shd w:val="clear" w:color="auto" w:fill="FFFFFF"/>
        </w:rPr>
        <w:t xml:space="preserve">тел. </w:t>
      </w:r>
      <w:bookmarkStart w:id="2" w:name="OLE_LINK584"/>
      <w:r w:rsidR="00B70868" w:rsidRPr="00E76276">
        <w:t>0442868411</w:t>
      </w:r>
      <w:bookmarkEnd w:id="2"/>
      <w:r w:rsidR="00B70868">
        <w:t>, електронна адреса:</w:t>
      </w:r>
      <w:r w:rsidR="00B70868" w:rsidRPr="00E76276">
        <w:t xml:space="preserve"> </w:t>
      </w:r>
      <w:hyperlink r:id="rId4" w:history="1">
        <w:r w:rsidR="00B70868" w:rsidRPr="00E76276">
          <w:rPr>
            <w:rStyle w:val="Hyperlink"/>
          </w:rPr>
          <w:t>doc@koda.gov.ua</w:t>
        </w:r>
      </w:hyperlink>
      <w:r w:rsidR="00B70868" w:rsidRPr="00E76276">
        <w:t>, zvern@koda.gov.ua</w:t>
      </w:r>
      <w:r w:rsidR="009B2AD5" w:rsidRPr="003A14E4">
        <w:rPr>
          <w:color w:val="000000"/>
          <w:shd w:val="clear" w:color="auto" w:fill="FFFFFF"/>
        </w:rPr>
        <w:t>.</w:t>
      </w:r>
    </w:p>
    <w:sectPr w:rsidR="006F5C9E" w:rsidRPr="00A23AF2" w:rsidSect="005F22FE">
      <w:pgSz w:w="11906" w:h="16838" w:code="9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21"/>
    <w:rsid w:val="0002060B"/>
    <w:rsid w:val="00032903"/>
    <w:rsid w:val="00053297"/>
    <w:rsid w:val="000631F6"/>
    <w:rsid w:val="00063FBF"/>
    <w:rsid w:val="000644A2"/>
    <w:rsid w:val="000669F2"/>
    <w:rsid w:val="00076CFC"/>
    <w:rsid w:val="0009154E"/>
    <w:rsid w:val="0009535B"/>
    <w:rsid w:val="000A4534"/>
    <w:rsid w:val="000B3C8C"/>
    <w:rsid w:val="000D24FE"/>
    <w:rsid w:val="000D37C3"/>
    <w:rsid w:val="00105B02"/>
    <w:rsid w:val="001066D2"/>
    <w:rsid w:val="00121D17"/>
    <w:rsid w:val="00133822"/>
    <w:rsid w:val="001447EA"/>
    <w:rsid w:val="001552BA"/>
    <w:rsid w:val="0018055F"/>
    <w:rsid w:val="00180B46"/>
    <w:rsid w:val="001A423E"/>
    <w:rsid w:val="001A4856"/>
    <w:rsid w:val="001C244B"/>
    <w:rsid w:val="001D17D7"/>
    <w:rsid w:val="001D1A8B"/>
    <w:rsid w:val="001E344A"/>
    <w:rsid w:val="00213908"/>
    <w:rsid w:val="00215605"/>
    <w:rsid w:val="002249BE"/>
    <w:rsid w:val="00240425"/>
    <w:rsid w:val="00240AC1"/>
    <w:rsid w:val="00254F6C"/>
    <w:rsid w:val="00280B2F"/>
    <w:rsid w:val="00292999"/>
    <w:rsid w:val="002A3426"/>
    <w:rsid w:val="002B11EA"/>
    <w:rsid w:val="002C65F6"/>
    <w:rsid w:val="002E04D3"/>
    <w:rsid w:val="00305DA4"/>
    <w:rsid w:val="00337A44"/>
    <w:rsid w:val="003762F3"/>
    <w:rsid w:val="00380B2C"/>
    <w:rsid w:val="003A14E4"/>
    <w:rsid w:val="003A7809"/>
    <w:rsid w:val="003B4A53"/>
    <w:rsid w:val="003D0A5F"/>
    <w:rsid w:val="003E1F05"/>
    <w:rsid w:val="003E270E"/>
    <w:rsid w:val="00414357"/>
    <w:rsid w:val="004223AE"/>
    <w:rsid w:val="00434009"/>
    <w:rsid w:val="00453021"/>
    <w:rsid w:val="00482D10"/>
    <w:rsid w:val="004A10CE"/>
    <w:rsid w:val="004B6752"/>
    <w:rsid w:val="004C7249"/>
    <w:rsid w:val="004D5A92"/>
    <w:rsid w:val="004E7801"/>
    <w:rsid w:val="004F096B"/>
    <w:rsid w:val="00555FF8"/>
    <w:rsid w:val="00590745"/>
    <w:rsid w:val="005B0A14"/>
    <w:rsid w:val="005B1AC5"/>
    <w:rsid w:val="005B6C5A"/>
    <w:rsid w:val="005F22FE"/>
    <w:rsid w:val="005F5760"/>
    <w:rsid w:val="0064728E"/>
    <w:rsid w:val="00652650"/>
    <w:rsid w:val="006711F8"/>
    <w:rsid w:val="00672D98"/>
    <w:rsid w:val="00695347"/>
    <w:rsid w:val="006C05E1"/>
    <w:rsid w:val="006C5179"/>
    <w:rsid w:val="006F5C9E"/>
    <w:rsid w:val="0071013C"/>
    <w:rsid w:val="00717521"/>
    <w:rsid w:val="00731034"/>
    <w:rsid w:val="00743C2C"/>
    <w:rsid w:val="00781F6D"/>
    <w:rsid w:val="007A7E48"/>
    <w:rsid w:val="007C35B7"/>
    <w:rsid w:val="007D741D"/>
    <w:rsid w:val="007E6676"/>
    <w:rsid w:val="007F2A9A"/>
    <w:rsid w:val="00814502"/>
    <w:rsid w:val="008152BD"/>
    <w:rsid w:val="008201A4"/>
    <w:rsid w:val="0086069B"/>
    <w:rsid w:val="00861382"/>
    <w:rsid w:val="0086167D"/>
    <w:rsid w:val="00877F64"/>
    <w:rsid w:val="0088236D"/>
    <w:rsid w:val="008A663F"/>
    <w:rsid w:val="008D68C9"/>
    <w:rsid w:val="00916664"/>
    <w:rsid w:val="00956E60"/>
    <w:rsid w:val="00963D69"/>
    <w:rsid w:val="0096575A"/>
    <w:rsid w:val="00982E6B"/>
    <w:rsid w:val="009A1C15"/>
    <w:rsid w:val="009A4A07"/>
    <w:rsid w:val="009A5524"/>
    <w:rsid w:val="009B2AD5"/>
    <w:rsid w:val="009C4646"/>
    <w:rsid w:val="009C5BDA"/>
    <w:rsid w:val="009E5A91"/>
    <w:rsid w:val="009F7FDC"/>
    <w:rsid w:val="00A04B0E"/>
    <w:rsid w:val="00A16CD5"/>
    <w:rsid w:val="00A23AF2"/>
    <w:rsid w:val="00A37C2B"/>
    <w:rsid w:val="00A448B7"/>
    <w:rsid w:val="00A55B38"/>
    <w:rsid w:val="00A710C9"/>
    <w:rsid w:val="00A82F74"/>
    <w:rsid w:val="00A854B2"/>
    <w:rsid w:val="00AA7181"/>
    <w:rsid w:val="00AB532D"/>
    <w:rsid w:val="00AD20BE"/>
    <w:rsid w:val="00B16FC8"/>
    <w:rsid w:val="00B26EBA"/>
    <w:rsid w:val="00B30F02"/>
    <w:rsid w:val="00B376D6"/>
    <w:rsid w:val="00B42F2D"/>
    <w:rsid w:val="00B5455C"/>
    <w:rsid w:val="00B5503C"/>
    <w:rsid w:val="00B70868"/>
    <w:rsid w:val="00B757CC"/>
    <w:rsid w:val="00B82418"/>
    <w:rsid w:val="00B872EF"/>
    <w:rsid w:val="00B91729"/>
    <w:rsid w:val="00BA2CCE"/>
    <w:rsid w:val="00BA4971"/>
    <w:rsid w:val="00BC5ECD"/>
    <w:rsid w:val="00BC61E7"/>
    <w:rsid w:val="00BE2607"/>
    <w:rsid w:val="00BE6990"/>
    <w:rsid w:val="00BE6DAC"/>
    <w:rsid w:val="00BE72F9"/>
    <w:rsid w:val="00BF685E"/>
    <w:rsid w:val="00C17485"/>
    <w:rsid w:val="00C20A97"/>
    <w:rsid w:val="00C4669D"/>
    <w:rsid w:val="00C47C3C"/>
    <w:rsid w:val="00C65E7D"/>
    <w:rsid w:val="00C84CE7"/>
    <w:rsid w:val="00CA1A2B"/>
    <w:rsid w:val="00CA242A"/>
    <w:rsid w:val="00CB20E0"/>
    <w:rsid w:val="00CB47CD"/>
    <w:rsid w:val="00CD2479"/>
    <w:rsid w:val="00CD3251"/>
    <w:rsid w:val="00D352A2"/>
    <w:rsid w:val="00D846F9"/>
    <w:rsid w:val="00D91C54"/>
    <w:rsid w:val="00D973E0"/>
    <w:rsid w:val="00DA5E86"/>
    <w:rsid w:val="00DD0049"/>
    <w:rsid w:val="00DD568F"/>
    <w:rsid w:val="00DD7886"/>
    <w:rsid w:val="00DF548D"/>
    <w:rsid w:val="00E002FB"/>
    <w:rsid w:val="00E14520"/>
    <w:rsid w:val="00E2459B"/>
    <w:rsid w:val="00E56E9F"/>
    <w:rsid w:val="00E62D37"/>
    <w:rsid w:val="00EE6402"/>
    <w:rsid w:val="00F13C38"/>
    <w:rsid w:val="00F17899"/>
    <w:rsid w:val="00F23251"/>
    <w:rsid w:val="00F32A9C"/>
    <w:rsid w:val="00F403C6"/>
    <w:rsid w:val="00F46CD6"/>
    <w:rsid w:val="00F50677"/>
    <w:rsid w:val="00F55781"/>
    <w:rsid w:val="00F7086F"/>
    <w:rsid w:val="00F84348"/>
    <w:rsid w:val="00FD6099"/>
    <w:rsid w:val="00FD7A88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E3C61C"/>
  <w15:chartTrackingRefBased/>
  <w15:docId w15:val="{DF40420D-A621-EA43-AE3F-769D9AB8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021"/>
    <w:rPr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тиль таблицы1"/>
    <w:basedOn w:val="TableGrid"/>
    <w:rsid w:val="000A4534"/>
    <w:tblPr/>
  </w:style>
  <w:style w:type="table" w:styleId="TableGrid">
    <w:name w:val="Table Grid"/>
    <w:basedOn w:val="TableNormal"/>
    <w:rsid w:val="000A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 Знак Знак1"/>
    <w:basedOn w:val="Normal"/>
    <w:rsid w:val="00453021"/>
    <w:rPr>
      <w:rFonts w:cs="Verdana"/>
      <w:sz w:val="20"/>
      <w:szCs w:val="20"/>
      <w:lang w:eastAsia="en-US"/>
    </w:rPr>
  </w:style>
  <w:style w:type="paragraph" w:styleId="Title">
    <w:name w:val="Title"/>
    <w:basedOn w:val="Normal"/>
    <w:qFormat/>
    <w:rsid w:val="00453021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PlainText">
    <w:name w:val="Plain Text"/>
    <w:basedOn w:val="Normal"/>
    <w:rsid w:val="00453021"/>
    <w:rPr>
      <w:rFonts w:ascii="Courier New" w:hAnsi="Courier New"/>
      <w:sz w:val="20"/>
      <w:szCs w:val="20"/>
      <w:lang w:val="ru-RU"/>
    </w:rPr>
  </w:style>
  <w:style w:type="paragraph" w:styleId="BodyText">
    <w:name w:val="Body Text"/>
    <w:basedOn w:val="Normal"/>
    <w:rsid w:val="0064728E"/>
    <w:pPr>
      <w:spacing w:after="120"/>
    </w:pPr>
    <w:rPr>
      <w:lang w:val="ru-RU"/>
    </w:rPr>
  </w:style>
  <w:style w:type="paragraph" w:customStyle="1" w:styleId="a">
    <w:name w:val="Знак"/>
    <w:basedOn w:val="Normal"/>
    <w:rsid w:val="00BC61E7"/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 Знак"/>
    <w:basedOn w:val="Normal"/>
    <w:rsid w:val="007D741D"/>
    <w:rPr>
      <w:rFonts w:ascii="Verdana" w:hAnsi="Verdana" w:cs="Verdana"/>
      <w:sz w:val="20"/>
      <w:szCs w:val="20"/>
      <w:lang w:val="en-US" w:eastAsia="en-US"/>
    </w:rPr>
  </w:style>
  <w:style w:type="character" w:customStyle="1" w:styleId="lrzxrzdqrlfkno-fv">
    <w:name w:val="lrzxr zdqrlf kno-fv"/>
    <w:basedOn w:val="DefaultParagraphFont"/>
    <w:rsid w:val="004223AE"/>
  </w:style>
  <w:style w:type="character" w:styleId="Hyperlink">
    <w:name w:val="Hyperlink"/>
    <w:rsid w:val="00B30F02"/>
    <w:rPr>
      <w:color w:val="0000FF"/>
      <w:u w:val="single"/>
    </w:rPr>
  </w:style>
  <w:style w:type="character" w:customStyle="1" w:styleId="rvts0">
    <w:name w:val="rvts0"/>
    <w:basedOn w:val="DefaultParagraphFont"/>
    <w:rsid w:val="00982E6B"/>
  </w:style>
  <w:style w:type="paragraph" w:customStyle="1" w:styleId="12">
    <w:name w:val="Знак Знак1"/>
    <w:basedOn w:val="Normal"/>
    <w:rsid w:val="00CB20E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@ko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3465</Characters>
  <Application>Microsoft Office Word</Application>
  <DocSecurity>0</DocSecurity>
  <Lines>50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Товариство з обмеженою відповідальністю «Великі ключі» (Територія садового будинку) повідомляє про намір отримати дозвіл на викиди забруднюючих речовин в атмосферне повітря</vt:lpstr>
      <vt:lpstr>Товариство з обмеженою відповідальністю «Великі ключі» (Територія садового будинку) повідомляє про намір отримати дозвіл на викиди забруднюючих речовин в атмосферне повітря</vt:lpstr>
    </vt:vector>
  </TitlesOfParts>
  <Company/>
  <LinksUpToDate>false</LinksUpToDate>
  <CharactersWithSpaces>3958</CharactersWithSpaces>
  <SharedDoc>false</SharedDoc>
  <HLinks>
    <vt:vector size="6" baseType="variant">
      <vt:variant>
        <vt:i4>6553615</vt:i4>
      </vt:variant>
      <vt:variant>
        <vt:i4>0</vt:i4>
      </vt:variant>
      <vt:variant>
        <vt:i4>0</vt:i4>
      </vt:variant>
      <vt:variant>
        <vt:i4>5</vt:i4>
      </vt:variant>
      <vt:variant>
        <vt:lpwstr>mailto:doc@koda.gov.ua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з обмеженою відповідальністю «Великі ключі» (Територія садового будинку) повідомляє про намір отримати дозвіл на викиди забруднюючих речовин в атмосферне повітря</dc:title>
  <dc:subject/>
  <dc:creator>COMP</dc:creator>
  <cp:keywords/>
  <cp:lastModifiedBy>Notebook</cp:lastModifiedBy>
  <cp:revision>8</cp:revision>
  <cp:lastPrinted>2025-08-27T13:31:00Z</cp:lastPrinted>
  <dcterms:created xsi:type="dcterms:W3CDTF">2025-08-27T13:20:00Z</dcterms:created>
  <dcterms:modified xsi:type="dcterms:W3CDTF">2025-08-27T14:03:00Z</dcterms:modified>
</cp:coreProperties>
</file>